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7E" w:rsidRPr="006B717E" w:rsidRDefault="006B717E" w:rsidP="006B7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B717E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:rsidR="006B717E" w:rsidRPr="006B717E" w:rsidRDefault="006B717E" w:rsidP="006B71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B717E">
        <w:rPr>
          <w:rFonts w:ascii="Times New Roman" w:eastAsia="Calibri" w:hAnsi="Times New Roman" w:cs="Times New Roman"/>
          <w:sz w:val="24"/>
          <w:szCs w:val="24"/>
        </w:rPr>
        <w:t>к приказу от 10.01.2017 № 10-П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4A2F" w:rsidRPr="008D3C86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502"/>
      <w:bookmarkEnd w:id="0"/>
      <w:r w:rsidRPr="008D3C86">
        <w:rPr>
          <w:rFonts w:ascii="Times New Roman" w:hAnsi="Times New Roman" w:cs="Times New Roman"/>
          <w:bCs/>
          <w:sz w:val="24"/>
          <w:szCs w:val="24"/>
        </w:rPr>
        <w:t>Положение</w:t>
      </w:r>
    </w:p>
    <w:p w:rsidR="00784A2F" w:rsidRPr="008D3C86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C86">
        <w:rPr>
          <w:rFonts w:ascii="Times New Roman" w:hAnsi="Times New Roman" w:cs="Times New Roman"/>
          <w:bCs/>
          <w:sz w:val="24"/>
          <w:szCs w:val="24"/>
        </w:rPr>
        <w:t>по инвентаризации имущества и обязательств учреждения</w:t>
      </w:r>
    </w:p>
    <w:p w:rsidR="00784A2F" w:rsidRPr="008D3C86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4A2F" w:rsidRPr="008D3C86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6505"/>
      <w:bookmarkEnd w:id="1"/>
      <w:r w:rsidRPr="008D3C86">
        <w:rPr>
          <w:rFonts w:ascii="Times New Roman" w:hAnsi="Times New Roman" w:cs="Times New Roman"/>
          <w:bCs/>
          <w:sz w:val="24"/>
          <w:szCs w:val="24"/>
        </w:rPr>
        <w:t>1. Организация проведения инвентаризация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 xml:space="preserve">1.1. Инвентаризация имущества и обязательств учреждения проводится в соответствии с требованиями </w:t>
      </w:r>
      <w:hyperlink r:id="rId5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>ст. 11</w:t>
        </w:r>
      </w:hyperlink>
      <w:r w:rsidRPr="00365E65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65E65">
        <w:rPr>
          <w:rFonts w:ascii="Times New Roman" w:hAnsi="Times New Roman" w:cs="Times New Roman"/>
          <w:sz w:val="24"/>
          <w:szCs w:val="24"/>
        </w:rPr>
        <w:t xml:space="preserve"> 402-ФЗ, </w:t>
      </w:r>
      <w:hyperlink r:id="rId6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>п. п. 6</w:t>
        </w:r>
      </w:hyperlink>
      <w:r w:rsidRPr="00365E65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>20</w:t>
        </w:r>
      </w:hyperlink>
      <w:r w:rsidRPr="00365E65">
        <w:rPr>
          <w:rFonts w:ascii="Times New Roman" w:hAnsi="Times New Roman" w:cs="Times New Roman"/>
          <w:sz w:val="24"/>
          <w:szCs w:val="24"/>
        </w:rPr>
        <w:t xml:space="preserve"> Инструкции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65E65">
        <w:rPr>
          <w:rFonts w:ascii="Times New Roman" w:hAnsi="Times New Roman" w:cs="Times New Roman"/>
          <w:sz w:val="24"/>
          <w:szCs w:val="24"/>
        </w:rPr>
        <w:t xml:space="preserve"> 157н, Методических </w:t>
      </w:r>
      <w:hyperlink r:id="rId8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>указаний</w:t>
        </w:r>
      </w:hyperlink>
      <w:r w:rsidRPr="00365E65">
        <w:rPr>
          <w:rFonts w:ascii="Times New Roman" w:hAnsi="Times New Roman" w:cs="Times New Roman"/>
          <w:sz w:val="24"/>
          <w:szCs w:val="24"/>
        </w:rPr>
        <w:t xml:space="preserve"> по инвентаризации имущества и финансовых обязательств, утвержденных Приказом Минфина России от 13.06.1995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65E65">
        <w:rPr>
          <w:rFonts w:ascii="Times New Roman" w:hAnsi="Times New Roman" w:cs="Times New Roman"/>
          <w:sz w:val="24"/>
          <w:szCs w:val="24"/>
        </w:rPr>
        <w:t xml:space="preserve"> 49.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1.2. Целями инвентаризации являются выявление фактического наличия имущества, сопоставление с данными бухгалтерского учета и проверка полноты отражения в бухгалтерском учете обязательств.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1.3. Настоящее Положение устанавливает случаи, сроки и порядок проведения инвентаризации имущества и обязательств и оформления ее результатов.</w:t>
      </w:r>
    </w:p>
    <w:p w:rsidR="00784A2F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65E65">
        <w:rPr>
          <w:rFonts w:ascii="Times New Roman" w:hAnsi="Times New Roman" w:cs="Times New Roman"/>
          <w:sz w:val="24"/>
          <w:szCs w:val="24"/>
        </w:rPr>
        <w:t>еречень имущества и финансовых обязательств</w:t>
      </w:r>
      <w:r>
        <w:rPr>
          <w:rFonts w:ascii="Times New Roman" w:hAnsi="Times New Roman" w:cs="Times New Roman"/>
          <w:sz w:val="24"/>
          <w:szCs w:val="24"/>
        </w:rPr>
        <w:t>, периодичность</w:t>
      </w:r>
      <w:r w:rsidRPr="00365E65">
        <w:rPr>
          <w:rFonts w:ascii="Times New Roman" w:hAnsi="Times New Roman" w:cs="Times New Roman"/>
          <w:sz w:val="24"/>
          <w:szCs w:val="24"/>
        </w:rPr>
        <w:t xml:space="preserve"> проверяемых при каждой из них, устанавливаются </w:t>
      </w:r>
      <w:r>
        <w:rPr>
          <w:rFonts w:ascii="Times New Roman" w:hAnsi="Times New Roman" w:cs="Times New Roman"/>
          <w:sz w:val="24"/>
          <w:szCs w:val="24"/>
        </w:rPr>
        <w:t>настоящим Положением таблица №1</w:t>
      </w:r>
      <w:r w:rsidRPr="00365E65">
        <w:rPr>
          <w:rFonts w:ascii="Times New Roman" w:hAnsi="Times New Roman" w:cs="Times New Roman"/>
          <w:sz w:val="24"/>
          <w:szCs w:val="24"/>
        </w:rPr>
        <w:t>, кроме случаев, предусмотренных в п. 1.5 настоящего Положения.</w:t>
      </w:r>
    </w:p>
    <w:p w:rsidR="00784A2F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№1</w:t>
      </w:r>
    </w:p>
    <w:p w:rsidR="00B862D6" w:rsidRDefault="00784A2F" w:rsidP="00784A2F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DF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планового проведения инвентаризации по учреждению</w:t>
      </w:r>
    </w:p>
    <w:p w:rsidR="00784A2F" w:rsidRPr="00A01DF5" w:rsidRDefault="00784A2F" w:rsidP="00784A2F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253"/>
      </w:tblGrid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имущества и обязательств</w:t>
            </w:r>
          </w:p>
        </w:tc>
        <w:tc>
          <w:tcPr>
            <w:tcW w:w="4253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проведения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Объекты основных средств</w:t>
            </w:r>
          </w:p>
        </w:tc>
        <w:tc>
          <w:tcPr>
            <w:tcW w:w="4253" w:type="dxa"/>
          </w:tcPr>
          <w:p w:rsidR="00784A2F" w:rsidRPr="00A01DF5" w:rsidRDefault="00784A2F" w:rsidP="00E938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год на 1 </w:t>
            </w:r>
            <w:r w:rsidR="00E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Денежные средства в кассе</w:t>
            </w:r>
          </w:p>
        </w:tc>
        <w:tc>
          <w:tcPr>
            <w:tcW w:w="4253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квартал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Денежные документы (талоны ГСМ)</w:t>
            </w:r>
          </w:p>
        </w:tc>
        <w:tc>
          <w:tcPr>
            <w:tcW w:w="4253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квартал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Бланки строгой отчетности</w:t>
            </w:r>
          </w:p>
        </w:tc>
        <w:tc>
          <w:tcPr>
            <w:tcW w:w="4253" w:type="dxa"/>
          </w:tcPr>
          <w:p w:rsidR="00784A2F" w:rsidRPr="00A01DF5" w:rsidRDefault="00784A2F" w:rsidP="00E938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год на 1 </w:t>
            </w:r>
            <w:r w:rsidR="00E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Инвентаризация материальных запасов</w:t>
            </w:r>
          </w:p>
        </w:tc>
        <w:tc>
          <w:tcPr>
            <w:tcW w:w="4253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 Инвентаризация материальных запасов</w:t>
            </w:r>
          </w:p>
        </w:tc>
        <w:tc>
          <w:tcPr>
            <w:tcW w:w="4253" w:type="dxa"/>
          </w:tcPr>
          <w:p w:rsidR="00784A2F" w:rsidRPr="00A01DF5" w:rsidRDefault="00784A2F" w:rsidP="00E938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год на 1 </w:t>
            </w:r>
            <w:r w:rsidR="00E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 Инвентаризация товаров</w:t>
            </w:r>
          </w:p>
        </w:tc>
        <w:tc>
          <w:tcPr>
            <w:tcW w:w="4253" w:type="dxa"/>
          </w:tcPr>
          <w:p w:rsidR="00784A2F" w:rsidRPr="00A01DF5" w:rsidRDefault="00784A2F" w:rsidP="00E938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год на 1 </w:t>
            </w:r>
            <w:r w:rsidR="00E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 Инвентаризация готовой продукции</w:t>
            </w:r>
          </w:p>
        </w:tc>
        <w:tc>
          <w:tcPr>
            <w:tcW w:w="4253" w:type="dxa"/>
          </w:tcPr>
          <w:p w:rsidR="00784A2F" w:rsidRPr="00A01DF5" w:rsidRDefault="00784A2F" w:rsidP="00E9388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год на 1 </w:t>
            </w:r>
            <w:r w:rsidR="00E93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</w:t>
            </w: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Инвентаризация дебиторской и кредиторской задолженности</w:t>
            </w:r>
          </w:p>
        </w:tc>
        <w:tc>
          <w:tcPr>
            <w:tcW w:w="4253" w:type="dxa"/>
          </w:tcPr>
          <w:p w:rsidR="00784A2F" w:rsidRPr="00A01DF5" w:rsidRDefault="00E93885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год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</w:t>
            </w: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</w:t>
            </w:r>
          </w:p>
        </w:tc>
      </w:tr>
      <w:tr w:rsidR="00784A2F" w:rsidRPr="00A01DF5" w:rsidTr="0078565F">
        <w:tc>
          <w:tcPr>
            <w:tcW w:w="5495" w:type="dxa"/>
          </w:tcPr>
          <w:p w:rsidR="00784A2F" w:rsidRPr="00A01DF5" w:rsidRDefault="00B862D6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84A2F"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Инвентаризация при смене материально-ответственных лиц</w:t>
            </w:r>
          </w:p>
        </w:tc>
        <w:tc>
          <w:tcPr>
            <w:tcW w:w="4253" w:type="dxa"/>
          </w:tcPr>
          <w:p w:rsidR="00784A2F" w:rsidRPr="00A01DF5" w:rsidRDefault="00784A2F" w:rsidP="0078565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день приемки – передачи дел</w:t>
            </w:r>
          </w:p>
        </w:tc>
      </w:tr>
    </w:tbl>
    <w:p w:rsidR="00B862D6" w:rsidRDefault="00B862D6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365E65">
        <w:rPr>
          <w:rFonts w:ascii="Times New Roman" w:hAnsi="Times New Roman" w:cs="Times New Roman"/>
          <w:sz w:val="24"/>
          <w:szCs w:val="24"/>
        </w:rPr>
        <w:t>1.5. Инвентаризация имущества и обязательств учреждения проводится обязательно: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при установлении фактов хищений или злоупотреблений, а также порчи ценностей;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в случае стихийных бедствий, пожара, аварий или других чрезвычайных ситуаций, вызванных экстремальными условиями;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при ликвидации (реорганизации) учреждения перед составлением ликвидационного (разделительного) баланса и в других случаях, предусматриваемых законодательством Российской Федерации или нормативными актами Минфина России.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65E65">
        <w:rPr>
          <w:rFonts w:ascii="Times New Roman" w:hAnsi="Times New Roman" w:cs="Times New Roman"/>
          <w:sz w:val="24"/>
          <w:szCs w:val="24"/>
        </w:rPr>
        <w:t>. Членами комиссии могут быть работники администрации, бухгалтер</w:t>
      </w:r>
      <w:r w:rsidR="006B717E">
        <w:rPr>
          <w:rFonts w:ascii="Times New Roman" w:hAnsi="Times New Roman" w:cs="Times New Roman"/>
          <w:sz w:val="24"/>
          <w:szCs w:val="24"/>
        </w:rPr>
        <w:t>ии</w:t>
      </w:r>
      <w:r w:rsidRPr="00365E65">
        <w:rPr>
          <w:rFonts w:ascii="Times New Roman" w:hAnsi="Times New Roman" w:cs="Times New Roman"/>
          <w:sz w:val="24"/>
          <w:szCs w:val="24"/>
        </w:rPr>
        <w:t xml:space="preserve"> и другие специалисты, которые способны оценить состояние имущества и обязательств учреждения. Кроме того, в инвентаризационную комиссию могут быть включены представители независимых аудиторских организаций.</w:t>
      </w:r>
    </w:p>
    <w:p w:rsidR="00784A2F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65E65">
        <w:rPr>
          <w:rFonts w:ascii="Times New Roman" w:hAnsi="Times New Roman" w:cs="Times New Roman"/>
          <w:sz w:val="24"/>
          <w:szCs w:val="24"/>
        </w:rPr>
        <w:t xml:space="preserve">. Председатель инвентаризационной комиссии перед началом инвентаризации обязан завизировать последние приходные и расходные документы и сделать в них запись "До инвентаризации </w:t>
      </w:r>
      <w:proofErr w:type="gramStart"/>
      <w:r w:rsidRPr="00365E6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65E65">
        <w:rPr>
          <w:rFonts w:ascii="Times New Roman" w:hAnsi="Times New Roman" w:cs="Times New Roman"/>
          <w:sz w:val="24"/>
          <w:szCs w:val="24"/>
        </w:rPr>
        <w:t xml:space="preserve"> "__________" (дата)". После этого работники бухгалтерии отражают в регистрах учета указанные документы, определяют остатки инвентаризируемого имущества и обязательств к началу инвентаризации.</w:t>
      </w:r>
    </w:p>
    <w:p w:rsidR="00B862D6" w:rsidRDefault="00B862D6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862D6" w:rsidRPr="00365E65" w:rsidRDefault="00B862D6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65E65">
        <w:rPr>
          <w:rFonts w:ascii="Times New Roman" w:hAnsi="Times New Roman" w:cs="Times New Roman"/>
          <w:sz w:val="24"/>
          <w:szCs w:val="24"/>
        </w:rPr>
        <w:t>. Материально ответственные лица в состав инвентаризационной комиссии не входят, присутствие указанных лиц при проверке фактического наличия имущества является обязательным.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С материально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в бухгалтерию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65E65">
        <w:rPr>
          <w:rFonts w:ascii="Times New Roman" w:hAnsi="Times New Roman" w:cs="Times New Roman"/>
          <w:sz w:val="24"/>
          <w:szCs w:val="24"/>
        </w:rPr>
        <w:t xml:space="preserve">. Фактическое наличие находящегося в учреждении имущества при инвентаризации проверяют путем подсчета, взвешивания, обмера. Для этого </w:t>
      </w: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365E65">
        <w:rPr>
          <w:rFonts w:ascii="Times New Roman" w:hAnsi="Times New Roman" w:cs="Times New Roman"/>
          <w:sz w:val="24"/>
          <w:szCs w:val="24"/>
        </w:rPr>
        <w:t>учреждения должен предоставить членам комиссии необходимый персонал и механизмы (весы, контрольно-измерительные приборы и т.п.).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65E65">
        <w:rPr>
          <w:rFonts w:ascii="Times New Roman" w:hAnsi="Times New Roman" w:cs="Times New Roman"/>
          <w:sz w:val="24"/>
          <w:szCs w:val="24"/>
        </w:rPr>
        <w:t xml:space="preserve">. Результаты инвентаризации отражаются в инвентаризационных описях (актах). Инвентаризационная комиссия обеспечивает полноту и точность данных о фактических остатках имущества, правильность и своевременность оформления материалов. Для каждого вида имущества оформляется своя форма инвентаризационной описи. </w:t>
      </w:r>
      <w:proofErr w:type="gramStart"/>
      <w:r w:rsidRPr="00365E65">
        <w:rPr>
          <w:rFonts w:ascii="Times New Roman" w:hAnsi="Times New Roman" w:cs="Times New Roman"/>
          <w:sz w:val="24"/>
          <w:szCs w:val="24"/>
        </w:rPr>
        <w:t xml:space="preserve">Учреждение использует формы инвентаризационных описей, приведенные в </w:t>
      </w:r>
      <w:hyperlink r:id="rId9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Приложении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 xml:space="preserve"> 3</w:t>
        </w:r>
      </w:hyperlink>
      <w:r w:rsidRPr="00365E65">
        <w:rPr>
          <w:rFonts w:ascii="Times New Roman" w:hAnsi="Times New Roman" w:cs="Times New Roman"/>
          <w:sz w:val="24"/>
          <w:szCs w:val="24"/>
        </w:rPr>
        <w:t xml:space="preserve"> к Приказу Минфина России от </w:t>
      </w:r>
      <w:r>
        <w:rPr>
          <w:rFonts w:ascii="Times New Roman" w:hAnsi="Times New Roman" w:cs="Times New Roman"/>
          <w:sz w:val="24"/>
          <w:szCs w:val="24"/>
        </w:rPr>
        <w:t>30.03.2015</w:t>
      </w:r>
      <w:r w:rsidRPr="00365E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65E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365E65">
        <w:rPr>
          <w:rFonts w:ascii="Times New Roman" w:hAnsi="Times New Roman" w:cs="Times New Roman"/>
          <w:sz w:val="24"/>
          <w:szCs w:val="24"/>
        </w:rPr>
        <w:t>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 государственными (муниципальными) учреждениями, и Методических указаний по их применению".</w:t>
      </w:r>
      <w:proofErr w:type="gramEnd"/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65E65">
        <w:rPr>
          <w:rFonts w:ascii="Times New Roman" w:hAnsi="Times New Roman" w:cs="Times New Roman"/>
          <w:sz w:val="24"/>
          <w:szCs w:val="24"/>
        </w:rPr>
        <w:t>. Инвентаризационные описи составляются не менее чем в двух экземплярах отдельно по каждому месту хранения ценностей и материально ответственным лицам. Указанные документы подписывают все члены инвентаризационной комиссии и материально ответственные лица. В конце описи материально ответственные лица дают расписку об отсутствии к членам комиссии каких-либо претензий и принятии перечисленного в описи имущества на ответственное хранение, кроме того, расписка подтверждает проверку комиссией имущества в их присутствии. Один экземпляр передается в бухгалтерию, а второй остается у материально ответственных лиц.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A2F" w:rsidRPr="00E91159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6537"/>
      <w:bookmarkEnd w:id="3"/>
      <w:r w:rsidRPr="00E91159">
        <w:rPr>
          <w:rFonts w:ascii="Times New Roman" w:hAnsi="Times New Roman" w:cs="Times New Roman"/>
          <w:bCs/>
          <w:sz w:val="24"/>
          <w:szCs w:val="24"/>
        </w:rPr>
        <w:t>2. Имущество и обязательства, подлежащие инвентаризации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2.1. Инвентаризации подлежит все имущество учреждения независимо от его местонахождения, а также все виды обязательств, в том числе: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1. Имущество и обязательства, учтенные на балансовых счетах: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1) основные средства;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2) нематериальные активы;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3) материальные запасы (в том числе товары и готовая продукция);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65E65">
        <w:rPr>
          <w:rFonts w:ascii="Times New Roman" w:hAnsi="Times New Roman" w:cs="Times New Roman"/>
          <w:sz w:val="24"/>
          <w:szCs w:val="24"/>
        </w:rPr>
        <w:t>) денежные средства;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65E65">
        <w:rPr>
          <w:rFonts w:ascii="Times New Roman" w:hAnsi="Times New Roman" w:cs="Times New Roman"/>
          <w:sz w:val="24"/>
          <w:szCs w:val="24"/>
        </w:rPr>
        <w:t>) денежные документы;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65E65">
        <w:rPr>
          <w:rFonts w:ascii="Times New Roman" w:hAnsi="Times New Roman" w:cs="Times New Roman"/>
          <w:sz w:val="24"/>
          <w:szCs w:val="24"/>
        </w:rPr>
        <w:t>) расчеты, в том числе по счетам аналитического учета счетов: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- 0 205 00 000 "Расчеты по доходам";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- 0 206 00 000 "Расчеты по выданным авансам";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- 0 208 00 000 "Расчеты с подотчетными лицами";</w:t>
      </w:r>
    </w:p>
    <w:p w:rsidR="00784A2F" w:rsidRPr="007D28A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8A5">
        <w:rPr>
          <w:rFonts w:ascii="Times New Roman" w:hAnsi="Times New Roman" w:cs="Times New Roman"/>
          <w:sz w:val="24"/>
          <w:szCs w:val="24"/>
        </w:rPr>
        <w:t>- 0 209 00 000 "Расчеты по ущербу и иным доходам";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- 0 210 00 000 "Прочие расчеты с дебиторами";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- 0 301 00 000 "Расчеты с кредиторами по долговым обязательствам";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- 0 302 00 000 "Расчеты по принятым обязательствам";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- 0 303 00 000 "Расчеты по платежам в бюджеты";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- 0 304 00 000 "Прочие расчеты с кредиторами";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9) расходы будущих периодов.</w:t>
      </w:r>
    </w:p>
    <w:p w:rsidR="00784A2F" w:rsidRPr="007D28A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8A5">
        <w:rPr>
          <w:rFonts w:ascii="Times New Roman" w:hAnsi="Times New Roman" w:cs="Times New Roman"/>
          <w:sz w:val="24"/>
          <w:szCs w:val="24"/>
        </w:rPr>
        <w:lastRenderedPageBreak/>
        <w:t>10) резервы предстоящих расходов.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8A5">
        <w:rPr>
          <w:rFonts w:ascii="Times New Roman" w:hAnsi="Times New Roman" w:cs="Times New Roman"/>
          <w:sz w:val="24"/>
          <w:szCs w:val="24"/>
        </w:rPr>
        <w:t>2. Имущество, учтенное на забалансовых</w:t>
      </w:r>
      <w:r w:rsidRPr="00365E65">
        <w:rPr>
          <w:rFonts w:ascii="Times New Roman" w:hAnsi="Times New Roman" w:cs="Times New Roman"/>
          <w:sz w:val="24"/>
          <w:szCs w:val="24"/>
        </w:rPr>
        <w:t xml:space="preserve"> счетах.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Инвентаризации подлежат числящиеся в бухгалтерском учете на забалансовых счетах основные средства, производственные запасы и другое имущество, не закрепленное за учреждением на праве оперативного управления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Кроме того, подлежит инвентаризации имущество, учтенное на других забалансовых счетах: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1) бланки строгой отчетности (</w:t>
      </w:r>
      <w:proofErr w:type="spellStart"/>
      <w:r w:rsidRPr="00365E65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Pr="00365E65">
        <w:rPr>
          <w:rFonts w:ascii="Times New Roman" w:hAnsi="Times New Roman" w:cs="Times New Roman"/>
          <w:sz w:val="24"/>
          <w:szCs w:val="24"/>
        </w:rPr>
        <w:t xml:space="preserve"> счет 03);</w:t>
      </w:r>
    </w:p>
    <w:p w:rsidR="00784A2F" w:rsidRPr="00365E65" w:rsidRDefault="006B717E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84A2F" w:rsidRPr="00365E65">
        <w:rPr>
          <w:rFonts w:ascii="Times New Roman" w:hAnsi="Times New Roman" w:cs="Times New Roman"/>
          <w:sz w:val="24"/>
          <w:szCs w:val="24"/>
        </w:rPr>
        <w:t>) основные средства до 3000 руб. включительно, находящиеся в эксплуатации (</w:t>
      </w:r>
      <w:proofErr w:type="spellStart"/>
      <w:r w:rsidR="00784A2F" w:rsidRPr="00365E65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="00784A2F" w:rsidRPr="00365E65">
        <w:rPr>
          <w:rFonts w:ascii="Times New Roman" w:hAnsi="Times New Roman" w:cs="Times New Roman"/>
          <w:sz w:val="24"/>
          <w:szCs w:val="24"/>
        </w:rPr>
        <w:t xml:space="preserve"> счет 21);</w:t>
      </w:r>
    </w:p>
    <w:p w:rsidR="00784A2F" w:rsidRPr="00365E65" w:rsidRDefault="006B717E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4A2F" w:rsidRPr="00365E65">
        <w:rPr>
          <w:rFonts w:ascii="Times New Roman" w:hAnsi="Times New Roman" w:cs="Times New Roman"/>
          <w:sz w:val="24"/>
          <w:szCs w:val="24"/>
        </w:rPr>
        <w:t>) другое имущество в соответствии с приказом об инвентаризации.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Фактически находящееся в учреждении имущество, не учтенное по каким-либо причинам, подлежит принятию к бухгалтерскому учету.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A2F" w:rsidRPr="00E91159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6578"/>
      <w:bookmarkEnd w:id="4"/>
      <w:r w:rsidRPr="00E91159">
        <w:rPr>
          <w:rFonts w:ascii="Times New Roman" w:hAnsi="Times New Roman" w:cs="Times New Roman"/>
          <w:bCs/>
          <w:sz w:val="24"/>
          <w:szCs w:val="24"/>
        </w:rPr>
        <w:t>3. Оформление результатов инвентаризации</w:t>
      </w:r>
    </w:p>
    <w:p w:rsidR="00784A2F" w:rsidRPr="00E91159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159">
        <w:rPr>
          <w:rFonts w:ascii="Times New Roman" w:hAnsi="Times New Roman" w:cs="Times New Roman"/>
          <w:bCs/>
          <w:sz w:val="24"/>
          <w:szCs w:val="24"/>
        </w:rPr>
        <w:t>и регулирование выявленных расхождений</w:t>
      </w:r>
    </w:p>
    <w:p w:rsidR="00784A2F" w:rsidRPr="00E91159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365E65">
        <w:rPr>
          <w:rFonts w:ascii="Times New Roman" w:hAnsi="Times New Roman" w:cs="Times New Roman"/>
          <w:sz w:val="24"/>
          <w:szCs w:val="24"/>
        </w:rPr>
        <w:t xml:space="preserve">На основании инвентаризационных описей (актов), по которым выявлено несоответствие фактического наличия финансовых и нефинансовых активов, иного имущества и обязательств данным бухгалтерского учета, бухгалтерией оформляются ведомости расхождений по результатам инвентаризации </w:t>
      </w:r>
      <w:hyperlink r:id="rId10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>(ф. 0504092)</w:t>
        </w:r>
      </w:hyperlink>
      <w:r w:rsidRPr="00365E65">
        <w:rPr>
          <w:rFonts w:ascii="Times New Roman" w:hAnsi="Times New Roman" w:cs="Times New Roman"/>
          <w:sz w:val="24"/>
          <w:szCs w:val="24"/>
        </w:rPr>
        <w:t>. В них фиксируются установленные расхождения с данными бухгалтерского учета - недостачи и излишки по каждому объекту учета в количественном и стоимостном выражении.</w:t>
      </w:r>
      <w:proofErr w:type="gramEnd"/>
      <w:r w:rsidRPr="00365E65">
        <w:rPr>
          <w:rFonts w:ascii="Times New Roman" w:hAnsi="Times New Roman" w:cs="Times New Roman"/>
          <w:sz w:val="24"/>
          <w:szCs w:val="24"/>
        </w:rPr>
        <w:t xml:space="preserve"> На ценности, не принадлежащие учреждению на праве оперативного управления, но числящиеся в бухгалтерском учете на забалансовых счетах (на ответственном хранении, арендованные, полученные для переработки), составляется отдельная ведомость.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3.2. Оформленные ведомости подписываются главным бухгалтером и исполнителем и передаются председателю инвентаризационной комиссии.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3.3. По всем недостачам и излишкам, пересортице инвентаризационная комиссия получает письменные объяснения материально ответственных лиц, что должно быть отражено в инвентаризационных описях (актах).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бухгалтерского учета.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 xml:space="preserve">3.4. По результатам инвентаризации председатель инвентаризационной комиссии подготавливает </w:t>
      </w:r>
      <w:r>
        <w:rPr>
          <w:rFonts w:ascii="Times New Roman" w:hAnsi="Times New Roman" w:cs="Times New Roman"/>
          <w:sz w:val="24"/>
          <w:szCs w:val="24"/>
        </w:rPr>
        <w:t>директору</w:t>
      </w:r>
      <w:r w:rsidRPr="00365E65">
        <w:rPr>
          <w:rFonts w:ascii="Times New Roman" w:hAnsi="Times New Roman" w:cs="Times New Roman"/>
          <w:sz w:val="24"/>
          <w:szCs w:val="24"/>
        </w:rPr>
        <w:t xml:space="preserve"> учреждения предложения: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по отнесению недостач имущества, а также имущества, пришедшего в негодность, за счет виновных лиц либо их списанию;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по оприходованию излишков;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по урегулированию расхождений фактического наличия материальных ценностей с данными бухгалтерского учета при пересортице путем проведения взаимного зачета излишков и недостач, возникших в ее результате;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по списанию нереальной к взысканию дебиторской и невостребованной кредиторской задолженности;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по оптимизации приема, хранения и отпуска материальных ценностей;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- иные предложения.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 xml:space="preserve">3.5. На основании ведомости расхождений по результатам инвентаризации </w:t>
      </w:r>
      <w:hyperlink r:id="rId11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>(ф. 0504092)</w:t>
        </w:r>
      </w:hyperlink>
      <w:r w:rsidRPr="00365E65">
        <w:rPr>
          <w:rFonts w:ascii="Times New Roman" w:hAnsi="Times New Roman" w:cs="Times New Roman"/>
          <w:sz w:val="24"/>
          <w:szCs w:val="24"/>
        </w:rPr>
        <w:t xml:space="preserve"> комиссия составляет акт о результатах инвентаризации </w:t>
      </w:r>
      <w:hyperlink r:id="rId12" w:history="1">
        <w:r w:rsidRPr="00365E65">
          <w:rPr>
            <w:rFonts w:ascii="Times New Roman" w:hAnsi="Times New Roman" w:cs="Times New Roman"/>
            <w:color w:val="0000FF"/>
            <w:sz w:val="24"/>
            <w:szCs w:val="24"/>
          </w:rPr>
          <w:t>(ф. 0504835)</w:t>
        </w:r>
      </w:hyperlink>
      <w:r w:rsidRPr="00365E65">
        <w:rPr>
          <w:rFonts w:ascii="Times New Roman" w:hAnsi="Times New Roman" w:cs="Times New Roman"/>
          <w:sz w:val="24"/>
          <w:szCs w:val="24"/>
        </w:rPr>
        <w:t xml:space="preserve">. Этот акт представляется на рассмотрение и утверждение </w:t>
      </w:r>
      <w:r>
        <w:rPr>
          <w:rFonts w:ascii="Times New Roman" w:hAnsi="Times New Roman" w:cs="Times New Roman"/>
          <w:sz w:val="24"/>
          <w:szCs w:val="24"/>
        </w:rPr>
        <w:t>директору</w:t>
      </w:r>
      <w:r w:rsidRPr="00365E65">
        <w:rPr>
          <w:rFonts w:ascii="Times New Roman" w:hAnsi="Times New Roman" w:cs="Times New Roman"/>
          <w:sz w:val="24"/>
          <w:szCs w:val="24"/>
        </w:rPr>
        <w:t xml:space="preserve"> учреждения с приложением ведомости расхождений по результатам инвентаризации.</w:t>
      </w:r>
    </w:p>
    <w:p w:rsidR="00784A2F" w:rsidRPr="00365E65" w:rsidRDefault="00784A2F" w:rsidP="00784A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E6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65E65">
        <w:rPr>
          <w:rFonts w:ascii="Times New Roman" w:hAnsi="Times New Roman" w:cs="Times New Roman"/>
          <w:sz w:val="24"/>
          <w:szCs w:val="24"/>
        </w:rPr>
        <w:t>. Результаты проведения инвентаризации отражаются в бухгалтерском учете и отчетности того отчетного периода, в котором была закончена инвентаризация, а по годовой инвентаризации - в годовой бухгалтерской отчетности.</w:t>
      </w:r>
    </w:p>
    <w:p w:rsidR="00F71B38" w:rsidRPr="00784A2F" w:rsidRDefault="00F71B38" w:rsidP="00784A2F"/>
    <w:sectPr w:rsidR="00F71B38" w:rsidRPr="00784A2F" w:rsidSect="00F2649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0E"/>
    <w:rsid w:val="00145D0E"/>
    <w:rsid w:val="003F53A7"/>
    <w:rsid w:val="006B717E"/>
    <w:rsid w:val="00784A2F"/>
    <w:rsid w:val="00B862D6"/>
    <w:rsid w:val="00E648BF"/>
    <w:rsid w:val="00E91159"/>
    <w:rsid w:val="00E93885"/>
    <w:rsid w:val="00F26493"/>
    <w:rsid w:val="00F7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54E4F96DEF09D40FFF413B3039095DF601157F0B9DF984C63374D65ABED9371B341ECBCC86DCD8G01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54E4F96DEF09D40FFF413B3039095DF6021B760494F984C63374D65ABED9371B341ECBCC86D8D1G01EE" TargetMode="External"/><Relationship Id="rId12" Type="http://schemas.openxmlformats.org/officeDocument/2006/relationships/hyperlink" Target="consultantplus://offline/ref=0B54E4F96DEF09D40FFF43202239095DF20612750A96A48ECE6A78D4G51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54E4F96DEF09D40FFF413B3039095DF6021B760494F984C63374D65ABED9371B341ECBCC86D8D8G01DE" TargetMode="External"/><Relationship Id="rId11" Type="http://schemas.openxmlformats.org/officeDocument/2006/relationships/hyperlink" Target="consultantplus://offline/ref=0B54E4F96DEF09D40FFF43202239095DF206127E0C96A48ECE6A78D4G51DE" TargetMode="External"/><Relationship Id="rId5" Type="http://schemas.openxmlformats.org/officeDocument/2006/relationships/hyperlink" Target="consultantplus://offline/ref=0B54E4F96DEF09D40FFF413B3039095DF60414760F9AF984C63374D65ABED9371B341ECBCC86DDD8G01DE" TargetMode="External"/><Relationship Id="rId10" Type="http://schemas.openxmlformats.org/officeDocument/2006/relationships/hyperlink" Target="consultantplus://offline/ref=0B54E4F96DEF09D40FFF43202239095DF206127E0C96A48ECE6A78D4G51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54E4F96DEF09D40FFF413B3039095DF6011A75099AF984C63374D65ABED9371B341ECBCC86DAD1G01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 З.Г.</dc:creator>
  <cp:keywords/>
  <dc:description/>
  <cp:lastModifiedBy>Голубева </cp:lastModifiedBy>
  <cp:revision>9</cp:revision>
  <cp:lastPrinted>2019-02-20T04:46:00Z</cp:lastPrinted>
  <dcterms:created xsi:type="dcterms:W3CDTF">2016-04-22T07:18:00Z</dcterms:created>
  <dcterms:modified xsi:type="dcterms:W3CDTF">2019-02-20T04:47:00Z</dcterms:modified>
</cp:coreProperties>
</file>