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B1" w:rsidRDefault="009B34B1" w:rsidP="00CE05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Приложение № 3</w:t>
      </w:r>
    </w:p>
    <w:p w:rsidR="009B34B1" w:rsidRDefault="009B34B1" w:rsidP="00CE05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 приказу  № 28-П от 10.07.2018 г.</w:t>
      </w:r>
    </w:p>
    <w:p w:rsidR="009B34B1" w:rsidRDefault="009B34B1" w:rsidP="00CE05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Дополнение в приложение № 10</w:t>
      </w:r>
    </w:p>
    <w:p w:rsidR="009B34B1" w:rsidRDefault="009B34B1" w:rsidP="00CE05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«Положение о соблюдении кассовой дисциплины»</w:t>
      </w:r>
    </w:p>
    <w:p w:rsidR="00CE05AD" w:rsidRDefault="00CE05AD" w:rsidP="00CE05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705E61">
        <w:rPr>
          <w:rFonts w:ascii="Times New Roman" w:eastAsia="Calibri" w:hAnsi="Times New Roman"/>
          <w:sz w:val="24"/>
          <w:szCs w:val="24"/>
          <w:lang w:eastAsia="en-US"/>
        </w:rPr>
        <w:t>к приказу от 10.01.2017 № 10-П</w:t>
      </w:r>
    </w:p>
    <w:p w:rsidR="009B34B1" w:rsidRDefault="009B34B1" w:rsidP="00CE05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9B34B1" w:rsidRDefault="009B34B1" w:rsidP="009B3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7. Перечень уполномоченных представителей МКУ «СЕМИС», имеющих право получать в кассе и сдавать наличные денежные  средства в банк для зачисления на банковский счет Учреждения:</w:t>
      </w:r>
    </w:p>
    <w:p w:rsidR="009B34B1" w:rsidRDefault="009B34B1" w:rsidP="009B3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- Заведующий группой учета и экономики – главный бухгалтер;</w:t>
      </w:r>
    </w:p>
    <w:p w:rsidR="009B34B1" w:rsidRDefault="009B34B1" w:rsidP="009B3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- Администратор приема и выдачи заказов;</w:t>
      </w:r>
    </w:p>
    <w:p w:rsidR="009B34B1" w:rsidRPr="00705E61" w:rsidRDefault="009B34B1" w:rsidP="009B3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- Бухгалтер.</w:t>
      </w:r>
    </w:p>
    <w:p w:rsidR="00F52DE2" w:rsidRPr="00CE05AD" w:rsidRDefault="00F52DE2" w:rsidP="00CE05AD"/>
    <w:sectPr w:rsidR="00F52DE2" w:rsidRPr="00CE05AD" w:rsidSect="000D1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601"/>
    <w:rsid w:val="000103CE"/>
    <w:rsid w:val="00025CEB"/>
    <w:rsid w:val="000D1814"/>
    <w:rsid w:val="006B1601"/>
    <w:rsid w:val="009B34B1"/>
    <w:rsid w:val="00CE05AD"/>
    <w:rsid w:val="00F52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C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C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C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C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Голубева </dc:creator>
  <cp:keywords/>
  <dc:description/>
  <cp:lastModifiedBy>Голубева </cp:lastModifiedBy>
  <cp:revision>6</cp:revision>
  <cp:lastPrinted>2020-12-14T05:43:00Z</cp:lastPrinted>
  <dcterms:created xsi:type="dcterms:W3CDTF">2017-08-02T23:41:00Z</dcterms:created>
  <dcterms:modified xsi:type="dcterms:W3CDTF">2020-12-14T05:44:00Z</dcterms:modified>
</cp:coreProperties>
</file>