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E4" w:rsidRPr="003809E4" w:rsidRDefault="003809E4" w:rsidP="003809E4">
      <w:pPr>
        <w:pStyle w:val="a6"/>
        <w:jc w:val="center"/>
        <w:rPr>
          <w:rFonts w:ascii="Times New Roman" w:hAnsi="Times New Roman" w:cs="Times New Roman"/>
        </w:rPr>
      </w:pPr>
      <w:r w:rsidRPr="003809E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C91E32" wp14:editId="4A9856F4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E4" w:rsidRPr="003809E4" w:rsidRDefault="003809E4" w:rsidP="003809E4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3809E4" w:rsidRPr="003809E4" w:rsidTr="003809E4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9E4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809E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3809E4" w:rsidRPr="003809E4" w:rsidTr="003809E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3809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809E4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18  </w:t>
            </w:r>
            <w:r w:rsidRPr="003809E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3809E4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</w:t>
            </w:r>
            <w:r w:rsidRPr="003809E4">
              <w:rPr>
                <w:rFonts w:ascii="Times New Roman" w:hAnsi="Times New Roman" w:cs="Times New Roman"/>
                <w:sz w:val="28"/>
              </w:rPr>
              <w:t xml:space="preserve"> 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</w:t>
            </w:r>
            <w:r w:rsidRPr="003809E4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829-п</w:t>
            </w:r>
          </w:p>
        </w:tc>
      </w:tr>
      <w:tr w:rsidR="003809E4" w:rsidRPr="003809E4" w:rsidTr="003809E4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9E4" w:rsidRPr="003809E4" w:rsidRDefault="003809E4" w:rsidP="003809E4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809E4">
              <w:rPr>
                <w:rFonts w:ascii="Times New Roman" w:hAnsi="Times New Roman" w:cs="Times New Roman"/>
              </w:rPr>
              <w:t>гп</w:t>
            </w:r>
            <w:proofErr w:type="spellEnd"/>
            <w:r w:rsidRPr="003809E4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02475" w:rsidRPr="00AC2BE2" w:rsidRDefault="00002475" w:rsidP="0000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AC" w:rsidRPr="00AC2BE2" w:rsidRDefault="00002475" w:rsidP="0030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BE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34551" w:rsidRPr="00AC2BE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AC2BE2" w:rsidRPr="00AC2BE2">
        <w:rPr>
          <w:rFonts w:ascii="Times New Roman" w:hAnsi="Times New Roman" w:cs="Times New Roman"/>
          <w:b/>
          <w:sz w:val="28"/>
          <w:szCs w:val="28"/>
        </w:rPr>
        <w:t>П</w:t>
      </w:r>
      <w:r w:rsidR="00A34551" w:rsidRPr="00AC2BE2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3043AC" w:rsidRPr="00AC2BE2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b/>
          <w:sz w:val="28"/>
          <w:szCs w:val="28"/>
        </w:rPr>
        <w:t xml:space="preserve">Северо-Енисейского района </w:t>
      </w:r>
      <w:r w:rsidR="003043AC" w:rsidRPr="00AC2BE2">
        <w:rPr>
          <w:rFonts w:ascii="Times New Roman" w:hAnsi="Times New Roman" w:cs="Times New Roman"/>
          <w:b/>
          <w:sz w:val="28"/>
          <w:szCs w:val="28"/>
        </w:rPr>
        <w:t xml:space="preserve">муниципальными органами и подведомственными </w:t>
      </w:r>
      <w:r w:rsidR="00AC2BE2" w:rsidRPr="00AC2BE2">
        <w:rPr>
          <w:rFonts w:ascii="Times New Roman" w:hAnsi="Times New Roman" w:cs="Times New Roman"/>
          <w:b/>
          <w:sz w:val="28"/>
          <w:szCs w:val="28"/>
        </w:rPr>
        <w:t>им</w:t>
      </w:r>
      <w:r w:rsidR="003043AC" w:rsidRPr="00AC2BE2">
        <w:rPr>
          <w:rFonts w:ascii="Times New Roman" w:hAnsi="Times New Roman" w:cs="Times New Roman"/>
          <w:b/>
          <w:sz w:val="28"/>
          <w:szCs w:val="28"/>
        </w:rPr>
        <w:t xml:space="preserve"> казенными и бюджетными учреждениями</w:t>
      </w:r>
    </w:p>
    <w:p w:rsidR="00A71066" w:rsidRPr="00AC2BE2" w:rsidRDefault="00A71066" w:rsidP="0030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B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475" w:rsidRPr="00AC2BE2" w:rsidRDefault="00002475" w:rsidP="00AC2BE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2BE2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 пунктом 2 части 4 </w:t>
      </w:r>
      <w:r w:rsidRPr="00AC2BE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3043AC"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AC2BE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</w:t>
        </w:r>
      </w:hyperlink>
      <w:r w:rsidRPr="00AC2BE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22BF0" w:rsidRPr="00AC2BE2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Pr="00AC2BE2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, </w:t>
      </w:r>
      <w:r w:rsidR="00AC2BE2" w:rsidRPr="00AC2BE2">
        <w:rPr>
          <w:rFonts w:ascii="Times New Roman" w:hAnsi="Times New Roman" w:cs="Times New Roman"/>
          <w:sz w:val="28"/>
          <w:szCs w:val="28"/>
        </w:rPr>
        <w:t>п</w:t>
      </w:r>
      <w:r w:rsidR="00AC2BE2" w:rsidRPr="00AC2B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РФ от 18.05.2015 №476 </w:t>
      </w:r>
      <w:r w:rsidR="00AC2BE2" w:rsidRPr="00AC2BE2">
        <w:rPr>
          <w:rFonts w:ascii="Times New Roman" w:hAnsi="Times New Roman" w:cs="Times New Roman"/>
          <w:sz w:val="28"/>
          <w:szCs w:val="28"/>
        </w:rPr>
        <w:t xml:space="preserve"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r w:rsidR="00F55D70" w:rsidRPr="00AC2BE2">
        <w:rPr>
          <w:rFonts w:ascii="Times New Roman" w:hAnsi="Times New Roman" w:cs="Times New Roman"/>
          <w:sz w:val="28"/>
          <w:szCs w:val="28"/>
        </w:rPr>
        <w:t>п</w:t>
      </w:r>
      <w:r w:rsidR="00F55D70" w:rsidRPr="00AC2BE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</w:t>
      </w:r>
      <w:proofErr w:type="gramEnd"/>
      <w:r w:rsidR="00F55D70" w:rsidRPr="00AC2B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 от 02.09.2015 </w:t>
      </w:r>
      <w:r w:rsidR="003043AC" w:rsidRPr="00AC2BE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55D70" w:rsidRPr="00AC2B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926 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</w:t>
      </w:r>
      <w:r w:rsidRPr="00AC2BE2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002475" w:rsidRPr="00AC2BE2" w:rsidRDefault="00002475" w:rsidP="00AC2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C2BE2" w:rsidRPr="00AC2BE2">
        <w:rPr>
          <w:rFonts w:ascii="Times New Roman" w:hAnsi="Times New Roman" w:cs="Times New Roman"/>
          <w:sz w:val="28"/>
          <w:szCs w:val="28"/>
        </w:rPr>
        <w:t>П</w:t>
      </w:r>
      <w:r w:rsidR="00F55D70" w:rsidRPr="00AC2BE2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муниципальными органами и подведомственными </w:t>
      </w:r>
      <w:r w:rsidR="00A073E4">
        <w:rPr>
          <w:rFonts w:ascii="Times New Roman" w:hAnsi="Times New Roman" w:cs="Times New Roman"/>
          <w:sz w:val="28"/>
          <w:szCs w:val="28"/>
        </w:rPr>
        <w:t>им</w:t>
      </w:r>
      <w:r w:rsidR="003043AC" w:rsidRPr="00AC2BE2">
        <w:rPr>
          <w:rFonts w:ascii="Times New Roman" w:hAnsi="Times New Roman" w:cs="Times New Roman"/>
          <w:sz w:val="28"/>
          <w:szCs w:val="28"/>
        </w:rPr>
        <w:t xml:space="preserve"> казенными и бюджетными учреждениями </w:t>
      </w:r>
      <w:r w:rsidR="00F55D70" w:rsidRPr="00AC2BE2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постановлению.</w:t>
      </w:r>
    </w:p>
    <w:p w:rsidR="00DE30FC" w:rsidRPr="00AC2BE2" w:rsidRDefault="00DE30FC" w:rsidP="00AC2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B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2BE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511B8">
        <w:rPr>
          <w:rFonts w:ascii="Times New Roman" w:eastAsia="Calibri" w:hAnsi="Times New Roman" w:cs="Times New Roman"/>
          <w:sz w:val="28"/>
          <w:szCs w:val="28"/>
        </w:rPr>
        <w:t>органам местного самоуправления</w:t>
      </w:r>
      <w:r w:rsidRPr="00AC2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BF0" w:rsidRPr="00AC2BE2">
        <w:rPr>
          <w:rFonts w:ascii="Times New Roman" w:eastAsia="Calibri" w:hAnsi="Times New Roman" w:cs="Times New Roman"/>
          <w:sz w:val="28"/>
          <w:szCs w:val="28"/>
        </w:rPr>
        <w:t xml:space="preserve">Северо-Енисейского района </w:t>
      </w:r>
      <w:r w:rsidR="00E511B8">
        <w:rPr>
          <w:rFonts w:ascii="Times New Roman" w:eastAsia="Calibri" w:hAnsi="Times New Roman" w:cs="Times New Roman"/>
          <w:sz w:val="28"/>
          <w:szCs w:val="28"/>
        </w:rPr>
        <w:t xml:space="preserve">и структурным подразделениям администрации Северо-Енисейского района с правами юридического лица </w:t>
      </w:r>
      <w:r w:rsidRPr="00AC2BE2">
        <w:rPr>
          <w:rFonts w:ascii="Times New Roman" w:hAnsi="Times New Roman" w:cs="Times New Roman"/>
          <w:sz w:val="28"/>
          <w:szCs w:val="28"/>
        </w:rPr>
        <w:t xml:space="preserve">разработать в соответствии с </w:t>
      </w:r>
      <w:hyperlink w:anchor="P37" w:history="1">
        <w:r w:rsidRPr="00AC2BE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C2BE2">
        <w:rPr>
          <w:rFonts w:ascii="Times New Roman" w:hAnsi="Times New Roman" w:cs="Times New Roman"/>
          <w:sz w:val="28"/>
          <w:szCs w:val="28"/>
        </w:rPr>
        <w:t xml:space="preserve">, утвержденными настоящим постановлением, и утвердить требования к закупаемым ими, подведомственными им казенными и бюджетными учреждениями отдельным видам товаров, работ, услуг (в том числе предельные цены товаров, работ, услуг) в срок, обеспечивающий реализацию указанных </w:t>
      </w:r>
      <w:r w:rsidR="003043AC" w:rsidRPr="00AC2BE2">
        <w:rPr>
          <w:rFonts w:ascii="Times New Roman" w:hAnsi="Times New Roman" w:cs="Times New Roman"/>
          <w:sz w:val="28"/>
          <w:szCs w:val="28"/>
        </w:rPr>
        <w:t>Т</w:t>
      </w:r>
      <w:r w:rsidRPr="00AC2BE2">
        <w:rPr>
          <w:rFonts w:ascii="Times New Roman" w:hAnsi="Times New Roman" w:cs="Times New Roman"/>
          <w:sz w:val="28"/>
          <w:szCs w:val="28"/>
        </w:rPr>
        <w:t>ребований с 1 января 2016 года.</w:t>
      </w:r>
      <w:proofErr w:type="gramEnd"/>
    </w:p>
    <w:p w:rsidR="00DE30FC" w:rsidRPr="00AC2BE2" w:rsidRDefault="00DE30FC" w:rsidP="00AC2BE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BE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C2BE2" w:rsidRPr="00AC2BE2">
        <w:rPr>
          <w:rFonts w:ascii="Times New Roman" w:hAnsi="Times New Roman" w:cs="Times New Roman"/>
          <w:sz w:val="28"/>
          <w:szCs w:val="28"/>
        </w:rPr>
        <w:t xml:space="preserve">подлежит опубликованию в газете «Северо-Енисейский ВЕСТНИК» и </w:t>
      </w:r>
      <w:r w:rsidRPr="00AC2BE2">
        <w:rPr>
          <w:rFonts w:ascii="Times New Roman" w:hAnsi="Times New Roman" w:cs="Times New Roman"/>
          <w:sz w:val="28"/>
          <w:szCs w:val="28"/>
        </w:rPr>
        <w:t xml:space="preserve">вступает в силу с 1 января 2016 года, за исключением </w:t>
      </w:r>
      <w:hyperlink w:anchor="P21" w:history="1">
        <w:r w:rsidRPr="00AC2BE2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AC2BE2">
        <w:rPr>
          <w:rFonts w:ascii="Times New Roman" w:hAnsi="Times New Roman" w:cs="Times New Roman"/>
          <w:sz w:val="28"/>
          <w:szCs w:val="28"/>
        </w:rPr>
        <w:t>, вступающего в силу со дня официального опубликования настоящего постановления.</w:t>
      </w:r>
    </w:p>
    <w:p w:rsidR="00AC2BE2" w:rsidRPr="00AC2BE2" w:rsidRDefault="00AC2BE2" w:rsidP="00AC2BE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5EE" w:rsidRPr="00AE75EE" w:rsidRDefault="00AE75EE" w:rsidP="00AE7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5E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E75EE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AE75E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</w:r>
      <w:r w:rsidRPr="00AE75E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EE">
        <w:rPr>
          <w:rFonts w:ascii="Times New Roman" w:hAnsi="Times New Roman" w:cs="Times New Roman"/>
          <w:sz w:val="28"/>
          <w:szCs w:val="28"/>
        </w:rPr>
        <w:t xml:space="preserve"> И. М. Гайнутдинов</w:t>
      </w:r>
    </w:p>
    <w:p w:rsidR="00E66DFF" w:rsidRDefault="00E66DFF" w:rsidP="00E511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066" w:rsidRDefault="00A71066" w:rsidP="00A71066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1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D41B9" w:rsidRPr="00A71066" w:rsidRDefault="00A71066" w:rsidP="00A71066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106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 w:rsidRPr="00A71066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A71066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3809E4" w:rsidRPr="003809E4">
        <w:rPr>
          <w:rFonts w:ascii="Times New Roman" w:hAnsi="Times New Roman" w:cs="Times New Roman"/>
          <w:sz w:val="24"/>
          <w:szCs w:val="24"/>
          <w:u w:val="single"/>
        </w:rPr>
        <w:t>18.12.</w:t>
      </w:r>
      <w:r w:rsidRPr="003809E4">
        <w:rPr>
          <w:rFonts w:ascii="Times New Roman" w:hAnsi="Times New Roman" w:cs="Times New Roman"/>
          <w:sz w:val="24"/>
          <w:szCs w:val="24"/>
          <w:u w:val="single"/>
        </w:rPr>
        <w:t>2015</w:t>
      </w:r>
      <w:r w:rsidRPr="00A71066">
        <w:rPr>
          <w:rFonts w:ascii="Times New Roman" w:hAnsi="Times New Roman" w:cs="Times New Roman"/>
          <w:sz w:val="24"/>
          <w:szCs w:val="24"/>
        </w:rPr>
        <w:t xml:space="preserve"> № </w:t>
      </w:r>
      <w:r w:rsidR="003809E4">
        <w:rPr>
          <w:rFonts w:ascii="Times New Roman" w:hAnsi="Times New Roman" w:cs="Times New Roman"/>
          <w:sz w:val="24"/>
          <w:szCs w:val="24"/>
          <w:u w:val="single"/>
        </w:rPr>
        <w:t>829-п</w:t>
      </w:r>
    </w:p>
    <w:p w:rsidR="007D41B9" w:rsidRDefault="007D41B9" w:rsidP="00A71066">
      <w:pPr>
        <w:pStyle w:val="ConsPlusNormal"/>
        <w:jc w:val="center"/>
      </w:pPr>
    </w:p>
    <w:p w:rsidR="007D41B9" w:rsidRPr="0019656C" w:rsidRDefault="007D41B9" w:rsidP="00A7106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37"/>
      <w:bookmarkEnd w:id="0"/>
      <w:r w:rsidRPr="0019656C">
        <w:rPr>
          <w:rFonts w:ascii="Times New Roman" w:hAnsi="Times New Roman" w:cs="Times New Roman"/>
          <w:sz w:val="32"/>
          <w:szCs w:val="32"/>
        </w:rPr>
        <w:t>П</w:t>
      </w:r>
      <w:r w:rsidR="00A71066" w:rsidRPr="0019656C">
        <w:rPr>
          <w:rFonts w:ascii="Times New Roman" w:hAnsi="Times New Roman" w:cs="Times New Roman"/>
          <w:sz w:val="32"/>
          <w:szCs w:val="32"/>
        </w:rPr>
        <w:t>равила</w:t>
      </w:r>
    </w:p>
    <w:p w:rsidR="003043AC" w:rsidRPr="003043AC" w:rsidRDefault="003043AC" w:rsidP="0030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AC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b/>
          <w:sz w:val="28"/>
          <w:szCs w:val="28"/>
        </w:rPr>
        <w:t xml:space="preserve">Северо-Енисейского района </w:t>
      </w:r>
      <w:r w:rsidRPr="003043AC">
        <w:rPr>
          <w:rFonts w:ascii="Times New Roman" w:hAnsi="Times New Roman" w:cs="Times New Roman"/>
          <w:b/>
          <w:sz w:val="28"/>
          <w:szCs w:val="28"/>
        </w:rPr>
        <w:t xml:space="preserve">муниципальными органами и подведомственными </w:t>
      </w:r>
      <w:r w:rsidR="00AC2BE2">
        <w:rPr>
          <w:rFonts w:ascii="Times New Roman" w:hAnsi="Times New Roman" w:cs="Times New Roman"/>
          <w:b/>
          <w:sz w:val="28"/>
          <w:szCs w:val="28"/>
        </w:rPr>
        <w:t xml:space="preserve">им </w:t>
      </w:r>
      <w:r w:rsidRPr="003043AC">
        <w:rPr>
          <w:rFonts w:ascii="Times New Roman" w:hAnsi="Times New Roman" w:cs="Times New Roman"/>
          <w:b/>
          <w:sz w:val="28"/>
          <w:szCs w:val="28"/>
        </w:rPr>
        <w:t>казенными и бюджетными учреждениями</w:t>
      </w:r>
    </w:p>
    <w:p w:rsidR="00A34551" w:rsidRDefault="00A34551" w:rsidP="0019656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190B" w:rsidRDefault="007D41B9" w:rsidP="00304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0B">
        <w:rPr>
          <w:rFonts w:ascii="Times New Roman" w:hAnsi="Times New Roman" w:cs="Times New Roman"/>
          <w:sz w:val="28"/>
        </w:rPr>
        <w:t xml:space="preserve">1. Настоящие Правила устанавливают порядок </w:t>
      </w:r>
      <w:r w:rsidR="003043AC" w:rsidRPr="003043AC">
        <w:rPr>
          <w:rFonts w:ascii="Times New Roman" w:hAnsi="Times New Roman" w:cs="Times New Roman"/>
          <w:sz w:val="28"/>
          <w:szCs w:val="28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5C288A" w:rsidRPr="005C288A">
        <w:rPr>
          <w:rFonts w:ascii="Times New Roman" w:hAnsi="Times New Roman" w:cs="Times New Roman"/>
          <w:sz w:val="28"/>
          <w:szCs w:val="28"/>
        </w:rPr>
        <w:t>муниципальными органами и подведомственными им казенными и бюджетными учреждениями</w:t>
      </w:r>
      <w:r w:rsidR="003043A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74190B" w:rsidRPr="0074190B">
        <w:rPr>
          <w:rFonts w:ascii="Times New Roman" w:hAnsi="Times New Roman" w:cs="Times New Roman"/>
          <w:sz w:val="28"/>
          <w:szCs w:val="28"/>
        </w:rPr>
        <w:t>.</w:t>
      </w:r>
    </w:p>
    <w:p w:rsidR="00F34B31" w:rsidRPr="00F34B31" w:rsidRDefault="00F34B31" w:rsidP="00F34B31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B31">
        <w:rPr>
          <w:rFonts w:ascii="Times New Roman" w:hAnsi="Times New Roman" w:cs="Times New Roman"/>
          <w:sz w:val="28"/>
          <w:szCs w:val="28"/>
        </w:rPr>
        <w:t>Основное поняти</w:t>
      </w:r>
      <w:bookmarkStart w:id="1" w:name="_GoBack"/>
      <w:bookmarkEnd w:id="1"/>
      <w:r w:rsidRPr="00F34B31">
        <w:rPr>
          <w:rFonts w:ascii="Times New Roman" w:hAnsi="Times New Roman" w:cs="Times New Roman"/>
          <w:sz w:val="28"/>
          <w:szCs w:val="28"/>
        </w:rPr>
        <w:t>е, используемое в Правилах:</w:t>
      </w:r>
    </w:p>
    <w:p w:rsidR="00F34B31" w:rsidRPr="00F34B31" w:rsidRDefault="00F34B31" w:rsidP="00F34B3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B31">
        <w:rPr>
          <w:rFonts w:ascii="Times New Roman" w:hAnsi="Times New Roman" w:cs="Times New Roman"/>
          <w:sz w:val="28"/>
          <w:szCs w:val="28"/>
        </w:rPr>
        <w:t>Муниципальные органы – администрация Северо-Енисейского района, структурные подразделения администрации Северо-Енисейского района с правами юридического лица.</w:t>
      </w:r>
    </w:p>
    <w:p w:rsidR="007D41B9" w:rsidRPr="004573B1" w:rsidRDefault="005C288A" w:rsidP="00BB59C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 w:rsidR="007D41B9" w:rsidRPr="004573B1">
        <w:rPr>
          <w:rFonts w:ascii="Times New Roman" w:hAnsi="Times New Roman" w:cs="Times New Roman"/>
          <w:sz w:val="28"/>
        </w:rPr>
        <w:t xml:space="preserve">. </w:t>
      </w:r>
      <w:proofErr w:type="gramStart"/>
      <w:r w:rsidR="00BB59C1">
        <w:rPr>
          <w:rFonts w:ascii="Times New Roman" w:hAnsi="Times New Roman" w:cs="Times New Roman"/>
          <w:sz w:val="28"/>
        </w:rPr>
        <w:t>Муниципальные органы</w:t>
      </w:r>
      <w:r w:rsidR="00294DAA" w:rsidRPr="004573B1">
        <w:rPr>
          <w:rFonts w:ascii="Times New Roman" w:hAnsi="Times New Roman" w:cs="Times New Roman"/>
          <w:sz w:val="28"/>
        </w:rPr>
        <w:t xml:space="preserve"> разрабатывают и </w:t>
      </w:r>
      <w:r w:rsidR="007D41B9" w:rsidRPr="004573B1">
        <w:rPr>
          <w:rFonts w:ascii="Times New Roman" w:hAnsi="Times New Roman" w:cs="Times New Roman"/>
          <w:sz w:val="28"/>
        </w:rPr>
        <w:t xml:space="preserve">утверждают определенные в соответствии с настоящими Правилами требования к закупаемым ими, их </w:t>
      </w:r>
      <w:r w:rsidR="00294DAA" w:rsidRPr="004573B1">
        <w:rPr>
          <w:rFonts w:ascii="Times New Roman" w:hAnsi="Times New Roman" w:cs="Times New Roman"/>
          <w:sz w:val="28"/>
        </w:rPr>
        <w:t>структурными подраз</w:t>
      </w:r>
      <w:r w:rsidR="004573B1" w:rsidRPr="004573B1">
        <w:rPr>
          <w:rFonts w:ascii="Times New Roman" w:hAnsi="Times New Roman" w:cs="Times New Roman"/>
          <w:sz w:val="28"/>
        </w:rPr>
        <w:t xml:space="preserve">делениями и </w:t>
      </w:r>
      <w:r w:rsidR="007D41B9" w:rsidRPr="004573B1">
        <w:rPr>
          <w:rFonts w:ascii="Times New Roman" w:hAnsi="Times New Roman" w:cs="Times New Roman"/>
          <w:sz w:val="28"/>
        </w:rPr>
        <w:t>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7D41B9" w:rsidRPr="004573B1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3B1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</w:t>
      </w:r>
      <w:hyperlink w:anchor="P86" w:history="1">
        <w:r w:rsidRPr="004573B1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4573B1">
        <w:rPr>
          <w:rFonts w:ascii="Times New Roman" w:hAnsi="Times New Roman" w:cs="Times New Roman"/>
          <w:sz w:val="28"/>
          <w:szCs w:val="28"/>
        </w:rPr>
        <w:t xml:space="preserve"> </w:t>
      </w:r>
      <w:r w:rsidR="00DF0326"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4573B1">
        <w:rPr>
          <w:rFonts w:ascii="Times New Roman" w:hAnsi="Times New Roman" w:cs="Times New Roman"/>
          <w:sz w:val="28"/>
          <w:szCs w:val="28"/>
        </w:rPr>
        <w:t xml:space="preserve"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73" w:history="1">
        <w:r w:rsidRPr="004573B1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4573B1">
        <w:rPr>
          <w:rFonts w:ascii="Times New Roman" w:hAnsi="Times New Roman" w:cs="Times New Roman"/>
          <w:sz w:val="28"/>
          <w:szCs w:val="28"/>
        </w:rPr>
        <w:t xml:space="preserve"> </w:t>
      </w:r>
      <w:r w:rsidR="00DF0326">
        <w:rPr>
          <w:rFonts w:ascii="Times New Roman" w:hAnsi="Times New Roman" w:cs="Times New Roman"/>
          <w:sz w:val="28"/>
          <w:szCs w:val="28"/>
        </w:rPr>
        <w:t xml:space="preserve">к настоящим Правилам </w:t>
      </w:r>
      <w:r w:rsidRPr="004573B1">
        <w:rPr>
          <w:rFonts w:ascii="Times New Roman" w:hAnsi="Times New Roman" w:cs="Times New Roman"/>
          <w:sz w:val="28"/>
          <w:szCs w:val="28"/>
        </w:rPr>
        <w:t>(далее - обязательный перечень).</w:t>
      </w:r>
      <w:proofErr w:type="gramEnd"/>
    </w:p>
    <w:p w:rsidR="007D41B9" w:rsidRPr="004573B1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573B1">
        <w:rPr>
          <w:rFonts w:ascii="Times New Roman" w:hAnsi="Times New Roman" w:cs="Times New Roman"/>
          <w:sz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</w:t>
      </w:r>
      <w:proofErr w:type="gramEnd"/>
      <w:r w:rsidRPr="004573B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573B1">
        <w:rPr>
          <w:rFonts w:ascii="Times New Roman" w:hAnsi="Times New Roman" w:cs="Times New Roman"/>
          <w:sz w:val="28"/>
        </w:rPr>
        <w:t>числе</w:t>
      </w:r>
      <w:proofErr w:type="gramEnd"/>
      <w:r w:rsidRPr="004573B1">
        <w:rPr>
          <w:rFonts w:ascii="Times New Roman" w:hAnsi="Times New Roman" w:cs="Times New Roman"/>
          <w:sz w:val="28"/>
        </w:rPr>
        <w:t xml:space="preserve">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7D41B9" w:rsidRPr="00965BA3" w:rsidRDefault="00BB59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Муниципальные о</w:t>
      </w:r>
      <w:r w:rsidR="00965BA3" w:rsidRPr="00965BA3">
        <w:rPr>
          <w:rFonts w:ascii="Times New Roman" w:hAnsi="Times New Roman" w:cs="Times New Roman"/>
          <w:sz w:val="28"/>
        </w:rPr>
        <w:t xml:space="preserve">рганы </w:t>
      </w:r>
      <w:r w:rsidR="007D41B9" w:rsidRPr="00965BA3">
        <w:rPr>
          <w:rFonts w:ascii="Times New Roman" w:hAnsi="Times New Roman" w:cs="Times New Roman"/>
          <w:sz w:val="28"/>
        </w:rPr>
        <w:t>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7D41B9" w:rsidRPr="00965BA3" w:rsidRDefault="00F34B31" w:rsidP="00BB59C1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51"/>
      <w:bookmarkEnd w:id="2"/>
      <w:r>
        <w:rPr>
          <w:rFonts w:ascii="Times New Roman" w:hAnsi="Times New Roman" w:cs="Times New Roman"/>
          <w:sz w:val="28"/>
        </w:rPr>
        <w:t>4</w:t>
      </w:r>
      <w:r w:rsidR="007D41B9" w:rsidRPr="00965BA3">
        <w:rPr>
          <w:rFonts w:ascii="Times New Roman" w:hAnsi="Times New Roman" w:cs="Times New Roman"/>
          <w:sz w:val="28"/>
        </w:rPr>
        <w:t>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7D41B9" w:rsidRPr="00FC7294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7294">
        <w:rPr>
          <w:rFonts w:ascii="Times New Roman" w:hAnsi="Times New Roman" w:cs="Times New Roman"/>
          <w:sz w:val="28"/>
        </w:rPr>
        <w:lastRenderedPageBreak/>
        <w:t xml:space="preserve">а) доля расходов </w:t>
      </w:r>
      <w:r w:rsidR="00BB59C1">
        <w:rPr>
          <w:rFonts w:ascii="Times New Roman" w:hAnsi="Times New Roman" w:cs="Times New Roman"/>
          <w:sz w:val="28"/>
        </w:rPr>
        <w:t xml:space="preserve">муниципальных </w:t>
      </w:r>
      <w:r w:rsidR="00B36B6F" w:rsidRPr="00FC7294">
        <w:rPr>
          <w:rFonts w:ascii="Times New Roman" w:hAnsi="Times New Roman" w:cs="Times New Roman"/>
          <w:sz w:val="28"/>
        </w:rPr>
        <w:t>орган</w:t>
      </w:r>
      <w:r w:rsidR="00BE0EF5">
        <w:rPr>
          <w:rFonts w:ascii="Times New Roman" w:hAnsi="Times New Roman" w:cs="Times New Roman"/>
          <w:sz w:val="28"/>
        </w:rPr>
        <w:t>ов</w:t>
      </w:r>
      <w:r w:rsidR="00BB59C1">
        <w:rPr>
          <w:rFonts w:ascii="Times New Roman" w:hAnsi="Times New Roman" w:cs="Times New Roman"/>
          <w:sz w:val="28"/>
        </w:rPr>
        <w:t>,</w:t>
      </w:r>
      <w:r w:rsidR="00B36B6F" w:rsidRPr="00FC7294">
        <w:rPr>
          <w:rFonts w:ascii="Times New Roman" w:hAnsi="Times New Roman" w:cs="Times New Roman"/>
          <w:sz w:val="28"/>
        </w:rPr>
        <w:t xml:space="preserve"> подведомственных им казенных бюджетных учреждений </w:t>
      </w:r>
      <w:r w:rsidRPr="00FC7294">
        <w:rPr>
          <w:rFonts w:ascii="Times New Roman" w:hAnsi="Times New Roman" w:cs="Times New Roman"/>
          <w:sz w:val="28"/>
        </w:rPr>
        <w:t xml:space="preserve">на приобретение отдельного вида товаров, работ, услуг для обеспечения </w:t>
      </w:r>
      <w:r w:rsidR="00B36B6F" w:rsidRPr="00FC7294">
        <w:rPr>
          <w:rFonts w:ascii="Times New Roman" w:hAnsi="Times New Roman" w:cs="Times New Roman"/>
          <w:sz w:val="28"/>
        </w:rPr>
        <w:t>муниципальных</w:t>
      </w:r>
      <w:r w:rsidRPr="00FC7294">
        <w:rPr>
          <w:rFonts w:ascii="Times New Roman" w:hAnsi="Times New Roman" w:cs="Times New Roman"/>
          <w:sz w:val="28"/>
        </w:rPr>
        <w:t xml:space="preserve"> нужд за отчетный финансовый год в общем объеме расходов этого </w:t>
      </w:r>
      <w:r w:rsidR="00BB59C1">
        <w:rPr>
          <w:rFonts w:ascii="Times New Roman" w:hAnsi="Times New Roman" w:cs="Times New Roman"/>
          <w:sz w:val="28"/>
        </w:rPr>
        <w:t xml:space="preserve">муниципального </w:t>
      </w:r>
      <w:r w:rsidR="005322F9" w:rsidRPr="00FC7294">
        <w:rPr>
          <w:rFonts w:ascii="Times New Roman" w:hAnsi="Times New Roman" w:cs="Times New Roman"/>
          <w:sz w:val="28"/>
        </w:rPr>
        <w:t>органа</w:t>
      </w:r>
      <w:r w:rsidR="00FC7294" w:rsidRPr="00FC7294">
        <w:rPr>
          <w:rFonts w:ascii="Times New Roman" w:hAnsi="Times New Roman" w:cs="Times New Roman"/>
          <w:sz w:val="28"/>
        </w:rPr>
        <w:t>,</w:t>
      </w:r>
      <w:r w:rsidRPr="00FC7294">
        <w:rPr>
          <w:rFonts w:ascii="Times New Roman" w:hAnsi="Times New Roman" w:cs="Times New Roman"/>
          <w:sz w:val="28"/>
        </w:rPr>
        <w:t xml:space="preserve"> </w:t>
      </w:r>
      <w:r w:rsidR="005322F9" w:rsidRPr="00FC7294">
        <w:rPr>
          <w:rFonts w:ascii="Times New Roman" w:hAnsi="Times New Roman" w:cs="Times New Roman"/>
          <w:sz w:val="28"/>
        </w:rPr>
        <w:t>его</w:t>
      </w:r>
      <w:r w:rsidRPr="00FC7294">
        <w:rPr>
          <w:rFonts w:ascii="Times New Roman" w:hAnsi="Times New Roman" w:cs="Times New Roman"/>
          <w:sz w:val="28"/>
        </w:rPr>
        <w:t xml:space="preserve"> </w:t>
      </w:r>
      <w:r w:rsidR="00FC7294" w:rsidRPr="00FC7294">
        <w:rPr>
          <w:rFonts w:ascii="Times New Roman" w:hAnsi="Times New Roman" w:cs="Times New Roman"/>
          <w:sz w:val="28"/>
        </w:rPr>
        <w:t>структурного подразделения</w:t>
      </w:r>
      <w:r w:rsidRPr="00FC7294">
        <w:rPr>
          <w:rFonts w:ascii="Times New Roman" w:hAnsi="Times New Roman" w:cs="Times New Roman"/>
          <w:sz w:val="28"/>
        </w:rPr>
        <w:t xml:space="preserve"> и подведомственных им казенных и бюджетных учреждений на приобретение товаров, работ, услуг за отчетный финансовый год;</w:t>
      </w:r>
      <w:proofErr w:type="gramEnd"/>
    </w:p>
    <w:p w:rsidR="007D41B9" w:rsidRPr="00FC7294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7294">
        <w:rPr>
          <w:rFonts w:ascii="Times New Roman" w:hAnsi="Times New Roman" w:cs="Times New Roman"/>
          <w:sz w:val="28"/>
        </w:rPr>
        <w:t xml:space="preserve">б) доля контрактов </w:t>
      </w:r>
      <w:r w:rsidR="00BB59C1">
        <w:rPr>
          <w:rFonts w:ascii="Times New Roman" w:hAnsi="Times New Roman" w:cs="Times New Roman"/>
          <w:sz w:val="28"/>
        </w:rPr>
        <w:t xml:space="preserve">муниципальных </w:t>
      </w:r>
      <w:r w:rsidR="00FC7294" w:rsidRPr="00FC7294">
        <w:rPr>
          <w:rFonts w:ascii="Times New Roman" w:hAnsi="Times New Roman" w:cs="Times New Roman"/>
          <w:sz w:val="28"/>
        </w:rPr>
        <w:t>орган</w:t>
      </w:r>
      <w:r w:rsidR="00BE0EF5">
        <w:rPr>
          <w:rFonts w:ascii="Times New Roman" w:hAnsi="Times New Roman" w:cs="Times New Roman"/>
          <w:sz w:val="28"/>
        </w:rPr>
        <w:t>ов</w:t>
      </w:r>
      <w:r w:rsidR="00BB59C1">
        <w:rPr>
          <w:rFonts w:ascii="Times New Roman" w:hAnsi="Times New Roman" w:cs="Times New Roman"/>
          <w:sz w:val="28"/>
        </w:rPr>
        <w:t>,</w:t>
      </w:r>
      <w:r w:rsidR="00FC7294" w:rsidRPr="00FC7294">
        <w:rPr>
          <w:rFonts w:ascii="Times New Roman" w:hAnsi="Times New Roman" w:cs="Times New Roman"/>
          <w:sz w:val="28"/>
        </w:rPr>
        <w:t xml:space="preserve"> подведомственных им казенных </w:t>
      </w:r>
      <w:r w:rsidR="00DF0326">
        <w:rPr>
          <w:rFonts w:ascii="Times New Roman" w:hAnsi="Times New Roman" w:cs="Times New Roman"/>
          <w:sz w:val="28"/>
        </w:rPr>
        <w:t xml:space="preserve">и </w:t>
      </w:r>
      <w:r w:rsidR="00FC7294" w:rsidRPr="00FC7294">
        <w:rPr>
          <w:rFonts w:ascii="Times New Roman" w:hAnsi="Times New Roman" w:cs="Times New Roman"/>
          <w:sz w:val="28"/>
        </w:rPr>
        <w:t xml:space="preserve">бюджетных учреждений </w:t>
      </w:r>
      <w:r w:rsidRPr="00FC7294">
        <w:rPr>
          <w:rFonts w:ascii="Times New Roman" w:hAnsi="Times New Roman" w:cs="Times New Roman"/>
          <w:sz w:val="28"/>
        </w:rPr>
        <w:t xml:space="preserve">на приобретение отдельного вида товаров, работ, услуг для обеспечения </w:t>
      </w:r>
      <w:r w:rsidR="00FC7294" w:rsidRPr="00FC7294">
        <w:rPr>
          <w:rFonts w:ascii="Times New Roman" w:hAnsi="Times New Roman" w:cs="Times New Roman"/>
          <w:sz w:val="28"/>
        </w:rPr>
        <w:t>муниципальных</w:t>
      </w:r>
      <w:r w:rsidRPr="00FC7294">
        <w:rPr>
          <w:rFonts w:ascii="Times New Roman" w:hAnsi="Times New Roman" w:cs="Times New Roman"/>
          <w:sz w:val="28"/>
        </w:rPr>
        <w:t xml:space="preserve"> нужд, заключенных в отчетном финансовом году, в общем количестве контрактов </w:t>
      </w:r>
      <w:r w:rsidR="00FC7294" w:rsidRPr="00FC7294">
        <w:rPr>
          <w:rFonts w:ascii="Times New Roman" w:hAnsi="Times New Roman" w:cs="Times New Roman"/>
          <w:sz w:val="28"/>
        </w:rPr>
        <w:t xml:space="preserve">этого </w:t>
      </w:r>
      <w:r w:rsidR="00BB59C1">
        <w:rPr>
          <w:rFonts w:ascii="Times New Roman" w:hAnsi="Times New Roman" w:cs="Times New Roman"/>
          <w:sz w:val="28"/>
        </w:rPr>
        <w:t>муниципального органа</w:t>
      </w:r>
      <w:r w:rsidR="00FC7294" w:rsidRPr="00FC7294">
        <w:rPr>
          <w:rFonts w:ascii="Times New Roman" w:hAnsi="Times New Roman" w:cs="Times New Roman"/>
          <w:sz w:val="28"/>
        </w:rPr>
        <w:t xml:space="preserve">, его структурного подразделения и подведомственных им казенных и бюджетных учреждений </w:t>
      </w:r>
      <w:r w:rsidRPr="00FC7294">
        <w:rPr>
          <w:rFonts w:ascii="Times New Roman" w:hAnsi="Times New Roman" w:cs="Times New Roman"/>
          <w:sz w:val="28"/>
        </w:rPr>
        <w:t>на приобретение товаров, работ, услуг, заключенных в отчетном финансовом году.</w:t>
      </w:r>
      <w:proofErr w:type="gramEnd"/>
    </w:p>
    <w:p w:rsidR="007D41B9" w:rsidRPr="00106007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5</w:t>
      </w:r>
      <w:r w:rsidR="007D41B9" w:rsidRPr="00106007">
        <w:rPr>
          <w:rFonts w:ascii="Times New Roman" w:hAnsi="Times New Roman" w:cs="Times New Roman"/>
          <w:sz w:val="28"/>
        </w:rPr>
        <w:t xml:space="preserve">. </w:t>
      </w:r>
      <w:proofErr w:type="gramStart"/>
      <w:r w:rsidR="00BB59C1">
        <w:rPr>
          <w:rFonts w:ascii="Times New Roman" w:hAnsi="Times New Roman" w:cs="Times New Roman"/>
          <w:sz w:val="28"/>
        </w:rPr>
        <w:t>Муниципальные о</w:t>
      </w:r>
      <w:r w:rsidR="00FC7294" w:rsidRPr="00106007">
        <w:rPr>
          <w:rFonts w:ascii="Times New Roman" w:hAnsi="Times New Roman" w:cs="Times New Roman"/>
          <w:sz w:val="28"/>
        </w:rPr>
        <w:t>рган</w:t>
      </w:r>
      <w:r w:rsidR="00D55BD5">
        <w:rPr>
          <w:rFonts w:ascii="Times New Roman" w:hAnsi="Times New Roman" w:cs="Times New Roman"/>
          <w:sz w:val="28"/>
        </w:rPr>
        <w:t>ы</w:t>
      </w:r>
      <w:r w:rsidR="00FC7294" w:rsidRPr="00106007">
        <w:rPr>
          <w:rFonts w:ascii="Times New Roman" w:hAnsi="Times New Roman" w:cs="Times New Roman"/>
          <w:sz w:val="28"/>
        </w:rPr>
        <w:t xml:space="preserve"> </w:t>
      </w:r>
      <w:r w:rsidR="007D41B9" w:rsidRPr="00106007">
        <w:rPr>
          <w:rFonts w:ascii="Times New Roman" w:hAnsi="Times New Roman" w:cs="Times New Roman"/>
          <w:sz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 w:rsidR="007D41B9" w:rsidRPr="00106007">
          <w:rPr>
            <w:rFonts w:ascii="Times New Roman" w:hAnsi="Times New Roman" w:cs="Times New Roman"/>
            <w:color w:val="0000FF"/>
            <w:sz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</w:rPr>
          <w:t>4</w:t>
        </w:r>
      </w:hyperlink>
      <w:r w:rsidR="007D41B9" w:rsidRPr="00106007">
        <w:rPr>
          <w:rFonts w:ascii="Times New Roman" w:hAnsi="Times New Roman" w:cs="Times New Roman"/>
          <w:sz w:val="28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BB59C1">
        <w:rPr>
          <w:rFonts w:ascii="Times New Roman" w:hAnsi="Times New Roman" w:cs="Times New Roman"/>
          <w:sz w:val="28"/>
        </w:rPr>
        <w:t>муниципальным органом</w:t>
      </w:r>
      <w:r w:rsidR="00106007" w:rsidRPr="00106007">
        <w:rPr>
          <w:rFonts w:ascii="Times New Roman" w:hAnsi="Times New Roman" w:cs="Times New Roman"/>
          <w:sz w:val="28"/>
        </w:rPr>
        <w:t>, его структурным подразделением и подведомственными им казенными и бюджетными учреждениями</w:t>
      </w:r>
      <w:r w:rsidR="007D41B9" w:rsidRPr="00106007">
        <w:rPr>
          <w:rFonts w:ascii="Times New Roman" w:hAnsi="Times New Roman" w:cs="Times New Roman"/>
          <w:sz w:val="28"/>
        </w:rPr>
        <w:t xml:space="preserve"> закупок.</w:t>
      </w:r>
      <w:proofErr w:type="gramEnd"/>
    </w:p>
    <w:p w:rsidR="007D41B9" w:rsidRPr="00106007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41B9" w:rsidRPr="00106007">
        <w:rPr>
          <w:rFonts w:ascii="Times New Roman" w:hAnsi="Times New Roman" w:cs="Times New Roman"/>
          <w:sz w:val="28"/>
          <w:szCs w:val="28"/>
        </w:rPr>
        <w:t xml:space="preserve">. В целях формирования ведомственного перечня </w:t>
      </w:r>
      <w:r w:rsidR="00BB59C1">
        <w:rPr>
          <w:rFonts w:ascii="Times New Roman" w:hAnsi="Times New Roman" w:cs="Times New Roman"/>
          <w:sz w:val="28"/>
          <w:szCs w:val="28"/>
        </w:rPr>
        <w:t>муниципальны</w:t>
      </w:r>
      <w:r w:rsidR="00957E74">
        <w:rPr>
          <w:rFonts w:ascii="Times New Roman" w:hAnsi="Times New Roman" w:cs="Times New Roman"/>
          <w:sz w:val="28"/>
          <w:szCs w:val="28"/>
        </w:rPr>
        <w:t>е</w:t>
      </w:r>
      <w:r w:rsidR="00BB59C1">
        <w:rPr>
          <w:rFonts w:ascii="Times New Roman" w:hAnsi="Times New Roman" w:cs="Times New Roman"/>
          <w:sz w:val="28"/>
          <w:szCs w:val="28"/>
        </w:rPr>
        <w:t xml:space="preserve"> </w:t>
      </w:r>
      <w:r w:rsidR="00106007" w:rsidRPr="00106007">
        <w:rPr>
          <w:rFonts w:ascii="Times New Roman" w:hAnsi="Times New Roman" w:cs="Times New Roman"/>
          <w:sz w:val="28"/>
          <w:szCs w:val="28"/>
        </w:rPr>
        <w:t>орган</w:t>
      </w:r>
      <w:r w:rsidR="00957E74">
        <w:rPr>
          <w:rFonts w:ascii="Times New Roman" w:hAnsi="Times New Roman" w:cs="Times New Roman"/>
          <w:sz w:val="28"/>
          <w:szCs w:val="28"/>
        </w:rPr>
        <w:t>ы</w:t>
      </w:r>
      <w:r w:rsidR="00106007"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7D41B9" w:rsidRPr="00106007">
        <w:rPr>
          <w:rFonts w:ascii="Times New Roman" w:hAnsi="Times New Roman" w:cs="Times New Roman"/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="007D41B9" w:rsidRPr="001060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7D41B9" w:rsidRPr="0010600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7D41B9" w:rsidRPr="00E33653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7</w:t>
      </w:r>
      <w:r w:rsidR="007D41B9" w:rsidRPr="00E33653">
        <w:rPr>
          <w:rFonts w:ascii="Times New Roman" w:hAnsi="Times New Roman" w:cs="Times New Roman"/>
          <w:sz w:val="28"/>
        </w:rPr>
        <w:t xml:space="preserve">. </w:t>
      </w:r>
      <w:r w:rsidR="00BB59C1">
        <w:rPr>
          <w:rFonts w:ascii="Times New Roman" w:hAnsi="Times New Roman" w:cs="Times New Roman"/>
          <w:sz w:val="28"/>
        </w:rPr>
        <w:t>Муниципальны</w:t>
      </w:r>
      <w:r w:rsidR="00957E74">
        <w:rPr>
          <w:rFonts w:ascii="Times New Roman" w:hAnsi="Times New Roman" w:cs="Times New Roman"/>
          <w:sz w:val="28"/>
        </w:rPr>
        <w:t>е органы</w:t>
      </w:r>
      <w:r w:rsidR="00BB59C1">
        <w:rPr>
          <w:rFonts w:ascii="Times New Roman" w:hAnsi="Times New Roman" w:cs="Times New Roman"/>
          <w:sz w:val="28"/>
        </w:rPr>
        <w:t xml:space="preserve"> </w:t>
      </w:r>
      <w:r w:rsidR="007D41B9" w:rsidRPr="00E33653">
        <w:rPr>
          <w:rFonts w:ascii="Times New Roman" w:hAnsi="Times New Roman" w:cs="Times New Roman"/>
          <w:sz w:val="28"/>
        </w:rPr>
        <w:t>при формировании ведомственного перечня вправе включить в него дополнительно:</w:t>
      </w:r>
    </w:p>
    <w:p w:rsidR="007D41B9" w:rsidRPr="00106007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Pr="00106007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10600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7D41B9" w:rsidRPr="00106007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7D41B9" w:rsidRPr="00106007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06007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 w:rsidRPr="00106007">
          <w:rPr>
            <w:rFonts w:ascii="Times New Roman" w:hAnsi="Times New Roman" w:cs="Times New Roman"/>
            <w:color w:val="0000FF"/>
            <w:sz w:val="28"/>
            <w:szCs w:val="28"/>
          </w:rPr>
          <w:t>приложения N 1</w:t>
        </w:r>
      </w:hyperlink>
      <w:r w:rsidRPr="00106007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Pr="00106007">
        <w:rPr>
          <w:rFonts w:ascii="Times New Roman" w:hAnsi="Times New Roman" w:cs="Times New Roman"/>
          <w:sz w:val="28"/>
        </w:rPr>
        <w:t xml:space="preserve">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 w:rsidRPr="00106007">
        <w:rPr>
          <w:rFonts w:ascii="Times New Roman" w:hAnsi="Times New Roman" w:cs="Times New Roman"/>
          <w:sz w:val="28"/>
        </w:rP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D41B9" w:rsidRPr="00E33653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41B9" w:rsidRPr="00E33653">
        <w:rPr>
          <w:rFonts w:ascii="Times New Roman" w:hAnsi="Times New Roman" w:cs="Times New Roman"/>
          <w:sz w:val="28"/>
          <w:szCs w:val="28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D41B9" w:rsidRPr="00BF19C3" w:rsidRDefault="007D41B9" w:rsidP="007778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9C3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</w:t>
      </w:r>
      <w:r w:rsidR="00BE0EF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B59C1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106007" w:rsidRPr="00BF19C3">
        <w:rPr>
          <w:rFonts w:ascii="Times New Roman" w:hAnsi="Times New Roman" w:cs="Times New Roman"/>
          <w:sz w:val="28"/>
          <w:szCs w:val="28"/>
        </w:rPr>
        <w:t xml:space="preserve"> и подведомственных им казенных бюджетных учреждений</w:t>
      </w:r>
      <w:r w:rsidRPr="00BF19C3">
        <w:rPr>
          <w:rFonts w:ascii="Times New Roman" w:hAnsi="Times New Roman" w:cs="Times New Roman"/>
          <w:sz w:val="28"/>
          <w:szCs w:val="28"/>
        </w:rPr>
        <w:t xml:space="preserve">, если затраты на их приобретение в соответствии с </w:t>
      </w:r>
      <w:hyperlink r:id="rId9" w:history="1">
        <w:r w:rsidRPr="00BE0E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BF19C3">
        <w:rPr>
          <w:rFonts w:ascii="Times New Roman" w:hAnsi="Times New Roman" w:cs="Times New Roman"/>
          <w:sz w:val="28"/>
          <w:szCs w:val="28"/>
        </w:rPr>
        <w:t xml:space="preserve"> к определению нормативных затрат на обеспечение функций </w:t>
      </w:r>
      <w:r w:rsidR="00BB59C1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="00106007" w:rsidRPr="00BF19C3">
        <w:rPr>
          <w:rFonts w:ascii="Times New Roman" w:hAnsi="Times New Roman" w:cs="Times New Roman"/>
          <w:sz w:val="28"/>
          <w:szCs w:val="28"/>
        </w:rPr>
        <w:t>, подведомственных им казенных бюджетных учреждений</w:t>
      </w:r>
      <w:r w:rsidRPr="00BF19C3">
        <w:rPr>
          <w:rFonts w:ascii="Times New Roman" w:hAnsi="Times New Roman" w:cs="Times New Roman"/>
          <w:sz w:val="28"/>
          <w:szCs w:val="28"/>
        </w:rPr>
        <w:t xml:space="preserve">, </w:t>
      </w:r>
      <w:r w:rsidRPr="00BF19C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утвержденными постановлением </w:t>
      </w:r>
      <w:r w:rsidR="00106007" w:rsidRPr="00BF19C3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BF19C3">
        <w:rPr>
          <w:rFonts w:ascii="Times New Roman" w:hAnsi="Times New Roman" w:cs="Times New Roman"/>
          <w:sz w:val="28"/>
          <w:szCs w:val="28"/>
        </w:rPr>
        <w:t xml:space="preserve"> </w:t>
      </w:r>
      <w:r w:rsidR="004A1882" w:rsidRPr="00BF19C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E30FC">
        <w:rPr>
          <w:rFonts w:ascii="Times New Roman" w:hAnsi="Times New Roman" w:cs="Times New Roman"/>
          <w:sz w:val="28"/>
          <w:szCs w:val="28"/>
        </w:rPr>
        <w:t>Правил</w:t>
      </w:r>
      <w:r w:rsidR="004A1882" w:rsidRPr="00BF19C3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DE30FC">
        <w:rPr>
          <w:rFonts w:ascii="Times New Roman" w:hAnsi="Times New Roman" w:cs="Times New Roman"/>
          <w:sz w:val="28"/>
          <w:szCs w:val="28"/>
        </w:rPr>
        <w:t>я</w:t>
      </w:r>
      <w:r w:rsidR="004A1882" w:rsidRPr="00BF19C3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муниципальных органов Северо-Енисейского района, в том</w:t>
      </w:r>
      <w:proofErr w:type="gramEnd"/>
      <w:r w:rsidR="004A1882" w:rsidRPr="00BF1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882" w:rsidRPr="00BF19C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4A1882" w:rsidRPr="00BF19C3">
        <w:rPr>
          <w:rFonts w:ascii="Times New Roman" w:hAnsi="Times New Roman" w:cs="Times New Roman"/>
          <w:sz w:val="28"/>
          <w:szCs w:val="28"/>
        </w:rPr>
        <w:t xml:space="preserve"> подведомственных им казенных учреждений»</w:t>
      </w:r>
      <w:r w:rsidRPr="00BF19C3">
        <w:rPr>
          <w:rFonts w:ascii="Times New Roman" w:hAnsi="Times New Roman" w:cs="Times New Roman"/>
          <w:sz w:val="28"/>
          <w:szCs w:val="28"/>
        </w:rPr>
        <w:t xml:space="preserve"> (далее - требования к определению нормативных затрат), определяются с учетом категорий и (или) групп должностей работников;</w:t>
      </w:r>
    </w:p>
    <w:p w:rsidR="007D41B9" w:rsidRPr="00BE0EF5" w:rsidRDefault="007D41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0EF5">
        <w:rPr>
          <w:rFonts w:ascii="Times New Roman" w:hAnsi="Times New Roman" w:cs="Times New Roman"/>
          <w:sz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77782F">
        <w:rPr>
          <w:rFonts w:ascii="Times New Roman" w:hAnsi="Times New Roman" w:cs="Times New Roman"/>
          <w:sz w:val="28"/>
        </w:rPr>
        <w:t>муниципальным органом</w:t>
      </w:r>
      <w:r w:rsidRPr="00BE0EF5">
        <w:rPr>
          <w:rFonts w:ascii="Times New Roman" w:hAnsi="Times New Roman" w:cs="Times New Roman"/>
          <w:sz w:val="28"/>
        </w:rPr>
        <w:t>.</w:t>
      </w:r>
    </w:p>
    <w:p w:rsidR="007D41B9" w:rsidRPr="00BE0EF5" w:rsidRDefault="00F34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41B9" w:rsidRPr="00BE0EF5">
        <w:rPr>
          <w:rFonts w:ascii="Times New Roman" w:hAnsi="Times New Roman" w:cs="Times New Roman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0" w:history="1">
        <w:r w:rsidR="007D41B9" w:rsidRPr="00BE0EF5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классификатором</w:t>
        </w:r>
      </w:hyperlink>
      <w:r w:rsidR="007D41B9" w:rsidRPr="00BE0EF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7D41B9" w:rsidRPr="00BE0EF5" w:rsidRDefault="00F34B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10</w:t>
      </w:r>
      <w:r w:rsidR="007D41B9" w:rsidRPr="00BE0EF5">
        <w:rPr>
          <w:rFonts w:ascii="Times New Roman" w:hAnsi="Times New Roman" w:cs="Times New Roman"/>
          <w:sz w:val="28"/>
        </w:rPr>
        <w:t xml:space="preserve">. Предельные цены товаров, работ, услуг устанавливаются </w:t>
      </w:r>
      <w:r w:rsidR="00BB59C1">
        <w:rPr>
          <w:rFonts w:ascii="Times New Roman" w:hAnsi="Times New Roman" w:cs="Times New Roman"/>
          <w:sz w:val="28"/>
        </w:rPr>
        <w:t xml:space="preserve">муниципальными </w:t>
      </w:r>
      <w:r w:rsidR="00BE0EF5" w:rsidRPr="00BE0EF5">
        <w:rPr>
          <w:rFonts w:ascii="Times New Roman" w:hAnsi="Times New Roman" w:cs="Times New Roman"/>
          <w:sz w:val="28"/>
        </w:rPr>
        <w:t xml:space="preserve">органами </w:t>
      </w:r>
      <w:r w:rsidR="007D41B9" w:rsidRPr="00BE0EF5">
        <w:rPr>
          <w:rFonts w:ascii="Times New Roman" w:hAnsi="Times New Roman" w:cs="Times New Roman"/>
          <w:sz w:val="28"/>
        </w:rPr>
        <w:t>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C068AC" w:rsidRDefault="00C068AC">
      <w:pPr>
        <w:pStyle w:val="ConsPlusNormal"/>
        <w:jc w:val="both"/>
        <w:sectPr w:rsidR="00C068AC" w:rsidSect="00AC2BE2">
          <w:pgSz w:w="11906" w:h="16838"/>
          <w:pgMar w:top="426" w:right="851" w:bottom="567" w:left="1418" w:header="709" w:footer="709" w:gutter="0"/>
          <w:cols w:space="708"/>
          <w:docGrid w:linePitch="360"/>
        </w:sectPr>
      </w:pPr>
    </w:p>
    <w:p w:rsidR="007D41B9" w:rsidRPr="00965BA3" w:rsidRDefault="007D41B9" w:rsidP="003043AC">
      <w:pPr>
        <w:pStyle w:val="ConsPlusNormal"/>
        <w:tabs>
          <w:tab w:val="left" w:pos="11057"/>
        </w:tabs>
        <w:ind w:left="11057"/>
        <w:jc w:val="both"/>
        <w:rPr>
          <w:rFonts w:ascii="Times New Roman" w:hAnsi="Times New Roman" w:cs="Times New Roman"/>
          <w:sz w:val="20"/>
        </w:rPr>
      </w:pPr>
      <w:r w:rsidRPr="00965BA3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2C2A74" w:rsidRPr="002C2A74" w:rsidRDefault="002C2A74" w:rsidP="002C2A74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 w:cs="Times New Roman"/>
          <w:sz w:val="20"/>
          <w:szCs w:val="20"/>
        </w:rPr>
      </w:pPr>
      <w:bookmarkStart w:id="3" w:name="P86"/>
      <w:bookmarkEnd w:id="3"/>
      <w:r>
        <w:rPr>
          <w:rFonts w:ascii="Times New Roman" w:hAnsi="Times New Roman" w:cs="Times New Roman"/>
          <w:sz w:val="20"/>
          <w:szCs w:val="20"/>
        </w:rPr>
        <w:t xml:space="preserve">к Правилам </w:t>
      </w:r>
      <w:r w:rsidRPr="002C2A74">
        <w:rPr>
          <w:rFonts w:ascii="Times New Roman" w:hAnsi="Times New Roman" w:cs="Times New Roman"/>
          <w:sz w:val="20"/>
          <w:szCs w:val="20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sz w:val="20"/>
          <w:szCs w:val="20"/>
        </w:rPr>
        <w:t xml:space="preserve">Северо-Енисейского района </w:t>
      </w:r>
      <w:r w:rsidRPr="002C2A74">
        <w:rPr>
          <w:rFonts w:ascii="Times New Roman" w:hAnsi="Times New Roman" w:cs="Times New Roman"/>
          <w:sz w:val="20"/>
          <w:szCs w:val="20"/>
        </w:rPr>
        <w:t>муниципальными органами и подведомственными им казенными и бюджетными учреждениями</w:t>
      </w:r>
    </w:p>
    <w:p w:rsidR="007D41B9" w:rsidRPr="00C068AC" w:rsidRDefault="007D41B9">
      <w:pPr>
        <w:pStyle w:val="ConsPlusNormal"/>
        <w:jc w:val="center"/>
        <w:rPr>
          <w:rFonts w:ascii="Times New Roman" w:hAnsi="Times New Roman" w:cs="Times New Roman"/>
          <w:b/>
        </w:rPr>
      </w:pPr>
      <w:r w:rsidRPr="00C068AC">
        <w:rPr>
          <w:rFonts w:ascii="Times New Roman" w:hAnsi="Times New Roman" w:cs="Times New Roman"/>
          <w:b/>
          <w:sz w:val="28"/>
        </w:rPr>
        <w:t>П</w:t>
      </w:r>
      <w:r w:rsidR="00C068AC" w:rsidRPr="00C068AC">
        <w:rPr>
          <w:rFonts w:ascii="Times New Roman" w:hAnsi="Times New Roman" w:cs="Times New Roman"/>
          <w:b/>
          <w:sz w:val="28"/>
        </w:rPr>
        <w:t>еречень</w:t>
      </w:r>
    </w:p>
    <w:p w:rsidR="007D41B9" w:rsidRPr="00C068AC" w:rsidRDefault="007D41B9">
      <w:pPr>
        <w:pStyle w:val="ConsPlusNormal"/>
        <w:jc w:val="center"/>
        <w:rPr>
          <w:rFonts w:ascii="Times New Roman" w:hAnsi="Times New Roman" w:cs="Times New Roman"/>
          <w:b/>
        </w:rPr>
      </w:pPr>
      <w:r w:rsidRPr="00C068AC">
        <w:rPr>
          <w:rFonts w:ascii="Times New Roman" w:hAnsi="Times New Roman" w:cs="Times New Roman"/>
          <w:b/>
          <w:sz w:val="28"/>
        </w:rPr>
        <w:t>отдельных видов товаров, работ, услуг, их потребительские</w:t>
      </w:r>
    </w:p>
    <w:p w:rsidR="007D41B9" w:rsidRPr="00C068AC" w:rsidRDefault="007D41B9">
      <w:pPr>
        <w:pStyle w:val="ConsPlusNormal"/>
        <w:jc w:val="center"/>
        <w:rPr>
          <w:rFonts w:ascii="Times New Roman" w:hAnsi="Times New Roman" w:cs="Times New Roman"/>
          <w:b/>
        </w:rPr>
      </w:pPr>
      <w:r w:rsidRPr="00C068AC">
        <w:rPr>
          <w:rFonts w:ascii="Times New Roman" w:hAnsi="Times New Roman" w:cs="Times New Roman"/>
          <w:b/>
          <w:sz w:val="28"/>
        </w:rPr>
        <w:t>свойства (в том числе качество) и иные характеристики</w:t>
      </w:r>
    </w:p>
    <w:p w:rsidR="007D41B9" w:rsidRPr="00C068AC" w:rsidRDefault="007D41B9">
      <w:pPr>
        <w:pStyle w:val="ConsPlusNormal"/>
        <w:jc w:val="center"/>
        <w:rPr>
          <w:rFonts w:ascii="Times New Roman" w:hAnsi="Times New Roman" w:cs="Times New Roman"/>
          <w:b/>
        </w:rPr>
      </w:pPr>
      <w:r w:rsidRPr="00C068AC">
        <w:rPr>
          <w:rFonts w:ascii="Times New Roman" w:hAnsi="Times New Roman" w:cs="Times New Roman"/>
          <w:b/>
          <w:sz w:val="28"/>
        </w:rPr>
        <w:t>(в том числе предельные цены товаров, работ, услуг) к ним</w:t>
      </w:r>
    </w:p>
    <w:p w:rsidR="007D41B9" w:rsidRPr="00965BA3" w:rsidRDefault="007D41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732"/>
        <w:gridCol w:w="1493"/>
        <w:gridCol w:w="727"/>
        <w:gridCol w:w="1452"/>
        <w:gridCol w:w="1615"/>
        <w:gridCol w:w="1631"/>
        <w:gridCol w:w="1615"/>
        <w:gridCol w:w="1631"/>
        <w:gridCol w:w="1686"/>
        <w:gridCol w:w="1696"/>
      </w:tblGrid>
      <w:tr w:rsidR="007D41B9" w:rsidRPr="00E66DFF" w:rsidTr="00F02EAC">
        <w:tc>
          <w:tcPr>
            <w:tcW w:w="223" w:type="pct"/>
            <w:vMerge w:val="restar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" w:type="pct"/>
            <w:vMerge w:val="restar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Код по </w:t>
            </w:r>
            <w:hyperlink r:id="rId11" w:history="1">
              <w:r w:rsidRPr="00E66DF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536" w:type="pct"/>
            <w:vMerge w:val="restar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730" w:type="pct"/>
            <w:gridSpan w:val="2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66" w:type="pct"/>
            <w:gridSpan w:val="2"/>
          </w:tcPr>
          <w:p w:rsidR="007D41B9" w:rsidRPr="00E66DFF" w:rsidRDefault="007D41B9" w:rsidP="00F722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F722E2"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администрацией Северо-Енисейского района в обязательном перечне</w:t>
            </w:r>
            <w:proofErr w:type="gramEnd"/>
          </w:p>
        </w:tc>
        <w:tc>
          <w:tcPr>
            <w:tcW w:w="2187" w:type="pct"/>
            <w:gridSpan w:val="4"/>
          </w:tcPr>
          <w:p w:rsidR="007D41B9" w:rsidRPr="00E66DFF" w:rsidRDefault="007D41B9" w:rsidP="00F722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F722E2"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заказчиком</w:t>
            </w:r>
          </w:p>
        </w:tc>
      </w:tr>
      <w:tr w:rsidR="007D41B9" w:rsidRPr="00E66DFF" w:rsidTr="00F02EAC">
        <w:tc>
          <w:tcPr>
            <w:tcW w:w="223" w:type="pct"/>
            <w:vMerge/>
          </w:tcPr>
          <w:p w:rsidR="007D41B9" w:rsidRPr="00E66DFF" w:rsidRDefault="007D4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7D41B9" w:rsidRPr="00E66DFF" w:rsidRDefault="007D4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:rsidR="007D41B9" w:rsidRPr="00E66DFF" w:rsidRDefault="007D4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по </w:t>
            </w:r>
            <w:hyperlink r:id="rId12" w:history="1">
              <w:r w:rsidRPr="00E66DF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417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6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402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714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491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функциональное назначение </w:t>
            </w:r>
            <w:hyperlink w:anchor="P153" w:history="1">
              <w:r w:rsidRPr="00E66DFF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7D41B9" w:rsidRPr="00E66DFF" w:rsidTr="00F02EAC">
        <w:tc>
          <w:tcPr>
            <w:tcW w:w="5000" w:type="pct"/>
            <w:gridSpan w:val="11"/>
          </w:tcPr>
          <w:p w:rsidR="007D41B9" w:rsidRPr="007349D5" w:rsidRDefault="007D41B9" w:rsidP="00F72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D5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7349D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приложением N 2</w:t>
              </w:r>
            </w:hyperlink>
            <w:r w:rsidRPr="00734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68AC" w:rsidRPr="007349D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722E2" w:rsidRPr="007349D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      </w:r>
            <w:r w:rsidR="007349D5" w:rsidRPr="007349D5">
              <w:rPr>
                <w:rFonts w:ascii="Times New Roman" w:hAnsi="Times New Roman" w:cs="Times New Roman"/>
                <w:sz w:val="24"/>
                <w:szCs w:val="24"/>
              </w:rPr>
              <w:t xml:space="preserve">Северо-Енисейского района муниципальными органами и подведомственными им </w:t>
            </w:r>
            <w:r w:rsidR="007349D5" w:rsidRPr="0073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и бюджетными учреждениями</w:t>
            </w:r>
            <w:r w:rsidR="007349D5"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</w:t>
            </w:r>
            <w:r w:rsidR="00C068AC"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__.___.</w:t>
            </w:r>
            <w:r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2015 г. N</w:t>
            </w:r>
            <w:r w:rsidR="00C068AC"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____-</w:t>
            </w:r>
            <w:proofErr w:type="gramStart"/>
            <w:r w:rsidR="00C068AC" w:rsidRPr="007349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</w:p>
        </w:tc>
      </w:tr>
      <w:tr w:rsidR="007D41B9" w:rsidRPr="00E66DFF" w:rsidTr="00F02EAC">
        <w:tc>
          <w:tcPr>
            <w:tcW w:w="223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B9" w:rsidRPr="00E66DFF" w:rsidTr="00F02EAC">
        <w:tc>
          <w:tcPr>
            <w:tcW w:w="5000" w:type="pct"/>
            <w:gridSpan w:val="11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</w:t>
            </w:r>
            <w:r w:rsidR="00A37F89" w:rsidRPr="00E66DFF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Северо-Енисейского района</w:t>
            </w:r>
          </w:p>
        </w:tc>
      </w:tr>
      <w:tr w:rsidR="007D41B9" w:rsidRPr="00E66DFF" w:rsidTr="00F02EAC">
        <w:tc>
          <w:tcPr>
            <w:tcW w:w="223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2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1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D41B9" w:rsidRPr="00E66DFF" w:rsidTr="00F02EAC">
        <w:tc>
          <w:tcPr>
            <w:tcW w:w="22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2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1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D41B9" w:rsidRPr="00E66DFF" w:rsidTr="00F02EAC">
        <w:tc>
          <w:tcPr>
            <w:tcW w:w="22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2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7D41B9" w:rsidRPr="00E66DFF" w:rsidRDefault="007D4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1" w:type="pct"/>
          </w:tcPr>
          <w:p w:rsidR="007D41B9" w:rsidRPr="00E66DFF" w:rsidRDefault="007D4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7D41B9" w:rsidRPr="00E66DFF" w:rsidRDefault="007D41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1B9" w:rsidRPr="00E66DFF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DF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41B9" w:rsidRPr="00E66DFF" w:rsidRDefault="007D41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3"/>
      <w:bookmarkEnd w:id="4"/>
      <w:r w:rsidRPr="00E66DFF">
        <w:rPr>
          <w:rFonts w:ascii="Times New Roman" w:hAnsi="Times New Roman" w:cs="Times New Roman"/>
          <w:sz w:val="24"/>
          <w:szCs w:val="24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E66DFF" w:rsidRPr="00E66DFF" w:rsidRDefault="00E66D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DFF">
        <w:rPr>
          <w:rFonts w:ascii="Times New Roman" w:hAnsi="Times New Roman" w:cs="Times New Roman"/>
          <w:sz w:val="24"/>
          <w:szCs w:val="24"/>
        </w:rPr>
        <w:br w:type="page"/>
      </w:r>
    </w:p>
    <w:p w:rsidR="00E66DFF" w:rsidRDefault="007B49C9" w:rsidP="00E66DFF">
      <w:pPr>
        <w:spacing w:after="0"/>
        <w:ind w:left="10348"/>
        <w:rPr>
          <w:rFonts w:ascii="Times New Roman" w:hAnsi="Times New Roman" w:cs="Times New Roman"/>
          <w:sz w:val="20"/>
        </w:rPr>
      </w:pPr>
      <w:r w:rsidRPr="00965BA3">
        <w:rPr>
          <w:rFonts w:ascii="Times New Roman" w:hAnsi="Times New Roman" w:cs="Times New Roman"/>
          <w:sz w:val="20"/>
        </w:rPr>
        <w:lastRenderedPageBreak/>
        <w:t>Приложение N</w:t>
      </w:r>
      <w:r>
        <w:rPr>
          <w:rFonts w:ascii="Times New Roman" w:hAnsi="Times New Roman" w:cs="Times New Roman"/>
          <w:sz w:val="20"/>
        </w:rPr>
        <w:t>2</w:t>
      </w:r>
    </w:p>
    <w:p w:rsidR="007B49C9" w:rsidRPr="002C2A74" w:rsidRDefault="007B49C9" w:rsidP="00E66DFF">
      <w:pPr>
        <w:spacing w:after="0"/>
        <w:ind w:left="10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Правилам </w:t>
      </w:r>
      <w:r w:rsidRPr="002C2A74">
        <w:rPr>
          <w:rFonts w:ascii="Times New Roman" w:hAnsi="Times New Roman" w:cs="Times New Roman"/>
          <w:sz w:val="20"/>
          <w:szCs w:val="20"/>
        </w:rPr>
        <w:t xml:space="preserve">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7349D5">
        <w:rPr>
          <w:rFonts w:ascii="Times New Roman" w:hAnsi="Times New Roman" w:cs="Times New Roman"/>
          <w:sz w:val="20"/>
          <w:szCs w:val="20"/>
        </w:rPr>
        <w:t xml:space="preserve">Северо-Енисейского района </w:t>
      </w:r>
      <w:r w:rsidRPr="002C2A74">
        <w:rPr>
          <w:rFonts w:ascii="Times New Roman" w:hAnsi="Times New Roman" w:cs="Times New Roman"/>
          <w:sz w:val="20"/>
          <w:szCs w:val="20"/>
        </w:rPr>
        <w:t>муниципальными органами и подведомственными им казенными и бюджетными учреждениями</w:t>
      </w:r>
    </w:p>
    <w:p w:rsidR="007D41B9" w:rsidRPr="00811EA7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73"/>
      <w:bookmarkEnd w:id="5"/>
      <w:r w:rsidRPr="00811EA7">
        <w:rPr>
          <w:rFonts w:ascii="Times New Roman" w:hAnsi="Times New Roman" w:cs="Times New Roman"/>
          <w:b/>
          <w:sz w:val="28"/>
          <w:szCs w:val="28"/>
        </w:rPr>
        <w:t>О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бязательный перечень</w:t>
      </w:r>
    </w:p>
    <w:p w:rsidR="007D41B9" w:rsidRPr="00811EA7" w:rsidRDefault="007B49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тдельных видов товаров</w:t>
      </w:r>
      <w:r w:rsidR="007D41B9"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работ и услуг</w:t>
      </w:r>
      <w:r w:rsidR="007D41B9"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отношении которых</w:t>
      </w:r>
    </w:p>
    <w:p w:rsidR="007D41B9" w:rsidRPr="00811EA7" w:rsidRDefault="00C068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определяются требования к потребительским свойствам</w:t>
      </w:r>
    </w:p>
    <w:p w:rsidR="007D41B9" w:rsidRPr="00811EA7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(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том числе качеству</w:t>
      </w:r>
      <w:r w:rsidRPr="00811EA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и иным характеристикам</w:t>
      </w:r>
    </w:p>
    <w:p w:rsidR="007D41B9" w:rsidRDefault="007D4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A7">
        <w:rPr>
          <w:rFonts w:ascii="Times New Roman" w:hAnsi="Times New Roman" w:cs="Times New Roman"/>
          <w:b/>
          <w:sz w:val="28"/>
          <w:szCs w:val="28"/>
        </w:rPr>
        <w:t>(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в том числе предельные цены товаров</w:t>
      </w:r>
      <w:r w:rsidRPr="00811E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68AC" w:rsidRPr="00811EA7">
        <w:rPr>
          <w:rFonts w:ascii="Times New Roman" w:hAnsi="Times New Roman" w:cs="Times New Roman"/>
          <w:b/>
          <w:sz w:val="28"/>
          <w:szCs w:val="28"/>
        </w:rPr>
        <w:t>работ, услуг</w:t>
      </w:r>
      <w:r w:rsidRPr="00811EA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998"/>
        <w:gridCol w:w="2269"/>
        <w:gridCol w:w="2410"/>
        <w:gridCol w:w="850"/>
        <w:gridCol w:w="851"/>
        <w:gridCol w:w="1275"/>
        <w:gridCol w:w="1275"/>
        <w:gridCol w:w="1276"/>
        <w:gridCol w:w="1277"/>
        <w:gridCol w:w="1275"/>
        <w:gridCol w:w="1322"/>
        <w:gridCol w:w="47"/>
      </w:tblGrid>
      <w:tr w:rsidR="00737188" w:rsidRPr="00E96E6A" w:rsidTr="00FF2C8B">
        <w:trPr>
          <w:gridAfter w:val="1"/>
          <w:wAfter w:w="47" w:type="dxa"/>
          <w:tblHeader/>
        </w:trPr>
        <w:tc>
          <w:tcPr>
            <w:tcW w:w="527" w:type="dxa"/>
            <w:vMerge w:val="restart"/>
          </w:tcPr>
          <w:p w:rsidR="00737188" w:rsidRPr="00E96E6A" w:rsidRDefault="00737188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E96E6A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E96E6A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998" w:type="dxa"/>
            <w:vMerge w:val="restart"/>
          </w:tcPr>
          <w:p w:rsidR="00737188" w:rsidRPr="00E96E6A" w:rsidRDefault="00737188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Код по ОКПД</w:t>
            </w:r>
          </w:p>
        </w:tc>
        <w:tc>
          <w:tcPr>
            <w:tcW w:w="2269" w:type="dxa"/>
            <w:vMerge w:val="restart"/>
          </w:tcPr>
          <w:p w:rsidR="00737188" w:rsidRPr="00E96E6A" w:rsidRDefault="00737188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 отдельных видов товаров, работ, услуг</w:t>
            </w:r>
          </w:p>
        </w:tc>
        <w:tc>
          <w:tcPr>
            <w:tcW w:w="11811" w:type="dxa"/>
            <w:gridSpan w:val="9"/>
          </w:tcPr>
          <w:p w:rsidR="00737188" w:rsidRPr="00E96E6A" w:rsidRDefault="00737188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96E6A" w:rsidRPr="00E96E6A" w:rsidTr="00FF2C8B">
        <w:trPr>
          <w:gridAfter w:val="1"/>
          <w:wAfter w:w="47" w:type="dxa"/>
          <w:tblHeader/>
        </w:trPr>
        <w:tc>
          <w:tcPr>
            <w:tcW w:w="527" w:type="dxa"/>
            <w:vMerge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8" w:type="dxa"/>
            <w:vMerge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9" w:type="dxa"/>
            <w:vMerge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  <w:vMerge w:val="restart"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7700" w:type="dxa"/>
            <w:gridSpan w:val="6"/>
          </w:tcPr>
          <w:p w:rsidR="00E96E6A" w:rsidRPr="00E96E6A" w:rsidRDefault="00E96E6A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значение характеристики</w:t>
            </w:r>
          </w:p>
        </w:tc>
      </w:tr>
      <w:tr w:rsidR="00B63A30" w:rsidRPr="00E96E6A" w:rsidTr="00FF2C8B">
        <w:trPr>
          <w:gridAfter w:val="1"/>
          <w:wAfter w:w="47" w:type="dxa"/>
          <w:trHeight w:val="322"/>
          <w:tblHeader/>
        </w:trPr>
        <w:tc>
          <w:tcPr>
            <w:tcW w:w="527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6378" w:type="dxa"/>
            <w:gridSpan w:val="5"/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>руппы должностей в соответствии с перечнем должностей муниципальной службы в администрации Северо-Енисейского района и в органах администрации Северо-Енисейского района с правами юридического лица</w:t>
            </w:r>
          </w:p>
        </w:tc>
        <w:tc>
          <w:tcPr>
            <w:tcW w:w="1322" w:type="dxa"/>
            <w:vMerge w:val="restart"/>
          </w:tcPr>
          <w:p w:rsidR="00B63A30" w:rsidRPr="00E96E6A" w:rsidRDefault="00B63A30" w:rsidP="00FF2C8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6E6A">
              <w:rPr>
                <w:rFonts w:ascii="Times New Roman" w:hAnsi="Times New Roman" w:cs="Times New Roman"/>
                <w:b/>
                <w:sz w:val="20"/>
              </w:rPr>
              <w:t>иные замещающие должности, не относящиеся к должностям муниципальной службы</w:t>
            </w:r>
          </w:p>
        </w:tc>
      </w:tr>
      <w:tr w:rsidR="00B63A30" w:rsidRPr="00E96E6A" w:rsidTr="00FF2C8B">
        <w:trPr>
          <w:gridAfter w:val="1"/>
          <w:wAfter w:w="47" w:type="dxa"/>
          <w:trHeight w:val="116"/>
          <w:tblHeader/>
        </w:trPr>
        <w:tc>
          <w:tcPr>
            <w:tcW w:w="527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 xml:space="preserve">ысшая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>лавная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>едущая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>таршая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3A30" w:rsidRPr="00E96E6A" w:rsidRDefault="00A91C21" w:rsidP="00A91C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</w:t>
            </w:r>
            <w:r w:rsidR="00B63A30">
              <w:rPr>
                <w:rFonts w:ascii="Times New Roman" w:hAnsi="Times New Roman" w:cs="Times New Roman"/>
                <w:b/>
                <w:sz w:val="20"/>
              </w:rPr>
              <w:t>ладшая</w:t>
            </w:r>
          </w:p>
        </w:tc>
        <w:tc>
          <w:tcPr>
            <w:tcW w:w="1322" w:type="dxa"/>
            <w:vMerge/>
          </w:tcPr>
          <w:p w:rsidR="00B63A30" w:rsidRPr="00E96E6A" w:rsidRDefault="00B63A30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3A30" w:rsidRPr="00E96E6A" w:rsidTr="007349D5">
        <w:trPr>
          <w:trHeight w:val="70"/>
        </w:trPr>
        <w:tc>
          <w:tcPr>
            <w:tcW w:w="527" w:type="dxa"/>
          </w:tcPr>
          <w:p w:rsidR="00B63A30" w:rsidRPr="00E96E6A" w:rsidRDefault="00B63A30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32.20.11</w:t>
            </w:r>
          </w:p>
        </w:tc>
        <w:tc>
          <w:tcPr>
            <w:tcW w:w="2269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Аппаратура, передающая для радиосвязи, радиовещания и телевидения.</w:t>
            </w:r>
          </w:p>
          <w:p w:rsidR="00B63A30" w:rsidRPr="00E96E6A" w:rsidRDefault="00B63A30" w:rsidP="007B49C9">
            <w:pPr>
              <w:pStyle w:val="ConsPlusNormal"/>
              <w:widowControl/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SIM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-карт, наличие модулей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интрефейсов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Wi</w:t>
            </w:r>
            <w:r w:rsidRPr="00E96E6A">
              <w:rPr>
                <w:rFonts w:ascii="Times New Roman" w:hAnsi="Times New Roman" w:cs="Times New Roman"/>
                <w:sz w:val="20"/>
              </w:rPr>
              <w:t>-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Fi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Bluetooth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USB</w:t>
            </w:r>
            <w:r w:rsidRPr="00E96E6A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96E6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96E6A">
              <w:rPr>
                <w:rFonts w:ascii="Times New Roman" w:hAnsi="Times New Roman" w:cs="Times New Roman"/>
                <w:sz w:val="20"/>
                <w:lang w:val="en-US"/>
              </w:rPr>
              <w:t>GPS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), стоимость годового владения оборудованием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 xml:space="preserve">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B63A30" w:rsidRPr="00E96E6A" w:rsidRDefault="00B63A30" w:rsidP="007B49C9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850" w:type="dxa"/>
            <w:vAlign w:val="bottom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383</w:t>
            </w:r>
          </w:p>
        </w:tc>
        <w:tc>
          <w:tcPr>
            <w:tcW w:w="851" w:type="dxa"/>
            <w:vAlign w:val="bottom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A30" w:rsidRPr="007349D5" w:rsidRDefault="00B63A30" w:rsidP="00DA4F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 xml:space="preserve">не более 15 </w:t>
            </w:r>
            <w:proofErr w:type="spellStart"/>
            <w:r w:rsidRPr="007349D5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7349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A30" w:rsidRPr="007349D5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 xml:space="preserve">не более 10 </w:t>
            </w:r>
            <w:proofErr w:type="spellStart"/>
            <w:r w:rsidRPr="007349D5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7349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A30" w:rsidRPr="007349D5" w:rsidRDefault="00B63A30" w:rsidP="00DA4F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 xml:space="preserve">не более 7 </w:t>
            </w:r>
            <w:proofErr w:type="spellStart"/>
            <w:r w:rsidRPr="007349D5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7349D5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7349D5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Pr="007349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63A30" w:rsidRPr="007349D5" w:rsidRDefault="00A91C21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349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:rsidR="00B63A30" w:rsidRPr="00E96E6A" w:rsidRDefault="00A91C21" w:rsidP="006D3E2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</w:tcBorders>
            <w:vAlign w:val="bottom"/>
          </w:tcPr>
          <w:p w:rsidR="00B63A30" w:rsidRPr="00E96E6A" w:rsidRDefault="00A91C21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3A30" w:rsidRPr="00E96E6A" w:rsidTr="00FF2C8B">
        <w:trPr>
          <w:trHeight w:val="70"/>
        </w:trPr>
        <w:tc>
          <w:tcPr>
            <w:tcW w:w="527" w:type="dxa"/>
            <w:vMerge w:val="restart"/>
          </w:tcPr>
          <w:p w:rsidR="00B63A30" w:rsidRPr="00E96E6A" w:rsidRDefault="00B63A30" w:rsidP="007B49C9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34.10.22</w:t>
            </w:r>
          </w:p>
        </w:tc>
        <w:tc>
          <w:tcPr>
            <w:tcW w:w="2269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Автомобили легковые</w:t>
            </w: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851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3A30" w:rsidRPr="00E96E6A" w:rsidTr="00FF2C8B">
        <w:trPr>
          <w:trHeight w:val="70"/>
        </w:trPr>
        <w:tc>
          <w:tcPr>
            <w:tcW w:w="527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85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851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0" w:rsidRPr="00E96E6A" w:rsidRDefault="00B63A30" w:rsidP="00F560A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F560AC">
              <w:rPr>
                <w:rFonts w:ascii="Times New Roman" w:hAnsi="Times New Roman" w:cs="Times New Roman"/>
                <w:sz w:val="20"/>
              </w:rPr>
              <w:t>1,2</w:t>
            </w:r>
            <w:r w:rsidRPr="00E96E6A">
              <w:rPr>
                <w:rFonts w:ascii="Times New Roman" w:hAnsi="Times New Roman" w:cs="Times New Roman"/>
                <w:sz w:val="20"/>
              </w:rPr>
              <w:t xml:space="preserve"> млн.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3A30" w:rsidRPr="00E96E6A" w:rsidTr="00FF2C8B">
        <w:trPr>
          <w:trHeight w:val="70"/>
        </w:trPr>
        <w:tc>
          <w:tcPr>
            <w:tcW w:w="527" w:type="dxa"/>
          </w:tcPr>
          <w:p w:rsidR="00B63A30" w:rsidRPr="00E96E6A" w:rsidRDefault="00B63A30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36.11.11</w:t>
            </w:r>
          </w:p>
        </w:tc>
        <w:tc>
          <w:tcPr>
            <w:tcW w:w="2269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Мебель для сидения с металлическим каркасом</w:t>
            </w: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0" w:rsidRPr="00E96E6A" w:rsidRDefault="00B63A30" w:rsidP="00692986">
            <w:pPr>
              <w:pStyle w:val="ConsPlusNormal"/>
              <w:ind w:right="-108"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F2C8B" w:rsidRPr="00E96E6A" w:rsidRDefault="00FF2C8B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B63A30" w:rsidRPr="00E96E6A" w:rsidRDefault="00FF2C8B" w:rsidP="00FF2C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2C8B" w:rsidRPr="00E96E6A" w:rsidRDefault="00FF2C8B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B63A30" w:rsidRPr="00E96E6A" w:rsidRDefault="00FF2C8B" w:rsidP="00FF2C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69" w:type="dxa"/>
            <w:gridSpan w:val="2"/>
            <w:tcBorders>
              <w:left w:val="single" w:sz="4" w:space="0" w:color="auto"/>
            </w:tcBorders>
          </w:tcPr>
          <w:p w:rsidR="00B63A30" w:rsidRPr="00E96E6A" w:rsidRDefault="00B63A30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искусственная кожа;</w:t>
            </w:r>
          </w:p>
          <w:p w:rsidR="00B63A30" w:rsidRPr="00E96E6A" w:rsidRDefault="00B63A30" w:rsidP="00E511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B63A30" w:rsidRPr="00E96E6A" w:rsidTr="00FF2C8B">
        <w:trPr>
          <w:gridAfter w:val="1"/>
          <w:wAfter w:w="47" w:type="dxa"/>
          <w:trHeight w:val="70"/>
        </w:trPr>
        <w:tc>
          <w:tcPr>
            <w:tcW w:w="527" w:type="dxa"/>
            <w:vMerge w:val="restart"/>
          </w:tcPr>
          <w:p w:rsidR="00B63A30" w:rsidRPr="00E96E6A" w:rsidRDefault="00B63A30" w:rsidP="007B49C9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36.11.12</w:t>
            </w:r>
          </w:p>
        </w:tc>
        <w:tc>
          <w:tcPr>
            <w:tcW w:w="2269" w:type="dxa"/>
            <w:vMerge w:val="restart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Мебель для сидения с деревянным каркасом</w:t>
            </w: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85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B63A30" w:rsidRPr="00E96E6A" w:rsidRDefault="00B63A30" w:rsidP="0069298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B63A30" w:rsidRPr="00E96E6A" w:rsidRDefault="00B63A30" w:rsidP="007B49C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FF2C8B">
            <w:pPr>
              <w:pStyle w:val="ConsPlusNormal"/>
              <w:ind w:right="-109" w:firstLine="34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B63A30" w:rsidRPr="00E96E6A" w:rsidRDefault="00B63A30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B63A30" w:rsidRPr="00E96E6A" w:rsidRDefault="00B63A30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2C8B" w:rsidRPr="00E96E6A" w:rsidRDefault="00FF2C8B" w:rsidP="00FF2C8B">
            <w:pPr>
              <w:pStyle w:val="ConsPlusNormal"/>
              <w:ind w:righ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</w:t>
            </w:r>
          </w:p>
          <w:p w:rsidR="00B63A30" w:rsidRPr="00E96E6A" w:rsidRDefault="00FF2C8B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береза, лиственница, сосна, ель</w:t>
            </w: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B63A30" w:rsidRPr="00E96E6A" w:rsidRDefault="00B63A30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возможное значение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  <w:p w:rsidR="00B63A30" w:rsidRPr="00E96E6A" w:rsidRDefault="00B63A30" w:rsidP="00B63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возм</w:t>
            </w:r>
            <w:proofErr w:type="spellEnd"/>
          </w:p>
          <w:p w:rsidR="00B63A30" w:rsidRPr="00E96E6A" w:rsidRDefault="00B63A30" w:rsidP="00FF2C8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ль</w:t>
            </w:r>
          </w:p>
        </w:tc>
      </w:tr>
      <w:tr w:rsidR="00B63A30" w:rsidRPr="00E96E6A" w:rsidTr="00FF2C8B">
        <w:trPr>
          <w:gridAfter w:val="1"/>
          <w:wAfter w:w="47" w:type="dxa"/>
          <w:trHeight w:val="70"/>
        </w:trPr>
        <w:tc>
          <w:tcPr>
            <w:tcW w:w="527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850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63A30" w:rsidRPr="00E96E6A" w:rsidRDefault="00B63A30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кожа натуральная;</w:t>
            </w:r>
          </w:p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>возможные значения: искусственная кожа; мебельный (искусствен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B63A30" w:rsidRPr="00E96E6A" w:rsidRDefault="00B63A30" w:rsidP="007B49C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значения: мебельный (искусственный) мех, искусственная замша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B63A30" w:rsidRPr="00E96E6A" w:rsidRDefault="00B63A30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искусственная замша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F2C8B" w:rsidRPr="00E96E6A" w:rsidRDefault="00FF2C8B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B63A30" w:rsidRPr="00E96E6A" w:rsidRDefault="00FF2C8B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искусственная замша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2C8B" w:rsidRPr="00E96E6A" w:rsidRDefault="00FF2C8B" w:rsidP="00FF2C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B63A30" w:rsidRPr="00E96E6A" w:rsidRDefault="00FF2C8B" w:rsidP="00FF2C8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искусственная замша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B63A30" w:rsidRPr="00E96E6A" w:rsidRDefault="00B63A30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предельное значение - искусственная кожа;</w:t>
            </w:r>
          </w:p>
          <w:p w:rsidR="00B63A30" w:rsidRPr="00E96E6A" w:rsidRDefault="00B63A30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значения; мебельный (искусственный) мех, искусственная замша </w:t>
            </w:r>
            <w:r w:rsidRPr="00E96E6A">
              <w:rPr>
                <w:rFonts w:ascii="Times New Roman" w:hAnsi="Times New Roman" w:cs="Times New Roman"/>
                <w:sz w:val="20"/>
              </w:rPr>
              <w:lastRenderedPageBreak/>
              <w:t>(микрофибра), ткань, нетканые материалы</w:t>
            </w:r>
            <w:proofErr w:type="gramEnd"/>
          </w:p>
        </w:tc>
      </w:tr>
      <w:tr w:rsidR="00FF2C8B" w:rsidRPr="00E96E6A" w:rsidTr="00FF2C8B">
        <w:trPr>
          <w:gridAfter w:val="1"/>
          <w:wAfter w:w="47" w:type="dxa"/>
          <w:trHeight w:val="70"/>
        </w:trPr>
        <w:tc>
          <w:tcPr>
            <w:tcW w:w="527" w:type="dxa"/>
          </w:tcPr>
          <w:p w:rsidR="00FF2C8B" w:rsidRPr="00E96E6A" w:rsidRDefault="00FF2C8B" w:rsidP="007B49C9">
            <w:pPr>
              <w:pStyle w:val="ConsPlusNormal"/>
              <w:pageBreakBefore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FF2C8B" w:rsidRPr="00E96E6A" w:rsidRDefault="00FF2C8B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36.12.12</w:t>
            </w:r>
          </w:p>
        </w:tc>
        <w:tc>
          <w:tcPr>
            <w:tcW w:w="2269" w:type="dxa"/>
          </w:tcPr>
          <w:p w:rsidR="00FF2C8B" w:rsidRPr="00E96E6A" w:rsidRDefault="00FF2C8B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410" w:type="dxa"/>
          </w:tcPr>
          <w:p w:rsidR="00FF2C8B" w:rsidRPr="00E96E6A" w:rsidRDefault="00FF2C8B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850" w:type="dxa"/>
          </w:tcPr>
          <w:p w:rsidR="00FF2C8B" w:rsidRPr="00E96E6A" w:rsidRDefault="00FF2C8B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F2C8B" w:rsidRPr="00E96E6A" w:rsidRDefault="00FF2C8B" w:rsidP="007B49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2C8B" w:rsidRPr="00E96E6A" w:rsidRDefault="00FF2C8B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FF2C8B" w:rsidRPr="00E96E6A" w:rsidRDefault="00FF2C8B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2C8B" w:rsidRPr="00E96E6A" w:rsidRDefault="00FF2C8B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2C8B" w:rsidRPr="00E96E6A" w:rsidRDefault="00FF2C8B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FF2C8B" w:rsidRPr="00E96E6A" w:rsidRDefault="00FF2C8B" w:rsidP="007B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2C8B" w:rsidRPr="00E96E6A" w:rsidRDefault="00FF2C8B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FF2C8B" w:rsidRPr="00E96E6A" w:rsidRDefault="00FF2C8B" w:rsidP="00E51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6E6A">
              <w:rPr>
                <w:rFonts w:ascii="Times New Roman" w:hAnsi="Times New Roman" w:cs="Times New Roman"/>
                <w:sz w:val="20"/>
              </w:rPr>
              <w:t xml:space="preserve">возможные значения - древесина хвойных и </w:t>
            </w:r>
            <w:proofErr w:type="spellStart"/>
            <w:r w:rsidRPr="00E96E6A"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 w:rsidRPr="00E96E6A">
              <w:rPr>
                <w:rFonts w:ascii="Times New Roman" w:hAnsi="Times New Roman" w:cs="Times New Roman"/>
                <w:sz w:val="20"/>
              </w:rPr>
              <w:t xml:space="preserve"> пород</w:t>
            </w:r>
          </w:p>
        </w:tc>
      </w:tr>
    </w:tbl>
    <w:p w:rsidR="007B49C9" w:rsidRPr="00E96E6A" w:rsidRDefault="007B49C9" w:rsidP="007B49C9">
      <w:pPr>
        <w:pStyle w:val="ConsPlusNormal"/>
        <w:widowControl/>
        <w:jc w:val="both"/>
        <w:rPr>
          <w:rFonts w:ascii="Times New Roman" w:hAnsi="Times New Roman" w:cs="Times New Roman"/>
          <w:sz w:val="20"/>
        </w:rPr>
      </w:pPr>
    </w:p>
    <w:p w:rsidR="007B49C9" w:rsidRPr="00E96E6A" w:rsidRDefault="007B49C9" w:rsidP="007B49C9">
      <w:pPr>
        <w:pStyle w:val="ConsPlusNormal"/>
        <w:widowControl/>
        <w:jc w:val="both"/>
        <w:rPr>
          <w:rFonts w:ascii="Times New Roman" w:hAnsi="Times New Roman" w:cs="Times New Roman"/>
          <w:sz w:val="20"/>
        </w:rPr>
      </w:pPr>
    </w:p>
    <w:p w:rsidR="007B49C9" w:rsidRPr="00811EA7" w:rsidRDefault="007B49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49C9" w:rsidRPr="00811EA7" w:rsidSect="00C068A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257"/>
    <w:rsid w:val="00002475"/>
    <w:rsid w:val="00084518"/>
    <w:rsid w:val="00084C8F"/>
    <w:rsid w:val="000B6159"/>
    <w:rsid w:val="00101CBD"/>
    <w:rsid w:val="00106007"/>
    <w:rsid w:val="0019656C"/>
    <w:rsid w:val="001D4216"/>
    <w:rsid w:val="0021521D"/>
    <w:rsid w:val="00217F48"/>
    <w:rsid w:val="00270095"/>
    <w:rsid w:val="00274288"/>
    <w:rsid w:val="00274FFB"/>
    <w:rsid w:val="00293245"/>
    <w:rsid w:val="00294DAA"/>
    <w:rsid w:val="002C2A74"/>
    <w:rsid w:val="003043AC"/>
    <w:rsid w:val="003809E4"/>
    <w:rsid w:val="003C590B"/>
    <w:rsid w:val="003D4366"/>
    <w:rsid w:val="004573B1"/>
    <w:rsid w:val="00495279"/>
    <w:rsid w:val="004A1882"/>
    <w:rsid w:val="004E139D"/>
    <w:rsid w:val="005322F9"/>
    <w:rsid w:val="005725A4"/>
    <w:rsid w:val="005B0257"/>
    <w:rsid w:val="005C288A"/>
    <w:rsid w:val="00692986"/>
    <w:rsid w:val="006D3E2E"/>
    <w:rsid w:val="006F5A57"/>
    <w:rsid w:val="007349D5"/>
    <w:rsid w:val="00737188"/>
    <w:rsid w:val="00737EA6"/>
    <w:rsid w:val="0074190B"/>
    <w:rsid w:val="00747C40"/>
    <w:rsid w:val="0076505C"/>
    <w:rsid w:val="00772D72"/>
    <w:rsid w:val="0077782F"/>
    <w:rsid w:val="007B49C9"/>
    <w:rsid w:val="007D41B9"/>
    <w:rsid w:val="00811EA7"/>
    <w:rsid w:val="008B2738"/>
    <w:rsid w:val="008E6BB8"/>
    <w:rsid w:val="00921613"/>
    <w:rsid w:val="00957E74"/>
    <w:rsid w:val="00965BA3"/>
    <w:rsid w:val="009D2C46"/>
    <w:rsid w:val="00A073E4"/>
    <w:rsid w:val="00A13430"/>
    <w:rsid w:val="00A15DAD"/>
    <w:rsid w:val="00A34551"/>
    <w:rsid w:val="00A37F89"/>
    <w:rsid w:val="00A45E68"/>
    <w:rsid w:val="00A576A2"/>
    <w:rsid w:val="00A71066"/>
    <w:rsid w:val="00A735D5"/>
    <w:rsid w:val="00A839B6"/>
    <w:rsid w:val="00A91C21"/>
    <w:rsid w:val="00AC2BE2"/>
    <w:rsid w:val="00AC5132"/>
    <w:rsid w:val="00AD3A8C"/>
    <w:rsid w:val="00AE75EE"/>
    <w:rsid w:val="00B36B6F"/>
    <w:rsid w:val="00B50AE4"/>
    <w:rsid w:val="00B63A30"/>
    <w:rsid w:val="00BB59C1"/>
    <w:rsid w:val="00BE0EF5"/>
    <w:rsid w:val="00BF19C3"/>
    <w:rsid w:val="00C068AC"/>
    <w:rsid w:val="00C5039F"/>
    <w:rsid w:val="00C578E9"/>
    <w:rsid w:val="00C70CF7"/>
    <w:rsid w:val="00D00329"/>
    <w:rsid w:val="00D00A2C"/>
    <w:rsid w:val="00D26C90"/>
    <w:rsid w:val="00D55BD5"/>
    <w:rsid w:val="00D95D56"/>
    <w:rsid w:val="00DA4F0F"/>
    <w:rsid w:val="00DE30FC"/>
    <w:rsid w:val="00DF0326"/>
    <w:rsid w:val="00E33653"/>
    <w:rsid w:val="00E46111"/>
    <w:rsid w:val="00E511B8"/>
    <w:rsid w:val="00E66DFF"/>
    <w:rsid w:val="00E9345B"/>
    <w:rsid w:val="00E96E6A"/>
    <w:rsid w:val="00ED3F18"/>
    <w:rsid w:val="00EF54D0"/>
    <w:rsid w:val="00F02EAC"/>
    <w:rsid w:val="00F1125E"/>
    <w:rsid w:val="00F22BF0"/>
    <w:rsid w:val="00F34B31"/>
    <w:rsid w:val="00F55D70"/>
    <w:rsid w:val="00F560AC"/>
    <w:rsid w:val="00F56460"/>
    <w:rsid w:val="00F722E2"/>
    <w:rsid w:val="00FC3FF0"/>
    <w:rsid w:val="00FC7294"/>
    <w:rsid w:val="00FF2C8B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79976E01B4C243C7DA6BC4119572136B4759AA37135A1431535E6A7A805F2A5A11DFC2KDZ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079976E01B4C243C7DA6BC4119572136B4658AA35125A1431535E6A7AK8Z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79976E01B4C243C7DA6BC4119572136B465CA933145A1431535E6A7AK8Z0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079976E01B4C243C7DA6BC4119572136B465CA933145A1431535E6A7AK8Z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79976E01B4C243C7DA6BC4119572136B475FAF3A175A1431535E6A7A805F2A5A11DFC2DB46929BK4Z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D72E-4F27-4692-8AE1-C2FAFE36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9</cp:revision>
  <cp:lastPrinted>2015-12-01T03:44:00Z</cp:lastPrinted>
  <dcterms:created xsi:type="dcterms:W3CDTF">2015-11-02T07:23:00Z</dcterms:created>
  <dcterms:modified xsi:type="dcterms:W3CDTF">2015-12-22T02:31:00Z</dcterms:modified>
</cp:coreProperties>
</file>