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3F" w:rsidRDefault="0067003F" w:rsidP="0067003F">
      <w:pPr>
        <w:pStyle w:val="afa"/>
        <w:ind w:firstLine="708"/>
        <w:jc w:val="center"/>
        <w:rPr>
          <w:b/>
          <w:sz w:val="28"/>
          <w:szCs w:val="28"/>
        </w:rPr>
      </w:pPr>
      <w:r>
        <w:rPr>
          <w:b/>
          <w:sz w:val="28"/>
          <w:szCs w:val="28"/>
        </w:rPr>
        <w:t xml:space="preserve">О заседании </w:t>
      </w:r>
      <w:r w:rsidR="001F24F7">
        <w:rPr>
          <w:b/>
          <w:sz w:val="28"/>
          <w:szCs w:val="28"/>
        </w:rPr>
        <w:t>2</w:t>
      </w:r>
      <w:r w:rsidR="00373918">
        <w:rPr>
          <w:b/>
          <w:sz w:val="28"/>
          <w:szCs w:val="28"/>
        </w:rPr>
        <w:t>3</w:t>
      </w:r>
      <w:r w:rsidR="001F24F7">
        <w:rPr>
          <w:b/>
          <w:sz w:val="28"/>
          <w:szCs w:val="28"/>
        </w:rPr>
        <w:t>-</w:t>
      </w:r>
      <w:r>
        <w:rPr>
          <w:b/>
          <w:sz w:val="28"/>
          <w:szCs w:val="28"/>
        </w:rPr>
        <w:t xml:space="preserve">й сессии Северо-Енисейского районного Совета </w:t>
      </w:r>
      <w:r w:rsidRPr="00502ABE">
        <w:rPr>
          <w:b/>
          <w:sz w:val="28"/>
          <w:szCs w:val="28"/>
        </w:rPr>
        <w:t>депутатов</w:t>
      </w:r>
      <w:r w:rsidR="00EF3785">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266C6D">
      <w:pPr>
        <w:pStyle w:val="afa"/>
        <w:shd w:val="clear" w:color="auto" w:fill="FFFFFF"/>
        <w:spacing w:before="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1F24F7">
        <w:rPr>
          <w:color w:val="000000"/>
          <w:sz w:val="28"/>
          <w:szCs w:val="28"/>
        </w:rPr>
        <w:t>2</w:t>
      </w:r>
      <w:r w:rsidR="00373918">
        <w:rPr>
          <w:color w:val="000000"/>
          <w:sz w:val="28"/>
          <w:szCs w:val="28"/>
        </w:rPr>
        <w:t>3</w:t>
      </w:r>
      <w:r w:rsidR="00CA3888" w:rsidRPr="00CA3888">
        <w:rPr>
          <w:color w:val="000000"/>
          <w:sz w:val="28"/>
          <w:szCs w:val="28"/>
        </w:rPr>
        <w:t>-й 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1F24F7">
        <w:rPr>
          <w:color w:val="000000"/>
          <w:sz w:val="28"/>
          <w:szCs w:val="28"/>
        </w:rPr>
        <w:t>пятницу</w:t>
      </w:r>
      <w:r w:rsidR="00F701CC">
        <w:rPr>
          <w:color w:val="000000"/>
          <w:sz w:val="28"/>
          <w:szCs w:val="28"/>
        </w:rPr>
        <w:t xml:space="preserve"> </w:t>
      </w:r>
      <w:r w:rsidR="00373918">
        <w:rPr>
          <w:color w:val="000000"/>
          <w:sz w:val="28"/>
          <w:szCs w:val="28"/>
        </w:rPr>
        <w:t>22</w:t>
      </w:r>
      <w:r w:rsidR="00F701CC">
        <w:rPr>
          <w:color w:val="000000"/>
          <w:sz w:val="28"/>
          <w:szCs w:val="28"/>
        </w:rPr>
        <w:t xml:space="preserve"> </w:t>
      </w:r>
      <w:r w:rsidR="000059F1">
        <w:rPr>
          <w:color w:val="000000"/>
          <w:sz w:val="28"/>
          <w:szCs w:val="28"/>
        </w:rPr>
        <w:t>мая</w:t>
      </w:r>
      <w:r w:rsidR="00CA3888" w:rsidRPr="00CA3888">
        <w:rPr>
          <w:color w:val="000000"/>
          <w:sz w:val="28"/>
          <w:szCs w:val="28"/>
        </w:rPr>
        <w:t xml:space="preserve"> 201</w:t>
      </w:r>
      <w:r w:rsidR="001F24F7">
        <w:rPr>
          <w:color w:val="000000"/>
          <w:sz w:val="28"/>
          <w:szCs w:val="28"/>
        </w:rPr>
        <w:t>7</w:t>
      </w:r>
      <w:r w:rsidR="00CA3888" w:rsidRPr="00CA3888">
        <w:rPr>
          <w:color w:val="000000"/>
          <w:sz w:val="28"/>
          <w:szCs w:val="28"/>
        </w:rPr>
        <w:t xml:space="preserve">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9425C9" w:rsidRPr="00CE1AB8">
        <w:rPr>
          <w:color w:val="000000"/>
          <w:sz w:val="28"/>
          <w:szCs w:val="28"/>
        </w:rPr>
        <w:t>1</w:t>
      </w:r>
      <w:r w:rsidR="00EF3785">
        <w:rPr>
          <w:color w:val="000000"/>
          <w:sz w:val="28"/>
          <w:szCs w:val="28"/>
        </w:rPr>
        <w:t>6</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446484" w:rsidP="00266C6D">
      <w:pPr>
        <w:ind w:firstLine="567"/>
        <w:jc w:val="both"/>
        <w:rPr>
          <w:color w:val="000000"/>
          <w:sz w:val="28"/>
          <w:szCs w:val="28"/>
        </w:rPr>
      </w:pPr>
      <w:r w:rsidRPr="00CA3888">
        <w:rPr>
          <w:color w:val="000000"/>
          <w:sz w:val="28"/>
          <w:szCs w:val="28"/>
        </w:rPr>
        <w:t>Провела заседание сессии председатель Северо-Енисейского районного Совета депутатов Татьяна Лукьяновна Калинина</w:t>
      </w:r>
      <w:r w:rsidRPr="00705CF9">
        <w:rPr>
          <w:sz w:val="28"/>
          <w:szCs w:val="28"/>
        </w:rPr>
        <w:t xml:space="preserve">. </w:t>
      </w:r>
      <w:r w:rsidR="000C558B" w:rsidRPr="00CA3888">
        <w:rPr>
          <w:color w:val="000000"/>
          <w:sz w:val="28"/>
          <w:szCs w:val="28"/>
        </w:rPr>
        <w:t xml:space="preserve">Также в заседании принял участие </w:t>
      </w:r>
      <w:r w:rsidR="00EF3785">
        <w:rPr>
          <w:color w:val="000000"/>
          <w:sz w:val="28"/>
          <w:szCs w:val="28"/>
        </w:rPr>
        <w:t>Глав</w:t>
      </w:r>
      <w:r w:rsidR="008D39AA">
        <w:rPr>
          <w:color w:val="000000"/>
          <w:sz w:val="28"/>
          <w:szCs w:val="28"/>
        </w:rPr>
        <w:t>а</w:t>
      </w:r>
      <w:r w:rsidR="00EF3785">
        <w:rPr>
          <w:color w:val="000000"/>
          <w:sz w:val="28"/>
          <w:szCs w:val="28"/>
        </w:rPr>
        <w:t xml:space="preserve"> </w:t>
      </w:r>
      <w:r w:rsidR="000C558B" w:rsidRPr="00CA3888">
        <w:rPr>
          <w:color w:val="000000"/>
          <w:sz w:val="28"/>
          <w:szCs w:val="28"/>
        </w:rPr>
        <w:t>Северо-</w:t>
      </w:r>
      <w:r w:rsidR="00266C6D">
        <w:rPr>
          <w:color w:val="000000"/>
          <w:sz w:val="28"/>
          <w:szCs w:val="28"/>
        </w:rPr>
        <w:t>Е</w:t>
      </w:r>
      <w:r w:rsidR="000C558B" w:rsidRPr="00CA3888">
        <w:rPr>
          <w:color w:val="000000"/>
          <w:sz w:val="28"/>
          <w:szCs w:val="28"/>
        </w:rPr>
        <w:t>нисейского района</w:t>
      </w:r>
      <w:r w:rsidR="008D39AA">
        <w:rPr>
          <w:color w:val="000000"/>
          <w:sz w:val="28"/>
          <w:szCs w:val="28"/>
        </w:rPr>
        <w:t xml:space="preserve"> </w:t>
      </w:r>
      <w:r w:rsidR="008D39AA">
        <w:rPr>
          <w:rStyle w:val="apple-converted-space"/>
          <w:color w:val="000000"/>
          <w:sz w:val="28"/>
          <w:szCs w:val="28"/>
        </w:rPr>
        <w:t>И.М. Гайнутдинов</w:t>
      </w:r>
      <w:r w:rsidR="000C558B" w:rsidRPr="00CA3888">
        <w:rPr>
          <w:rStyle w:val="afb"/>
          <w:b w:val="0"/>
          <w:color w:val="000000"/>
          <w:sz w:val="28"/>
          <w:szCs w:val="28"/>
        </w:rPr>
        <w:t>, руководители муниципальных предприятий и учреждений  района, представители государственных органов, представители органов местного самоуправления</w:t>
      </w:r>
      <w:r w:rsidR="000C558B"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В повестку дня заседания сессии был</w:t>
      </w:r>
      <w:r w:rsidR="00EF3785">
        <w:rPr>
          <w:color w:val="000000"/>
          <w:sz w:val="28"/>
          <w:szCs w:val="28"/>
          <w:shd w:val="clear" w:color="auto" w:fill="FFFFFF"/>
        </w:rPr>
        <w:t>о</w:t>
      </w:r>
      <w:r>
        <w:rPr>
          <w:color w:val="000000"/>
          <w:sz w:val="28"/>
          <w:szCs w:val="28"/>
          <w:shd w:val="clear" w:color="auto" w:fill="FFFFFF"/>
        </w:rPr>
        <w:t xml:space="preserve"> внесено </w:t>
      </w:r>
      <w:r w:rsidR="000B17CA">
        <w:rPr>
          <w:color w:val="000000"/>
          <w:sz w:val="28"/>
          <w:szCs w:val="28"/>
          <w:shd w:val="clear" w:color="auto" w:fill="FFFFFF"/>
        </w:rPr>
        <w:t>9</w:t>
      </w:r>
      <w:r w:rsidRPr="00CE1AB8">
        <w:rPr>
          <w:color w:val="000000"/>
          <w:sz w:val="28"/>
          <w:szCs w:val="28"/>
          <w:shd w:val="clear" w:color="auto" w:fill="FFFFFF"/>
        </w:rPr>
        <w:t xml:space="preserve"> в</w:t>
      </w:r>
      <w:r>
        <w:rPr>
          <w:color w:val="000000"/>
          <w:sz w:val="28"/>
          <w:szCs w:val="28"/>
          <w:shd w:val="clear" w:color="auto" w:fill="FFFFFF"/>
        </w:rPr>
        <w:t>опрос</w:t>
      </w:r>
      <w:r w:rsidR="009425C9">
        <w:rPr>
          <w:color w:val="000000"/>
          <w:sz w:val="28"/>
          <w:szCs w:val="28"/>
          <w:shd w:val="clear" w:color="auto" w:fill="FFFFFF"/>
        </w:rPr>
        <w:t>ов</w:t>
      </w:r>
      <w:r w:rsidR="00EF3785">
        <w:rPr>
          <w:color w:val="000000"/>
          <w:sz w:val="28"/>
          <w:szCs w:val="28"/>
          <w:shd w:val="clear" w:color="auto" w:fill="FFFFFF"/>
        </w:rPr>
        <w:t>, один из вопросов был отклонен депутатами.</w:t>
      </w:r>
    </w:p>
    <w:p w:rsidR="0067003F" w:rsidRDefault="00993098" w:rsidP="00C710E3">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w:t>
      </w:r>
      <w:r w:rsidR="001F24F7">
        <w:rPr>
          <w:rStyle w:val="afb"/>
          <w:color w:val="000000"/>
          <w:sz w:val="28"/>
          <w:szCs w:val="28"/>
          <w:shd w:val="clear" w:color="auto" w:fill="FFFFFF"/>
        </w:rPr>
        <w:t>7</w:t>
      </w:r>
      <w:r w:rsidR="006E01A6" w:rsidRPr="006E01A6">
        <w:rPr>
          <w:rStyle w:val="afb"/>
          <w:color w:val="000000"/>
          <w:sz w:val="28"/>
          <w:szCs w:val="28"/>
          <w:shd w:val="clear" w:color="auto" w:fill="FFFFFF"/>
        </w:rPr>
        <w:t xml:space="preserve"> год и плановый период 201</w:t>
      </w:r>
      <w:r w:rsidR="001F24F7">
        <w:rPr>
          <w:rStyle w:val="afb"/>
          <w:color w:val="000000"/>
          <w:sz w:val="28"/>
          <w:szCs w:val="28"/>
          <w:shd w:val="clear" w:color="auto" w:fill="FFFFFF"/>
        </w:rPr>
        <w:t>8</w:t>
      </w:r>
      <w:r w:rsidR="006E01A6" w:rsidRPr="006E01A6">
        <w:rPr>
          <w:rStyle w:val="afb"/>
          <w:color w:val="000000"/>
          <w:sz w:val="28"/>
          <w:szCs w:val="28"/>
          <w:shd w:val="clear" w:color="auto" w:fill="FFFFFF"/>
        </w:rPr>
        <w:t xml:space="preserve"> – 201</w:t>
      </w:r>
      <w:r w:rsidR="001F24F7">
        <w:rPr>
          <w:rStyle w:val="afb"/>
          <w:color w:val="000000"/>
          <w:sz w:val="28"/>
          <w:szCs w:val="28"/>
          <w:shd w:val="clear" w:color="auto" w:fill="FFFFFF"/>
        </w:rPr>
        <w:t>9</w:t>
      </w:r>
      <w:r w:rsidR="006E01A6" w:rsidRPr="006E01A6">
        <w:rPr>
          <w:rStyle w:val="afb"/>
          <w:color w:val="000000"/>
          <w:sz w:val="28"/>
          <w:szCs w:val="28"/>
          <w:shd w:val="clear" w:color="auto" w:fill="FFFFFF"/>
        </w:rPr>
        <w:t xml:space="preserve"> годов</w:t>
      </w:r>
      <w:r w:rsidR="006E01A6">
        <w:rPr>
          <w:rStyle w:val="afb"/>
          <w:color w:val="000000"/>
          <w:sz w:val="28"/>
          <w:szCs w:val="28"/>
          <w:shd w:val="clear" w:color="auto" w:fill="FFFFFF"/>
        </w:rPr>
        <w:t>.</w:t>
      </w:r>
      <w:r w:rsidR="00F701CC">
        <w:rPr>
          <w:rStyle w:val="afb"/>
          <w:color w:val="000000"/>
          <w:sz w:val="28"/>
          <w:szCs w:val="28"/>
          <w:shd w:val="clear" w:color="auto" w:fill="FFFFFF"/>
        </w:rPr>
        <w:t xml:space="preserve"> </w:t>
      </w:r>
      <w:r w:rsidR="0067003F" w:rsidRPr="00705CF9">
        <w:rPr>
          <w:sz w:val="28"/>
          <w:szCs w:val="28"/>
        </w:rPr>
        <w:t>По вопросу корректировки бюджета райо</w:t>
      </w:r>
      <w:r w:rsidR="00BF0941">
        <w:rPr>
          <w:sz w:val="28"/>
          <w:szCs w:val="28"/>
        </w:rPr>
        <w:t xml:space="preserve">на выступила </w:t>
      </w:r>
      <w:r w:rsidR="008D39AA">
        <w:rPr>
          <w:sz w:val="28"/>
          <w:szCs w:val="28"/>
        </w:rPr>
        <w:t xml:space="preserve">и.о. </w:t>
      </w:r>
      <w:r w:rsidR="00F701CC">
        <w:rPr>
          <w:sz w:val="28"/>
          <w:szCs w:val="28"/>
        </w:rPr>
        <w:t xml:space="preserve"> руководител</w:t>
      </w:r>
      <w:r w:rsidR="008D39AA">
        <w:rPr>
          <w:sz w:val="28"/>
          <w:szCs w:val="28"/>
        </w:rPr>
        <w:t>я</w:t>
      </w:r>
      <w:r w:rsidR="00F701CC">
        <w:rPr>
          <w:sz w:val="28"/>
          <w:szCs w:val="28"/>
        </w:rPr>
        <w:t xml:space="preserve"> Финансового управления администрации Северо-Енисейского района</w:t>
      </w:r>
      <w:r w:rsidR="0067003F" w:rsidRPr="00705CF9">
        <w:rPr>
          <w:sz w:val="28"/>
          <w:szCs w:val="28"/>
        </w:rPr>
        <w:t xml:space="preserve"> </w:t>
      </w:r>
      <w:r w:rsidR="008D39AA">
        <w:rPr>
          <w:sz w:val="28"/>
          <w:szCs w:val="28"/>
        </w:rPr>
        <w:t>Т.А. Новоселова</w:t>
      </w:r>
      <w:r w:rsidR="001F24F7">
        <w:rPr>
          <w:sz w:val="28"/>
          <w:szCs w:val="28"/>
        </w:rPr>
        <w:t>.</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 xml:space="preserve">Внесение изменений в решение </w:t>
      </w:r>
      <w:r w:rsidR="00BF58B9">
        <w:rPr>
          <w:rFonts w:ascii="Times New Roman" w:hAnsi="Times New Roman" w:cs="Times New Roman"/>
          <w:sz w:val="28"/>
          <w:szCs w:val="28"/>
        </w:rPr>
        <w:t>районного Совета депутатов от 09</w:t>
      </w:r>
      <w:r>
        <w:rPr>
          <w:rFonts w:ascii="Times New Roman" w:hAnsi="Times New Roman" w:cs="Times New Roman"/>
          <w:sz w:val="28"/>
          <w:szCs w:val="28"/>
        </w:rPr>
        <w:t xml:space="preserve"> декабря 201</w:t>
      </w:r>
      <w:r w:rsidR="001F24F7">
        <w:rPr>
          <w:rFonts w:ascii="Times New Roman" w:hAnsi="Times New Roman" w:cs="Times New Roman"/>
          <w:sz w:val="28"/>
          <w:szCs w:val="28"/>
        </w:rPr>
        <w:t>6</w:t>
      </w:r>
      <w:r>
        <w:rPr>
          <w:rFonts w:ascii="Times New Roman" w:hAnsi="Times New Roman" w:cs="Times New Roman"/>
          <w:sz w:val="28"/>
          <w:szCs w:val="28"/>
        </w:rPr>
        <w:t xml:space="preserve"> года № </w:t>
      </w:r>
      <w:r w:rsidR="001F24F7">
        <w:rPr>
          <w:rFonts w:ascii="Times New Roman" w:hAnsi="Times New Roman" w:cs="Times New Roman"/>
          <w:sz w:val="28"/>
          <w:szCs w:val="28"/>
        </w:rPr>
        <w:t>198</w:t>
      </w:r>
      <w:r w:rsidR="00AA7830">
        <w:rPr>
          <w:rFonts w:ascii="Times New Roman" w:hAnsi="Times New Roman" w:cs="Times New Roman"/>
          <w:sz w:val="28"/>
          <w:szCs w:val="28"/>
        </w:rPr>
        <w:t>-</w:t>
      </w:r>
      <w:r w:rsidR="001F24F7">
        <w:rPr>
          <w:rFonts w:ascii="Times New Roman" w:hAnsi="Times New Roman" w:cs="Times New Roman"/>
          <w:sz w:val="28"/>
          <w:szCs w:val="28"/>
        </w:rPr>
        <w:t>17</w:t>
      </w:r>
      <w:r w:rsidR="00F701CC">
        <w:rPr>
          <w:rFonts w:ascii="Times New Roman" w:hAnsi="Times New Roman" w:cs="Times New Roman"/>
          <w:sz w:val="28"/>
          <w:szCs w:val="28"/>
        </w:rPr>
        <w:t xml:space="preserve"> </w:t>
      </w:r>
      <w:r w:rsidRPr="00F701CC">
        <w:rPr>
          <w:rFonts w:ascii="Times New Roman" w:hAnsi="Times New Roman" w:cs="Times New Roman"/>
          <w:sz w:val="28"/>
          <w:szCs w:val="28"/>
        </w:rPr>
        <w:t>«</w:t>
      </w:r>
      <w:r>
        <w:rPr>
          <w:rFonts w:ascii="Times New Roman" w:hAnsi="Times New Roman" w:cs="Times New Roman"/>
          <w:sz w:val="28"/>
          <w:szCs w:val="28"/>
        </w:rPr>
        <w:t>О бюджете Северо-Енисейского района на 201</w:t>
      </w:r>
      <w:r w:rsidR="001F24F7">
        <w:rPr>
          <w:rFonts w:ascii="Times New Roman" w:hAnsi="Times New Roman" w:cs="Times New Roman"/>
          <w:sz w:val="28"/>
          <w:szCs w:val="28"/>
        </w:rPr>
        <w:t>7</w:t>
      </w:r>
      <w:r>
        <w:rPr>
          <w:rFonts w:ascii="Times New Roman" w:hAnsi="Times New Roman" w:cs="Times New Roman"/>
          <w:sz w:val="28"/>
          <w:szCs w:val="28"/>
        </w:rPr>
        <w:t xml:space="preserve"> год и плановый период 201</w:t>
      </w:r>
      <w:r w:rsidR="001F24F7">
        <w:rPr>
          <w:rFonts w:ascii="Times New Roman" w:hAnsi="Times New Roman" w:cs="Times New Roman"/>
          <w:sz w:val="28"/>
          <w:szCs w:val="28"/>
        </w:rPr>
        <w:t>8</w:t>
      </w:r>
      <w:r>
        <w:rPr>
          <w:rFonts w:ascii="Times New Roman" w:hAnsi="Times New Roman" w:cs="Times New Roman"/>
          <w:sz w:val="28"/>
          <w:szCs w:val="28"/>
        </w:rPr>
        <w:t xml:space="preserve"> - 201</w:t>
      </w:r>
      <w:r w:rsidR="001F24F7">
        <w:rPr>
          <w:rFonts w:ascii="Times New Roman" w:hAnsi="Times New Roman" w:cs="Times New Roman"/>
          <w:sz w:val="28"/>
          <w:szCs w:val="28"/>
        </w:rPr>
        <w:t>9</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373918" w:rsidRDefault="00373918" w:rsidP="00373918">
      <w:pPr>
        <w:ind w:firstLine="708"/>
        <w:jc w:val="both"/>
        <w:rPr>
          <w:b/>
          <w:sz w:val="28"/>
          <w:szCs w:val="28"/>
        </w:rPr>
      </w:pPr>
      <w:r w:rsidRPr="00F27E58">
        <w:rPr>
          <w:b/>
          <w:sz w:val="28"/>
          <w:szCs w:val="28"/>
        </w:rPr>
        <w:t>по доходам:</w:t>
      </w:r>
    </w:p>
    <w:p w:rsidR="00373918" w:rsidRPr="00F27E58" w:rsidRDefault="00373918" w:rsidP="00373918">
      <w:pPr>
        <w:ind w:firstLine="708"/>
        <w:jc w:val="both"/>
        <w:rPr>
          <w:sz w:val="28"/>
          <w:szCs w:val="28"/>
        </w:rPr>
      </w:pPr>
    </w:p>
    <w:p w:rsidR="00373918" w:rsidRDefault="00373918" w:rsidP="00373918">
      <w:pPr>
        <w:ind w:firstLine="708"/>
        <w:jc w:val="both"/>
        <w:rPr>
          <w:sz w:val="28"/>
          <w:szCs w:val="28"/>
        </w:rPr>
      </w:pPr>
      <w:r>
        <w:rPr>
          <w:sz w:val="28"/>
          <w:szCs w:val="28"/>
        </w:rPr>
        <w:t xml:space="preserve">в целом </w:t>
      </w:r>
      <w:r w:rsidRPr="003504C9">
        <w:rPr>
          <w:sz w:val="28"/>
          <w:szCs w:val="28"/>
        </w:rPr>
        <w:t>плановые назначения</w:t>
      </w:r>
      <w:r>
        <w:rPr>
          <w:sz w:val="28"/>
          <w:szCs w:val="28"/>
        </w:rPr>
        <w:t xml:space="preserve"> увеличены на сумму 4 000,0 тыс. рублей, их них налоговые и неналоговые доходы увеличены на 4 000,0 тыс. рублей.</w:t>
      </w:r>
    </w:p>
    <w:p w:rsidR="00373918" w:rsidRDefault="00373918" w:rsidP="00373918">
      <w:pPr>
        <w:ind w:firstLine="708"/>
        <w:jc w:val="both"/>
        <w:rPr>
          <w:sz w:val="28"/>
          <w:szCs w:val="28"/>
        </w:rPr>
      </w:pPr>
      <w:r w:rsidRPr="00EE1A1E">
        <w:rPr>
          <w:sz w:val="28"/>
          <w:szCs w:val="28"/>
        </w:rPr>
        <w:t xml:space="preserve">По сведениям Министерства финансов Красноярского края скорректированы плановые назначения </w:t>
      </w:r>
      <w:r>
        <w:rPr>
          <w:sz w:val="28"/>
          <w:szCs w:val="28"/>
        </w:rPr>
        <w:t>по следующим доходным источникам:</w:t>
      </w:r>
    </w:p>
    <w:p w:rsidR="00373918" w:rsidRDefault="00373918" w:rsidP="00373918">
      <w:pPr>
        <w:ind w:firstLine="708"/>
        <w:jc w:val="both"/>
        <w:rPr>
          <w:sz w:val="28"/>
          <w:szCs w:val="28"/>
        </w:rPr>
      </w:pPr>
      <w:r>
        <w:rPr>
          <w:sz w:val="28"/>
          <w:szCs w:val="28"/>
        </w:rPr>
        <w:t xml:space="preserve">- по </w:t>
      </w:r>
      <w:r w:rsidRPr="00EE1A1E">
        <w:rPr>
          <w:sz w:val="28"/>
          <w:szCs w:val="28"/>
        </w:rPr>
        <w:t>налог</w:t>
      </w:r>
      <w:r>
        <w:rPr>
          <w:sz w:val="28"/>
          <w:szCs w:val="28"/>
        </w:rPr>
        <w:t>у</w:t>
      </w:r>
      <w:r w:rsidRPr="00EE1A1E">
        <w:rPr>
          <w:sz w:val="28"/>
          <w:szCs w:val="28"/>
        </w:rPr>
        <w:t xml:space="preserve"> на прибыль организаций у</w:t>
      </w:r>
      <w:r>
        <w:rPr>
          <w:sz w:val="28"/>
          <w:szCs w:val="28"/>
        </w:rPr>
        <w:t>величены плановые назначения</w:t>
      </w:r>
      <w:r w:rsidRPr="00EE1A1E">
        <w:rPr>
          <w:sz w:val="28"/>
          <w:szCs w:val="28"/>
        </w:rPr>
        <w:t xml:space="preserve"> на сумму </w:t>
      </w:r>
      <w:r>
        <w:rPr>
          <w:sz w:val="28"/>
          <w:szCs w:val="28"/>
        </w:rPr>
        <w:t>8 000,0 тыс. рублей;</w:t>
      </w:r>
    </w:p>
    <w:p w:rsidR="00373918" w:rsidRDefault="00373918" w:rsidP="00373918">
      <w:pPr>
        <w:ind w:firstLine="708"/>
        <w:jc w:val="both"/>
        <w:rPr>
          <w:sz w:val="28"/>
          <w:szCs w:val="28"/>
        </w:rPr>
      </w:pPr>
      <w:r>
        <w:rPr>
          <w:sz w:val="28"/>
          <w:szCs w:val="28"/>
        </w:rPr>
        <w:t>- по плате за размещение отходов производства и потребления уменьшены  на сумму 4000,0 тыс. рублей.</w:t>
      </w:r>
    </w:p>
    <w:p w:rsidR="00373918" w:rsidRDefault="00373918" w:rsidP="00373918">
      <w:pPr>
        <w:ind w:firstLine="708"/>
        <w:jc w:val="both"/>
        <w:rPr>
          <w:sz w:val="28"/>
          <w:szCs w:val="28"/>
        </w:rPr>
      </w:pPr>
    </w:p>
    <w:p w:rsidR="00373918" w:rsidRDefault="00373918" w:rsidP="00373918">
      <w:pPr>
        <w:tabs>
          <w:tab w:val="left" w:pos="360"/>
        </w:tabs>
        <w:ind w:firstLine="708"/>
        <w:jc w:val="both"/>
        <w:rPr>
          <w:b/>
          <w:sz w:val="28"/>
          <w:szCs w:val="28"/>
        </w:rPr>
      </w:pPr>
      <w:r w:rsidRPr="00F27E58">
        <w:rPr>
          <w:b/>
          <w:sz w:val="28"/>
          <w:szCs w:val="28"/>
        </w:rPr>
        <w:t>по расходам:</w:t>
      </w:r>
    </w:p>
    <w:p w:rsidR="00373918" w:rsidRPr="00F27E58" w:rsidRDefault="00373918" w:rsidP="00373918">
      <w:pPr>
        <w:tabs>
          <w:tab w:val="left" w:pos="360"/>
        </w:tabs>
        <w:ind w:firstLine="708"/>
        <w:jc w:val="both"/>
        <w:rPr>
          <w:b/>
          <w:sz w:val="28"/>
          <w:szCs w:val="28"/>
        </w:rPr>
      </w:pPr>
    </w:p>
    <w:p w:rsidR="00373918" w:rsidRPr="00A04E19" w:rsidRDefault="00373918" w:rsidP="00373918">
      <w:pPr>
        <w:ind w:right="-1" w:firstLine="708"/>
        <w:jc w:val="both"/>
        <w:rPr>
          <w:sz w:val="28"/>
          <w:szCs w:val="28"/>
        </w:rPr>
      </w:pPr>
      <w:r w:rsidRPr="00F27E58">
        <w:rPr>
          <w:sz w:val="28"/>
          <w:szCs w:val="28"/>
        </w:rPr>
        <w:t>в расходной части бюджета Северо-Енисейского района бюджетные ассигнования в целом увеличены</w:t>
      </w:r>
      <w:r>
        <w:rPr>
          <w:sz w:val="28"/>
          <w:szCs w:val="28"/>
        </w:rPr>
        <w:t xml:space="preserve"> </w:t>
      </w:r>
      <w:r w:rsidRPr="00F27E58">
        <w:rPr>
          <w:sz w:val="28"/>
          <w:szCs w:val="28"/>
        </w:rPr>
        <w:t xml:space="preserve">на 2017 год на сумму </w:t>
      </w:r>
      <w:r>
        <w:rPr>
          <w:sz w:val="28"/>
          <w:szCs w:val="28"/>
        </w:rPr>
        <w:t xml:space="preserve">46 238,5 </w:t>
      </w:r>
      <w:r w:rsidRPr="006C1678">
        <w:rPr>
          <w:sz w:val="28"/>
          <w:szCs w:val="28"/>
        </w:rPr>
        <w:t>тыс</w:t>
      </w:r>
      <w:r w:rsidRPr="00BF5E46">
        <w:rPr>
          <w:sz w:val="28"/>
          <w:szCs w:val="28"/>
        </w:rPr>
        <w:t>. рублей</w:t>
      </w:r>
      <w:r>
        <w:rPr>
          <w:sz w:val="28"/>
          <w:szCs w:val="28"/>
        </w:rPr>
        <w:t>.</w:t>
      </w:r>
      <w:r w:rsidRPr="00F27E58">
        <w:rPr>
          <w:sz w:val="28"/>
          <w:szCs w:val="28"/>
        </w:rPr>
        <w:t xml:space="preserve"> </w:t>
      </w:r>
    </w:p>
    <w:p w:rsidR="00373918" w:rsidRDefault="00373918" w:rsidP="00373918">
      <w:pPr>
        <w:ind w:right="-1" w:firstLine="708"/>
        <w:jc w:val="both"/>
        <w:rPr>
          <w:sz w:val="28"/>
          <w:szCs w:val="28"/>
        </w:rPr>
      </w:pPr>
    </w:p>
    <w:p w:rsidR="00373918" w:rsidRPr="00464B06" w:rsidRDefault="00373918" w:rsidP="00373918">
      <w:pPr>
        <w:ind w:right="-1" w:firstLine="708"/>
        <w:jc w:val="both"/>
        <w:rPr>
          <w:sz w:val="28"/>
          <w:szCs w:val="28"/>
        </w:rPr>
      </w:pPr>
      <w:r w:rsidRPr="00266145">
        <w:rPr>
          <w:sz w:val="28"/>
          <w:szCs w:val="28"/>
        </w:rPr>
        <w:t>в рамках муниципальной программы</w:t>
      </w:r>
      <w:r>
        <w:rPr>
          <w:sz w:val="28"/>
          <w:szCs w:val="28"/>
        </w:rPr>
        <w:t xml:space="preserve"> </w:t>
      </w:r>
      <w:r w:rsidRPr="00BF3B3D">
        <w:rPr>
          <w:b/>
          <w:sz w:val="28"/>
          <w:szCs w:val="28"/>
        </w:rPr>
        <w:t>«Реформирование и модернизация жилищно-коммунального хозяйства и повышение энергетической эффективности»</w:t>
      </w:r>
      <w:r>
        <w:rPr>
          <w:b/>
          <w:sz w:val="28"/>
          <w:szCs w:val="28"/>
        </w:rPr>
        <w:t xml:space="preserve"> </w:t>
      </w:r>
      <w:r w:rsidRPr="00464B06">
        <w:rPr>
          <w:sz w:val="28"/>
          <w:szCs w:val="28"/>
        </w:rPr>
        <w:t>в целом бюджетные ассигнования уменьшены на сумму 1 850,</w:t>
      </w:r>
      <w:r>
        <w:rPr>
          <w:sz w:val="28"/>
          <w:szCs w:val="28"/>
        </w:rPr>
        <w:t>9</w:t>
      </w:r>
      <w:r w:rsidRPr="00464B06">
        <w:rPr>
          <w:sz w:val="28"/>
          <w:szCs w:val="28"/>
        </w:rPr>
        <w:t xml:space="preserve"> тыс. рублей</w:t>
      </w:r>
    </w:p>
    <w:p w:rsidR="00373918" w:rsidRPr="00EC22FF" w:rsidRDefault="00373918" w:rsidP="00373918">
      <w:pPr>
        <w:pStyle w:val="af8"/>
        <w:numPr>
          <w:ilvl w:val="0"/>
          <w:numId w:val="11"/>
        </w:numPr>
        <w:ind w:right="-1"/>
        <w:jc w:val="both"/>
        <w:rPr>
          <w:sz w:val="28"/>
          <w:szCs w:val="28"/>
        </w:rPr>
      </w:pPr>
      <w:r w:rsidRPr="00EC22FF">
        <w:rPr>
          <w:sz w:val="28"/>
          <w:szCs w:val="28"/>
        </w:rPr>
        <w:lastRenderedPageBreak/>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уменьшены  бюджетные ассигнования субсидии на возмещение затрат теплоснабжающих и энергосбытовых организаций, осуществляющих производство и (или) реализацию тепловой и электрической энергии, не включенных в тарифы на коммунальные услуги вследствие ограничения их роста, в части доставки котельно-печного топлива по фактическим затратам на сумму 1 850,</w:t>
      </w:r>
      <w:r>
        <w:rPr>
          <w:sz w:val="28"/>
          <w:szCs w:val="28"/>
        </w:rPr>
        <w:t>9</w:t>
      </w:r>
      <w:r w:rsidRPr="00EC22FF">
        <w:rPr>
          <w:sz w:val="28"/>
          <w:szCs w:val="28"/>
        </w:rPr>
        <w:t xml:space="preserve"> тыс. рублей.</w:t>
      </w:r>
    </w:p>
    <w:p w:rsidR="00373918" w:rsidRDefault="00373918" w:rsidP="00373918">
      <w:pPr>
        <w:ind w:right="-1" w:firstLine="708"/>
        <w:jc w:val="both"/>
        <w:rPr>
          <w:sz w:val="28"/>
          <w:szCs w:val="28"/>
        </w:rPr>
      </w:pPr>
    </w:p>
    <w:p w:rsidR="00373918" w:rsidRPr="00464B06" w:rsidRDefault="00373918" w:rsidP="00373918">
      <w:pPr>
        <w:ind w:right="-1" w:firstLine="708"/>
        <w:jc w:val="both"/>
        <w:rPr>
          <w:sz w:val="28"/>
          <w:szCs w:val="28"/>
        </w:rPr>
      </w:pPr>
      <w:r w:rsidRPr="00266145">
        <w:rPr>
          <w:sz w:val="28"/>
          <w:szCs w:val="28"/>
        </w:rPr>
        <w:t>в рамках муниципальной программы</w:t>
      </w:r>
      <w:r>
        <w:rPr>
          <w:sz w:val="28"/>
          <w:szCs w:val="28"/>
        </w:rPr>
        <w:t xml:space="preserve"> </w:t>
      </w:r>
      <w:r w:rsidRPr="003E4AB2">
        <w:rPr>
          <w:b/>
          <w:sz w:val="28"/>
          <w:szCs w:val="28"/>
        </w:rPr>
        <w:t>«Защита населения и территории Северо-Енисейского района от чрезвычайных ситуаций природного и техногенного характера»</w:t>
      </w:r>
      <w:r>
        <w:rPr>
          <w:b/>
          <w:sz w:val="28"/>
          <w:szCs w:val="28"/>
        </w:rPr>
        <w:t xml:space="preserve"> </w:t>
      </w:r>
      <w:r w:rsidRPr="00464B06">
        <w:rPr>
          <w:sz w:val="28"/>
          <w:szCs w:val="28"/>
        </w:rPr>
        <w:t xml:space="preserve">в целом бюджетные ассигнования </w:t>
      </w:r>
      <w:r>
        <w:rPr>
          <w:sz w:val="28"/>
          <w:szCs w:val="28"/>
        </w:rPr>
        <w:t>увеличен</w:t>
      </w:r>
      <w:r w:rsidRPr="00464B06">
        <w:rPr>
          <w:sz w:val="28"/>
          <w:szCs w:val="28"/>
        </w:rPr>
        <w:t xml:space="preserve">ы на сумму </w:t>
      </w:r>
      <w:r>
        <w:rPr>
          <w:sz w:val="28"/>
          <w:szCs w:val="28"/>
        </w:rPr>
        <w:t>92,0</w:t>
      </w:r>
      <w:r w:rsidRPr="00464B06">
        <w:rPr>
          <w:sz w:val="28"/>
          <w:szCs w:val="28"/>
        </w:rPr>
        <w:t xml:space="preserve"> тыс. рублей</w:t>
      </w:r>
    </w:p>
    <w:p w:rsidR="00373918" w:rsidRDefault="00373918" w:rsidP="00373918">
      <w:pPr>
        <w:pStyle w:val="af8"/>
        <w:numPr>
          <w:ilvl w:val="0"/>
          <w:numId w:val="11"/>
        </w:numPr>
        <w:ind w:right="-1" w:hanging="294"/>
        <w:jc w:val="both"/>
        <w:rPr>
          <w:sz w:val="28"/>
          <w:szCs w:val="28"/>
        </w:rPr>
      </w:pPr>
      <w:r w:rsidRPr="00C63AD0">
        <w:rPr>
          <w:sz w:val="28"/>
          <w:szCs w:val="28"/>
        </w:rPr>
        <w:t xml:space="preserve">по главному распорядителю бюджетных средств - </w:t>
      </w:r>
      <w:r w:rsidRPr="00C63AD0">
        <w:rPr>
          <w:b/>
          <w:sz w:val="28"/>
          <w:szCs w:val="28"/>
        </w:rPr>
        <w:t>Администрация Северо-Енисейского района</w:t>
      </w:r>
      <w:r w:rsidRPr="00C63AD0">
        <w:rPr>
          <w:sz w:val="28"/>
          <w:szCs w:val="28"/>
        </w:rPr>
        <w:t xml:space="preserve"> увеличены бюджетные ассигнования на сумму 92,0 тыс. рублей, из них: на оплату госпошлины за подачу искового заявления в Арбитражный суд Красноярского края с целью взыскания суммы пени за просрочку исполнения обязательств, предусмотренных муниципальным контрактом от 07.07.2015 № 237363 на поставку пожарной автоцистерны на сумму 15,8 тыс. рублей;</w:t>
      </w:r>
    </w:p>
    <w:p w:rsidR="00373918" w:rsidRDefault="00373918" w:rsidP="00373918">
      <w:pPr>
        <w:ind w:left="1428" w:right="-1"/>
        <w:jc w:val="both"/>
        <w:rPr>
          <w:sz w:val="28"/>
          <w:szCs w:val="28"/>
        </w:rPr>
      </w:pPr>
      <w:r w:rsidRPr="00C63AD0">
        <w:rPr>
          <w:sz w:val="28"/>
          <w:szCs w:val="28"/>
        </w:rPr>
        <w:t>на оплату командировочных расходов для прохождения курсов «Оператор 112» диспетчеров ЕДДС в учебном центре ГО и ЧС в г. Красноярск на сумму 76,2 тыс. рублей.</w:t>
      </w:r>
    </w:p>
    <w:p w:rsidR="00373918" w:rsidRDefault="00373918" w:rsidP="00373918">
      <w:pPr>
        <w:ind w:left="1428" w:right="-1"/>
        <w:jc w:val="both"/>
        <w:rPr>
          <w:sz w:val="28"/>
          <w:szCs w:val="28"/>
        </w:rPr>
      </w:pPr>
    </w:p>
    <w:p w:rsidR="00373918" w:rsidRPr="00C57B2B" w:rsidRDefault="00373918" w:rsidP="00373918">
      <w:pPr>
        <w:pStyle w:val="af8"/>
        <w:ind w:left="0" w:right="-1" w:firstLine="709"/>
        <w:jc w:val="both"/>
        <w:rPr>
          <w:sz w:val="28"/>
          <w:szCs w:val="28"/>
        </w:rPr>
      </w:pPr>
      <w:r>
        <w:rPr>
          <w:sz w:val="28"/>
          <w:szCs w:val="28"/>
        </w:rPr>
        <w:t xml:space="preserve">в рамках муниципальной программы </w:t>
      </w:r>
      <w:r w:rsidRPr="009B15BF">
        <w:rPr>
          <w:b/>
          <w:sz w:val="28"/>
          <w:szCs w:val="28"/>
        </w:rPr>
        <w:t>«Развитие культуры»</w:t>
      </w:r>
      <w:r>
        <w:rPr>
          <w:b/>
          <w:sz w:val="28"/>
          <w:szCs w:val="28"/>
        </w:rPr>
        <w:t xml:space="preserve"> </w:t>
      </w:r>
      <w:r w:rsidRPr="00C57B2B">
        <w:rPr>
          <w:sz w:val="28"/>
          <w:szCs w:val="28"/>
        </w:rPr>
        <w:t xml:space="preserve">в целом бюджетные ассигнования увеличены на сумму 52,0 тыс. рублей </w:t>
      </w:r>
    </w:p>
    <w:p w:rsidR="00373918" w:rsidRPr="00C57B2B" w:rsidRDefault="00373918" w:rsidP="00373918">
      <w:pPr>
        <w:pStyle w:val="af8"/>
        <w:numPr>
          <w:ilvl w:val="0"/>
          <w:numId w:val="11"/>
        </w:numPr>
        <w:ind w:right="-1"/>
        <w:jc w:val="both"/>
        <w:rPr>
          <w:sz w:val="28"/>
          <w:szCs w:val="28"/>
        </w:rPr>
      </w:pPr>
      <w:r w:rsidRPr="00C57B2B">
        <w:rPr>
          <w:sz w:val="28"/>
          <w:szCs w:val="28"/>
        </w:rPr>
        <w:t xml:space="preserve">по главному распорядителю бюджетных средств – </w:t>
      </w:r>
      <w:r w:rsidRPr="00C57B2B">
        <w:rPr>
          <w:b/>
          <w:sz w:val="28"/>
          <w:szCs w:val="28"/>
        </w:rPr>
        <w:t xml:space="preserve">Отдел культуры администрации Северо-Енисейского района </w:t>
      </w:r>
    </w:p>
    <w:p w:rsidR="00373918" w:rsidRPr="00C57B2B" w:rsidRDefault="00373918" w:rsidP="00373918">
      <w:pPr>
        <w:ind w:right="-1"/>
        <w:jc w:val="both"/>
        <w:rPr>
          <w:sz w:val="28"/>
          <w:szCs w:val="28"/>
        </w:rPr>
      </w:pPr>
      <w:r w:rsidRPr="00C57B2B">
        <w:rPr>
          <w:sz w:val="28"/>
          <w:szCs w:val="28"/>
        </w:rPr>
        <w:t xml:space="preserve">увеличены бюджетные ассигнования на сумму 140,3 тыс. рублей, из них: </w:t>
      </w:r>
    </w:p>
    <w:p w:rsidR="00373918" w:rsidRDefault="00373918" w:rsidP="00373918">
      <w:pPr>
        <w:pStyle w:val="af8"/>
        <w:ind w:left="1428" w:right="-1"/>
        <w:jc w:val="both"/>
        <w:rPr>
          <w:sz w:val="28"/>
          <w:szCs w:val="28"/>
        </w:rPr>
      </w:pPr>
      <w:r>
        <w:rPr>
          <w:sz w:val="28"/>
          <w:szCs w:val="28"/>
        </w:rPr>
        <w:t>на приобретение специализированного программного обеспечения «Музей» для сенсорных информационных киосков на сумму 60,0 тыс. рублей;</w:t>
      </w:r>
    </w:p>
    <w:p w:rsidR="00373918" w:rsidRDefault="00373918" w:rsidP="00373918">
      <w:pPr>
        <w:pStyle w:val="af8"/>
        <w:ind w:left="1428" w:right="-1"/>
        <w:jc w:val="both"/>
        <w:rPr>
          <w:sz w:val="28"/>
          <w:szCs w:val="28"/>
        </w:rPr>
      </w:pPr>
      <w:r>
        <w:rPr>
          <w:sz w:val="28"/>
          <w:szCs w:val="28"/>
        </w:rPr>
        <w:t>на приобретение расходных материалов  творческой лаборатории «Тонкул» в рамках софинансирования с</w:t>
      </w:r>
      <w:r w:rsidRPr="00D972B0">
        <w:rPr>
          <w:sz w:val="28"/>
          <w:szCs w:val="28"/>
        </w:rPr>
        <w:t>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r>
        <w:rPr>
          <w:sz w:val="28"/>
          <w:szCs w:val="28"/>
        </w:rPr>
        <w:t xml:space="preserve"> на сумму 80,3 тыс. рублей;</w:t>
      </w:r>
    </w:p>
    <w:p w:rsidR="00373918" w:rsidRPr="00D972B0" w:rsidRDefault="00373918" w:rsidP="00373918">
      <w:pPr>
        <w:ind w:right="-1"/>
        <w:jc w:val="both"/>
        <w:rPr>
          <w:sz w:val="28"/>
          <w:szCs w:val="28"/>
        </w:rPr>
      </w:pPr>
      <w:r w:rsidRPr="00D972B0">
        <w:rPr>
          <w:sz w:val="28"/>
          <w:szCs w:val="28"/>
        </w:rPr>
        <w:t>уменьшен</w:t>
      </w:r>
      <w:r>
        <w:rPr>
          <w:sz w:val="28"/>
          <w:szCs w:val="28"/>
        </w:rPr>
        <w:t>ы</w:t>
      </w:r>
      <w:r w:rsidRPr="00D972B0">
        <w:rPr>
          <w:sz w:val="28"/>
          <w:szCs w:val="28"/>
        </w:rPr>
        <w:t xml:space="preserve"> бюджетны</w:t>
      </w:r>
      <w:r>
        <w:rPr>
          <w:sz w:val="28"/>
          <w:szCs w:val="28"/>
        </w:rPr>
        <w:t>е</w:t>
      </w:r>
      <w:r w:rsidRPr="00D972B0">
        <w:rPr>
          <w:sz w:val="28"/>
          <w:szCs w:val="28"/>
        </w:rPr>
        <w:t xml:space="preserve"> ассигновани</w:t>
      </w:r>
      <w:r>
        <w:rPr>
          <w:sz w:val="28"/>
          <w:szCs w:val="28"/>
        </w:rPr>
        <w:t xml:space="preserve">й на сумму 88,2 тыс. рублей по фактически-сложившимся транспортным расходам на проведение </w:t>
      </w:r>
      <w:r w:rsidRPr="007333D0">
        <w:rPr>
          <w:sz w:val="28"/>
          <w:szCs w:val="28"/>
        </w:rPr>
        <w:t>районного фестиваля «Театральная весна»</w:t>
      </w:r>
      <w:r>
        <w:rPr>
          <w:sz w:val="28"/>
          <w:szCs w:val="28"/>
        </w:rPr>
        <w:t xml:space="preserve">, </w:t>
      </w:r>
      <w:r w:rsidRPr="007333D0">
        <w:rPr>
          <w:sz w:val="28"/>
          <w:szCs w:val="28"/>
        </w:rPr>
        <w:t>районного фестиваля «Праздник Терпсихоры»</w:t>
      </w:r>
      <w:r>
        <w:rPr>
          <w:sz w:val="28"/>
          <w:szCs w:val="28"/>
        </w:rPr>
        <w:t xml:space="preserve">, </w:t>
      </w:r>
      <w:r w:rsidRPr="007333D0">
        <w:rPr>
          <w:sz w:val="28"/>
          <w:szCs w:val="28"/>
        </w:rPr>
        <w:t>районного народного гуляния «Вельминская подледка»</w:t>
      </w:r>
      <w:r>
        <w:rPr>
          <w:sz w:val="28"/>
          <w:szCs w:val="28"/>
        </w:rPr>
        <w:t>.</w:t>
      </w:r>
    </w:p>
    <w:p w:rsidR="00373918" w:rsidRPr="00C63AD0" w:rsidRDefault="00373918" w:rsidP="00373918">
      <w:pPr>
        <w:ind w:left="1428" w:right="-1"/>
        <w:jc w:val="both"/>
        <w:rPr>
          <w:sz w:val="28"/>
          <w:szCs w:val="28"/>
        </w:rPr>
      </w:pPr>
    </w:p>
    <w:p w:rsidR="00373918" w:rsidRDefault="00373918" w:rsidP="00373918">
      <w:pPr>
        <w:ind w:right="-1" w:firstLine="708"/>
        <w:jc w:val="both"/>
        <w:rPr>
          <w:b/>
          <w:sz w:val="28"/>
          <w:szCs w:val="28"/>
        </w:rPr>
      </w:pPr>
      <w:r w:rsidRPr="00266145">
        <w:rPr>
          <w:sz w:val="28"/>
          <w:szCs w:val="28"/>
        </w:rPr>
        <w:lastRenderedPageBreak/>
        <w:t>в рамках муниципальной программы</w:t>
      </w:r>
      <w:r>
        <w:rPr>
          <w:sz w:val="28"/>
          <w:szCs w:val="28"/>
        </w:rPr>
        <w:t xml:space="preserve"> </w:t>
      </w:r>
      <w:r w:rsidRPr="00F841E0">
        <w:rPr>
          <w:b/>
          <w:sz w:val="28"/>
          <w:szCs w:val="28"/>
        </w:rPr>
        <w:t>«Развитие физической культуры, спорта и молодежной политики»</w:t>
      </w:r>
      <w:r>
        <w:rPr>
          <w:b/>
          <w:sz w:val="28"/>
          <w:szCs w:val="28"/>
        </w:rPr>
        <w:t xml:space="preserve"> </w:t>
      </w:r>
      <w:r w:rsidRPr="00125835">
        <w:rPr>
          <w:sz w:val="28"/>
          <w:szCs w:val="28"/>
        </w:rPr>
        <w:t>в целом бюджетные</w:t>
      </w:r>
      <w:r>
        <w:rPr>
          <w:b/>
          <w:sz w:val="28"/>
          <w:szCs w:val="28"/>
        </w:rPr>
        <w:t xml:space="preserve"> </w:t>
      </w:r>
      <w:r w:rsidRPr="00125835">
        <w:rPr>
          <w:sz w:val="28"/>
          <w:szCs w:val="28"/>
        </w:rPr>
        <w:t>ассигнования уменьшены на сумму</w:t>
      </w:r>
      <w:r>
        <w:rPr>
          <w:b/>
          <w:sz w:val="28"/>
          <w:szCs w:val="28"/>
        </w:rPr>
        <w:t xml:space="preserve"> </w:t>
      </w:r>
      <w:r w:rsidRPr="00125835">
        <w:rPr>
          <w:sz w:val="28"/>
          <w:szCs w:val="28"/>
        </w:rPr>
        <w:t>2 364,5 тыс. рублей</w:t>
      </w:r>
    </w:p>
    <w:p w:rsidR="00373918" w:rsidRPr="00EC22FF" w:rsidRDefault="00373918" w:rsidP="00373918">
      <w:pPr>
        <w:pStyle w:val="af8"/>
        <w:numPr>
          <w:ilvl w:val="0"/>
          <w:numId w:val="11"/>
        </w:numPr>
        <w:tabs>
          <w:tab w:val="left" w:pos="1276"/>
        </w:tabs>
        <w:ind w:right="-1" w:hanging="294"/>
        <w:jc w:val="both"/>
        <w:rPr>
          <w:sz w:val="28"/>
          <w:szCs w:val="28"/>
        </w:rPr>
      </w:pPr>
      <w:r w:rsidRPr="00EC22FF">
        <w:rPr>
          <w:sz w:val="28"/>
          <w:szCs w:val="28"/>
        </w:rPr>
        <w:t xml:space="preserve">по главному распорядителю бюджетных средств - </w:t>
      </w:r>
      <w:r w:rsidRPr="00EC22FF">
        <w:rPr>
          <w:b/>
          <w:sz w:val="28"/>
          <w:szCs w:val="28"/>
        </w:rPr>
        <w:t>Администрация Северо-Енисейского района</w:t>
      </w:r>
      <w:r w:rsidRPr="00EC22FF">
        <w:rPr>
          <w:sz w:val="28"/>
          <w:szCs w:val="28"/>
        </w:rPr>
        <w:t xml:space="preserve"> уменьшены бюджетные ассигнования на сумму 1 164,5 тыс. рублей, из них:</w:t>
      </w:r>
    </w:p>
    <w:p w:rsidR="00373918" w:rsidRDefault="00373918" w:rsidP="00373918">
      <w:pPr>
        <w:tabs>
          <w:tab w:val="left" w:pos="1276"/>
        </w:tabs>
        <w:ind w:left="1428" w:right="-1" w:hanging="294"/>
        <w:jc w:val="both"/>
        <w:rPr>
          <w:sz w:val="28"/>
          <w:szCs w:val="28"/>
        </w:rPr>
      </w:pPr>
      <w:r>
        <w:rPr>
          <w:sz w:val="28"/>
          <w:szCs w:val="28"/>
        </w:rPr>
        <w:tab/>
      </w:r>
      <w:r>
        <w:rPr>
          <w:sz w:val="28"/>
          <w:szCs w:val="28"/>
        </w:rPr>
        <w:tab/>
        <w:t>исключены работы по ремонту волейбольной площадки в составе текущего</w:t>
      </w:r>
      <w:r w:rsidRPr="00E85104">
        <w:rPr>
          <w:sz w:val="28"/>
          <w:szCs w:val="28"/>
        </w:rPr>
        <w:t xml:space="preserve"> ремонт</w:t>
      </w:r>
      <w:r>
        <w:rPr>
          <w:sz w:val="28"/>
          <w:szCs w:val="28"/>
        </w:rPr>
        <w:t>а</w:t>
      </w:r>
      <w:r w:rsidRPr="00E85104">
        <w:rPr>
          <w:sz w:val="28"/>
          <w:szCs w:val="28"/>
        </w:rPr>
        <w:t xml:space="preserve"> стадиона, ул. Фабричная,1 гп Северо-Енисейский</w:t>
      </w:r>
      <w:r>
        <w:rPr>
          <w:sz w:val="28"/>
          <w:szCs w:val="28"/>
        </w:rPr>
        <w:t xml:space="preserve"> на сумму 756,0 тыс. рублей;</w:t>
      </w:r>
    </w:p>
    <w:p w:rsidR="00373918" w:rsidRDefault="00373918" w:rsidP="00373918">
      <w:pPr>
        <w:tabs>
          <w:tab w:val="left" w:pos="1276"/>
        </w:tabs>
        <w:ind w:left="1428" w:right="-1" w:hanging="294"/>
        <w:jc w:val="both"/>
        <w:rPr>
          <w:sz w:val="28"/>
          <w:szCs w:val="28"/>
        </w:rPr>
      </w:pPr>
      <w:r>
        <w:rPr>
          <w:sz w:val="28"/>
          <w:szCs w:val="28"/>
        </w:rPr>
        <w:tab/>
      </w:r>
      <w:r>
        <w:rPr>
          <w:sz w:val="28"/>
          <w:szCs w:val="28"/>
        </w:rPr>
        <w:tab/>
        <w:t>исключены работы по а</w:t>
      </w:r>
      <w:r w:rsidRPr="00E85104">
        <w:rPr>
          <w:sz w:val="28"/>
          <w:szCs w:val="28"/>
        </w:rPr>
        <w:t>сфальтировани</w:t>
      </w:r>
      <w:r>
        <w:rPr>
          <w:sz w:val="28"/>
          <w:szCs w:val="28"/>
        </w:rPr>
        <w:t>ю</w:t>
      </w:r>
      <w:r w:rsidRPr="00E85104">
        <w:rPr>
          <w:sz w:val="28"/>
          <w:szCs w:val="28"/>
        </w:rPr>
        <w:t xml:space="preserve"> волейбольной площадки стадиона, ул. Фабричная,1 гп Северо-Енисейский</w:t>
      </w:r>
      <w:r>
        <w:rPr>
          <w:sz w:val="28"/>
          <w:szCs w:val="28"/>
        </w:rPr>
        <w:t xml:space="preserve"> на сумму  408,5 тыс. рублей;</w:t>
      </w:r>
      <w:bookmarkStart w:id="0" w:name="_GoBack"/>
      <w:bookmarkEnd w:id="0"/>
    </w:p>
    <w:p w:rsidR="00373918" w:rsidRPr="009B15BF" w:rsidRDefault="00373918" w:rsidP="00373918">
      <w:pPr>
        <w:pStyle w:val="af8"/>
        <w:numPr>
          <w:ilvl w:val="0"/>
          <w:numId w:val="11"/>
        </w:numPr>
        <w:ind w:right="-1" w:hanging="435"/>
        <w:jc w:val="both"/>
        <w:rPr>
          <w:b/>
          <w:sz w:val="28"/>
          <w:szCs w:val="28"/>
        </w:rPr>
      </w:pPr>
      <w:r w:rsidRPr="00E403AC">
        <w:rPr>
          <w:sz w:val="28"/>
          <w:szCs w:val="28"/>
        </w:rPr>
        <w:t xml:space="preserve">по главному распорядителю бюджетных средств – </w:t>
      </w:r>
      <w:r w:rsidRPr="00DB5438">
        <w:rPr>
          <w:b/>
          <w:sz w:val="28"/>
          <w:szCs w:val="28"/>
        </w:rPr>
        <w:t xml:space="preserve">Отдел физической культуры, спорта и молодежной политики администрации Северо-Енисейского района </w:t>
      </w:r>
      <w:r w:rsidRPr="00E403AC">
        <w:rPr>
          <w:sz w:val="28"/>
          <w:szCs w:val="28"/>
        </w:rPr>
        <w:t xml:space="preserve">уменьшены на сумму 1 200,0 тыс. рублей за счет </w:t>
      </w:r>
      <w:r>
        <w:rPr>
          <w:sz w:val="28"/>
          <w:szCs w:val="28"/>
        </w:rPr>
        <w:t xml:space="preserve">не полной укомплектованности штатами в 1 квартале 2017 года и наличием </w:t>
      </w:r>
      <w:r w:rsidRPr="00E403AC">
        <w:rPr>
          <w:sz w:val="28"/>
          <w:szCs w:val="28"/>
        </w:rPr>
        <w:t>вакансий (водите</w:t>
      </w:r>
      <w:r>
        <w:rPr>
          <w:sz w:val="28"/>
          <w:szCs w:val="28"/>
        </w:rPr>
        <w:t xml:space="preserve">ль, врач специалист, медсестра) </w:t>
      </w:r>
      <w:r w:rsidRPr="009B15BF">
        <w:rPr>
          <w:sz w:val="28"/>
          <w:szCs w:val="28"/>
        </w:rPr>
        <w:t xml:space="preserve">МКУ </w:t>
      </w:r>
      <w:r>
        <w:rPr>
          <w:sz w:val="28"/>
          <w:szCs w:val="28"/>
        </w:rPr>
        <w:t>«Спортивный  комплекс «</w:t>
      </w:r>
      <w:r w:rsidRPr="009B15BF">
        <w:rPr>
          <w:sz w:val="28"/>
          <w:szCs w:val="28"/>
        </w:rPr>
        <w:t>Нерика</w:t>
      </w:r>
      <w:r>
        <w:rPr>
          <w:sz w:val="28"/>
          <w:szCs w:val="28"/>
        </w:rPr>
        <w:t>».</w:t>
      </w:r>
    </w:p>
    <w:p w:rsidR="00373918" w:rsidRPr="00E403AC" w:rsidRDefault="00373918" w:rsidP="00373918">
      <w:pPr>
        <w:pStyle w:val="af8"/>
        <w:ind w:left="1428" w:right="-1"/>
        <w:jc w:val="both"/>
        <w:rPr>
          <w:b/>
          <w:sz w:val="28"/>
          <w:szCs w:val="28"/>
        </w:rPr>
      </w:pPr>
    </w:p>
    <w:p w:rsidR="00373918" w:rsidRDefault="00373918" w:rsidP="00373918">
      <w:pPr>
        <w:ind w:right="-1" w:firstLine="708"/>
        <w:jc w:val="both"/>
        <w:rPr>
          <w:sz w:val="28"/>
          <w:szCs w:val="28"/>
        </w:rPr>
      </w:pPr>
      <w:r w:rsidRPr="00266145">
        <w:rPr>
          <w:sz w:val="28"/>
          <w:szCs w:val="28"/>
        </w:rPr>
        <w:t xml:space="preserve">в рамках муниципальной программы </w:t>
      </w:r>
      <w:r w:rsidRPr="00266145">
        <w:rPr>
          <w:b/>
          <w:sz w:val="28"/>
          <w:szCs w:val="28"/>
        </w:rPr>
        <w:t>«Развитие транспортной системы Северо-Енисейского района»</w:t>
      </w:r>
      <w:r w:rsidRPr="00266145">
        <w:rPr>
          <w:sz w:val="28"/>
          <w:szCs w:val="28"/>
        </w:rPr>
        <w:t xml:space="preserve"> </w:t>
      </w:r>
      <w:r w:rsidRPr="00C57B2B">
        <w:rPr>
          <w:sz w:val="28"/>
          <w:szCs w:val="28"/>
        </w:rPr>
        <w:t>в целом бюджетные ассигнования увеличены на сумму</w:t>
      </w:r>
      <w:r>
        <w:rPr>
          <w:sz w:val="28"/>
          <w:szCs w:val="28"/>
        </w:rPr>
        <w:t xml:space="preserve"> 2 098,0 тыс. рублей</w:t>
      </w:r>
    </w:p>
    <w:p w:rsidR="00373918" w:rsidRPr="005332DB" w:rsidRDefault="00373918" w:rsidP="00373918">
      <w:pPr>
        <w:pStyle w:val="af8"/>
        <w:numPr>
          <w:ilvl w:val="0"/>
          <w:numId w:val="11"/>
        </w:numPr>
        <w:ind w:right="-1"/>
        <w:jc w:val="both"/>
        <w:rPr>
          <w:sz w:val="28"/>
          <w:szCs w:val="28"/>
        </w:rPr>
      </w:pPr>
      <w:r w:rsidRPr="005332DB">
        <w:rPr>
          <w:sz w:val="28"/>
          <w:szCs w:val="28"/>
        </w:rPr>
        <w:t xml:space="preserve">по главному распорядителю бюджетных средств - </w:t>
      </w:r>
      <w:r w:rsidRPr="005332DB">
        <w:rPr>
          <w:b/>
          <w:sz w:val="28"/>
          <w:szCs w:val="28"/>
        </w:rPr>
        <w:t>Администрация Северо-Енисейского района</w:t>
      </w:r>
      <w:r w:rsidRPr="005332DB">
        <w:rPr>
          <w:sz w:val="28"/>
          <w:szCs w:val="28"/>
        </w:rPr>
        <w:t xml:space="preserve"> увеличены бюджетные ассигнования </w:t>
      </w:r>
      <w:r>
        <w:rPr>
          <w:sz w:val="28"/>
          <w:szCs w:val="28"/>
        </w:rPr>
        <w:t>на</w:t>
      </w:r>
      <w:r w:rsidRPr="005332DB">
        <w:rPr>
          <w:sz w:val="28"/>
          <w:szCs w:val="28"/>
        </w:rPr>
        <w:t xml:space="preserve"> сумм</w:t>
      </w:r>
      <w:r>
        <w:rPr>
          <w:sz w:val="28"/>
          <w:szCs w:val="28"/>
        </w:rPr>
        <w:t>у</w:t>
      </w:r>
      <w:r w:rsidRPr="005332DB">
        <w:rPr>
          <w:sz w:val="28"/>
          <w:szCs w:val="28"/>
        </w:rPr>
        <w:t xml:space="preserve"> 2 098,0 тыс. рублей, из них по мероприятиям:</w:t>
      </w:r>
    </w:p>
    <w:p w:rsidR="00373918" w:rsidRDefault="00373918" w:rsidP="00373918">
      <w:pPr>
        <w:ind w:right="-1"/>
        <w:jc w:val="both"/>
        <w:rPr>
          <w:sz w:val="28"/>
          <w:szCs w:val="28"/>
        </w:rPr>
      </w:pPr>
      <w:r>
        <w:rPr>
          <w:sz w:val="28"/>
          <w:szCs w:val="28"/>
        </w:rPr>
        <w:t>в результате проведенного обследования требуется выполнение ремонтных работ:</w:t>
      </w:r>
    </w:p>
    <w:p w:rsidR="00373918" w:rsidRDefault="00373918" w:rsidP="00373918">
      <w:pPr>
        <w:ind w:left="1418" w:right="-1" w:hanging="2"/>
        <w:jc w:val="both"/>
        <w:rPr>
          <w:sz w:val="28"/>
          <w:szCs w:val="28"/>
        </w:rPr>
      </w:pPr>
      <w:r>
        <w:rPr>
          <w:sz w:val="28"/>
          <w:szCs w:val="28"/>
        </w:rPr>
        <w:t>л</w:t>
      </w:r>
      <w:r w:rsidRPr="00A54816">
        <w:rPr>
          <w:sz w:val="28"/>
          <w:szCs w:val="28"/>
        </w:rPr>
        <w:t xml:space="preserve">иквидация колей и других неровностей методами фрезерования,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 от дома №32 до дома №38 по ул. Донского в гп Северо-Енисейский </w:t>
      </w:r>
      <w:r>
        <w:rPr>
          <w:sz w:val="28"/>
          <w:szCs w:val="28"/>
        </w:rPr>
        <w:t>на сумму 560,7 тыс. рублей;</w:t>
      </w:r>
    </w:p>
    <w:p w:rsidR="00373918" w:rsidRDefault="00373918" w:rsidP="00373918">
      <w:pPr>
        <w:ind w:left="1418" w:right="-1" w:hanging="710"/>
        <w:jc w:val="both"/>
        <w:rPr>
          <w:sz w:val="28"/>
          <w:szCs w:val="28"/>
        </w:rPr>
      </w:pPr>
      <w:r>
        <w:rPr>
          <w:sz w:val="28"/>
          <w:szCs w:val="28"/>
        </w:rPr>
        <w:tab/>
        <w:t>л</w:t>
      </w:r>
      <w:r w:rsidRPr="00A54816">
        <w:rPr>
          <w:sz w:val="28"/>
          <w:szCs w:val="28"/>
        </w:rPr>
        <w:t>иквидация колей и других неровностей методами фрезерования, термопрофилирования или холодной регенерации старых конструктивных слоев с добавлением органических и неорганических материалов и укладкой нового слоя покрытия участка автомобильной дороги, от дома №38 до дома №48 по ул. Донского в гп Северо-Енисейский</w:t>
      </w:r>
      <w:r>
        <w:rPr>
          <w:sz w:val="28"/>
          <w:szCs w:val="28"/>
        </w:rPr>
        <w:t xml:space="preserve"> на сумму 1 441,1 тыс. рублей;</w:t>
      </w:r>
    </w:p>
    <w:p w:rsidR="00373918" w:rsidRDefault="00373918" w:rsidP="00373918">
      <w:pPr>
        <w:ind w:right="-1"/>
        <w:jc w:val="both"/>
        <w:rPr>
          <w:sz w:val="28"/>
          <w:szCs w:val="28"/>
        </w:rPr>
      </w:pPr>
      <w:r>
        <w:rPr>
          <w:sz w:val="28"/>
          <w:szCs w:val="28"/>
        </w:rPr>
        <w:t>во исполнение предписания № 12 от 07.04.2017 ОГИБДД Отделения МВД России по Северо-Енисейскому району требуется проведение следующих мероприятий:</w:t>
      </w:r>
    </w:p>
    <w:p w:rsidR="00373918" w:rsidRDefault="00373918" w:rsidP="00373918">
      <w:pPr>
        <w:ind w:left="1416" w:right="-1"/>
        <w:jc w:val="both"/>
        <w:rPr>
          <w:sz w:val="28"/>
          <w:szCs w:val="28"/>
        </w:rPr>
      </w:pPr>
      <w:r>
        <w:rPr>
          <w:sz w:val="28"/>
          <w:szCs w:val="28"/>
        </w:rPr>
        <w:t>у</w:t>
      </w:r>
      <w:r w:rsidRPr="00517DDD">
        <w:rPr>
          <w:sz w:val="28"/>
          <w:szCs w:val="28"/>
        </w:rPr>
        <w:t>стройство пешеходных переходов в п. Новая Калами и п. Енашимо</w:t>
      </w:r>
      <w:r>
        <w:rPr>
          <w:sz w:val="28"/>
          <w:szCs w:val="28"/>
        </w:rPr>
        <w:t xml:space="preserve"> на сумму 39,8 тыс. рублей;</w:t>
      </w:r>
    </w:p>
    <w:p w:rsidR="00373918" w:rsidRDefault="00373918" w:rsidP="00373918">
      <w:pPr>
        <w:ind w:left="1418" w:right="-1" w:hanging="710"/>
        <w:jc w:val="both"/>
        <w:rPr>
          <w:sz w:val="28"/>
          <w:szCs w:val="28"/>
        </w:rPr>
      </w:pPr>
      <w:r>
        <w:rPr>
          <w:sz w:val="28"/>
          <w:szCs w:val="28"/>
        </w:rPr>
        <w:lastRenderedPageBreak/>
        <w:tab/>
        <w:t>у</w:t>
      </w:r>
      <w:r w:rsidRPr="00984B89">
        <w:rPr>
          <w:sz w:val="28"/>
          <w:szCs w:val="28"/>
        </w:rPr>
        <w:t>стройство вертикальной дорожной разметки на металлических щитах с флуоресцентной пленкой в гп Северо-Енисейский</w:t>
      </w:r>
      <w:r>
        <w:rPr>
          <w:sz w:val="28"/>
          <w:szCs w:val="28"/>
        </w:rPr>
        <w:t xml:space="preserve"> на сумму 12,7 тыс. рублей;</w:t>
      </w:r>
    </w:p>
    <w:p w:rsidR="00373918" w:rsidRDefault="00373918" w:rsidP="00373918">
      <w:pPr>
        <w:ind w:left="1418" w:right="-1" w:hanging="710"/>
        <w:jc w:val="both"/>
        <w:rPr>
          <w:sz w:val="28"/>
          <w:szCs w:val="28"/>
        </w:rPr>
      </w:pPr>
      <w:r>
        <w:rPr>
          <w:sz w:val="28"/>
          <w:szCs w:val="28"/>
        </w:rPr>
        <w:tab/>
        <w:t>у</w:t>
      </w:r>
      <w:r w:rsidRPr="00984B89">
        <w:rPr>
          <w:sz w:val="28"/>
          <w:szCs w:val="28"/>
        </w:rPr>
        <w:t>стройство дублирующей дорожной разметки "Школа", "Дети" в гп Северо-Енисейский</w:t>
      </w:r>
      <w:r>
        <w:rPr>
          <w:sz w:val="28"/>
          <w:szCs w:val="28"/>
        </w:rPr>
        <w:t xml:space="preserve"> на сумму 17,1 тыс. рублей;</w:t>
      </w:r>
    </w:p>
    <w:p w:rsidR="00373918" w:rsidRDefault="00373918" w:rsidP="00373918">
      <w:pPr>
        <w:ind w:right="-1" w:firstLine="708"/>
        <w:jc w:val="both"/>
        <w:rPr>
          <w:sz w:val="28"/>
          <w:szCs w:val="28"/>
        </w:rPr>
      </w:pPr>
      <w:r>
        <w:rPr>
          <w:sz w:val="28"/>
          <w:szCs w:val="28"/>
        </w:rPr>
        <w:tab/>
        <w:t>у</w:t>
      </w:r>
      <w:r w:rsidRPr="00984B89">
        <w:rPr>
          <w:sz w:val="28"/>
          <w:szCs w:val="28"/>
        </w:rPr>
        <w:t>стройство пешеходных переходов в п. Тея</w:t>
      </w:r>
      <w:r>
        <w:rPr>
          <w:sz w:val="28"/>
          <w:szCs w:val="28"/>
        </w:rPr>
        <w:t xml:space="preserve"> 26,6 тыс. рублей.</w:t>
      </w:r>
    </w:p>
    <w:p w:rsidR="00373918" w:rsidRPr="00F27E58" w:rsidRDefault="00373918" w:rsidP="00373918">
      <w:pPr>
        <w:ind w:right="-1" w:firstLine="708"/>
        <w:jc w:val="both"/>
        <w:rPr>
          <w:sz w:val="28"/>
          <w:szCs w:val="28"/>
        </w:rPr>
      </w:pPr>
    </w:p>
    <w:p w:rsidR="00373918" w:rsidRDefault="00373918" w:rsidP="00373918">
      <w:pPr>
        <w:ind w:right="-1" w:firstLine="708"/>
        <w:jc w:val="both"/>
        <w:rPr>
          <w:sz w:val="27"/>
          <w:szCs w:val="27"/>
        </w:rPr>
      </w:pPr>
      <w:r>
        <w:rPr>
          <w:sz w:val="27"/>
          <w:szCs w:val="27"/>
        </w:rPr>
        <w:t>в</w:t>
      </w:r>
      <w:r w:rsidRPr="00044FE1">
        <w:rPr>
          <w:sz w:val="27"/>
          <w:szCs w:val="27"/>
        </w:rPr>
        <w:t xml:space="preserve"> рамках муниципальной программы </w:t>
      </w:r>
      <w:r w:rsidRPr="00044FE1">
        <w:rPr>
          <w:b/>
          <w:sz w:val="27"/>
          <w:szCs w:val="27"/>
        </w:rPr>
        <w:t>«Создание условий для обеспечения доступным и комфортным жильем граждан Северо-Енисейского района»</w:t>
      </w:r>
      <w:r w:rsidRPr="00044FE1">
        <w:rPr>
          <w:sz w:val="27"/>
          <w:szCs w:val="27"/>
        </w:rPr>
        <w:t xml:space="preserve"> в целом увеличены бюджетные ассигнования на сумму </w:t>
      </w:r>
      <w:r>
        <w:rPr>
          <w:sz w:val="27"/>
          <w:szCs w:val="27"/>
        </w:rPr>
        <w:t>51,1</w:t>
      </w:r>
      <w:r w:rsidRPr="00044FE1">
        <w:rPr>
          <w:sz w:val="27"/>
          <w:szCs w:val="27"/>
        </w:rPr>
        <w:t xml:space="preserve"> тыс. рублей</w:t>
      </w:r>
    </w:p>
    <w:p w:rsidR="00373918" w:rsidRPr="00025B27" w:rsidRDefault="00373918" w:rsidP="00373918">
      <w:pPr>
        <w:pStyle w:val="af8"/>
        <w:numPr>
          <w:ilvl w:val="0"/>
          <w:numId w:val="11"/>
        </w:numPr>
        <w:ind w:right="-1"/>
        <w:jc w:val="both"/>
        <w:rPr>
          <w:sz w:val="28"/>
          <w:szCs w:val="28"/>
        </w:rPr>
      </w:pPr>
      <w:r w:rsidRPr="005332DB">
        <w:rPr>
          <w:sz w:val="28"/>
          <w:szCs w:val="28"/>
        </w:rPr>
        <w:t xml:space="preserve">по главному распорядителю бюджетных средств - </w:t>
      </w:r>
      <w:r w:rsidRPr="005332DB">
        <w:rPr>
          <w:b/>
          <w:sz w:val="28"/>
          <w:szCs w:val="28"/>
        </w:rPr>
        <w:t>Администрация Северо-Енисейского района</w:t>
      </w:r>
      <w:r>
        <w:rPr>
          <w:b/>
          <w:sz w:val="28"/>
          <w:szCs w:val="28"/>
        </w:rPr>
        <w:t xml:space="preserve"> </w:t>
      </w:r>
      <w:r w:rsidRPr="00025B27">
        <w:rPr>
          <w:sz w:val="28"/>
          <w:szCs w:val="28"/>
        </w:rPr>
        <w:t>на установку счетчиков электроэнергии и водоснабжения, а также получение технических условий от АО «КрасЭКо» в помещении служебного гаража МКУ «Служба заказчика-застройщика» на сумму 51,1 тыс. рублей.</w:t>
      </w:r>
    </w:p>
    <w:p w:rsidR="00373918" w:rsidRPr="00F92718" w:rsidRDefault="00373918" w:rsidP="00373918">
      <w:pPr>
        <w:ind w:firstLine="709"/>
        <w:jc w:val="both"/>
        <w:rPr>
          <w:sz w:val="28"/>
          <w:szCs w:val="28"/>
        </w:rPr>
      </w:pPr>
      <w:r w:rsidRPr="00F92718">
        <w:rPr>
          <w:sz w:val="28"/>
          <w:szCs w:val="28"/>
        </w:rPr>
        <w:t xml:space="preserve">В связи с тем, что по результатам обследования технического состояния 4-х квартирного жилого дома по ул. Строителей, 2 в п. Тея было установлено, что объект требует выполнения капитального ремонта по тем же видам работ и объемам, что и 2-х квартирный жилой дом по ул. Энтузиастов, 1, кв. 2 в п. Тея, но более срочного выполнения капитального ремонта, </w:t>
      </w:r>
      <w:r>
        <w:rPr>
          <w:sz w:val="28"/>
          <w:szCs w:val="28"/>
        </w:rPr>
        <w:t>перераспределены ассигнования с</w:t>
      </w:r>
      <w:r w:rsidRPr="00F92718">
        <w:rPr>
          <w:sz w:val="28"/>
          <w:szCs w:val="28"/>
        </w:rPr>
        <w:t xml:space="preserve"> мероприяти</w:t>
      </w:r>
      <w:r>
        <w:rPr>
          <w:sz w:val="28"/>
          <w:szCs w:val="28"/>
        </w:rPr>
        <w:t>я</w:t>
      </w:r>
      <w:r w:rsidRPr="00F92718">
        <w:rPr>
          <w:sz w:val="28"/>
          <w:szCs w:val="28"/>
        </w:rPr>
        <w:t xml:space="preserve"> «Капитальный ремонт 2 квартирного жилого дома, ул. Энтузиастов, 1, кв. 2, п. Тея» на «Капитальный ремонт 4 квартирного жилого дома, ул. Строителей, 2, п. Тея»</w:t>
      </w:r>
      <w:r>
        <w:rPr>
          <w:sz w:val="28"/>
          <w:szCs w:val="28"/>
        </w:rPr>
        <w:t xml:space="preserve"> на сумму 1 062,9 тыс. рублей</w:t>
      </w:r>
      <w:r w:rsidRPr="00F92718">
        <w:rPr>
          <w:sz w:val="28"/>
          <w:szCs w:val="28"/>
        </w:rPr>
        <w:t xml:space="preserve">.   </w:t>
      </w:r>
    </w:p>
    <w:p w:rsidR="00373918" w:rsidRPr="00F92718" w:rsidRDefault="00373918" w:rsidP="00373918">
      <w:pPr>
        <w:ind w:firstLine="709"/>
        <w:jc w:val="both"/>
        <w:rPr>
          <w:sz w:val="28"/>
          <w:szCs w:val="28"/>
        </w:rPr>
      </w:pPr>
      <w:r w:rsidRPr="00F92718">
        <w:rPr>
          <w:sz w:val="28"/>
          <w:szCs w:val="28"/>
        </w:rPr>
        <w:t>В целях уточнения перечня квартир, требующих выполнения капитального ремонта 4-х квартирного жилого дома по ул. Студенческая, 14 в п. Вангаш переименовано мероприятие «Капитальный ремонт 4 квартирного жилого дома, ул. Студенческая, 14, кв. 1,2,3, п. Вангаш» на «Капитальный ремонт 4 квартирного жилого дома, ул. Студенческая, 14, кв. 1,3,4, п. Вангаш».</w:t>
      </w:r>
    </w:p>
    <w:p w:rsidR="00373918" w:rsidRDefault="00373918" w:rsidP="00373918">
      <w:pPr>
        <w:ind w:right="-1" w:firstLine="708"/>
        <w:jc w:val="both"/>
        <w:rPr>
          <w:b/>
          <w:sz w:val="28"/>
          <w:szCs w:val="28"/>
        </w:rPr>
      </w:pPr>
    </w:p>
    <w:p w:rsidR="00373918" w:rsidRDefault="00373918" w:rsidP="00373918">
      <w:pPr>
        <w:ind w:right="-1" w:firstLine="708"/>
        <w:jc w:val="both"/>
        <w:rPr>
          <w:b/>
          <w:sz w:val="28"/>
          <w:szCs w:val="28"/>
        </w:rPr>
      </w:pPr>
      <w:r w:rsidRPr="00014E9B">
        <w:rPr>
          <w:sz w:val="28"/>
          <w:szCs w:val="28"/>
        </w:rPr>
        <w:t xml:space="preserve">В рамках муниципальной программы </w:t>
      </w:r>
      <w:r w:rsidRPr="004E3372">
        <w:rPr>
          <w:b/>
          <w:sz w:val="28"/>
          <w:szCs w:val="28"/>
        </w:rPr>
        <w:t>«Содействие развитию гражданского общества»</w:t>
      </w:r>
      <w:r>
        <w:rPr>
          <w:b/>
          <w:sz w:val="28"/>
          <w:szCs w:val="28"/>
        </w:rPr>
        <w:t xml:space="preserve"> </w:t>
      </w:r>
      <w:r w:rsidRPr="00D0195E">
        <w:rPr>
          <w:sz w:val="28"/>
          <w:szCs w:val="28"/>
        </w:rPr>
        <w:t>перераспределены бюджетные ассигнования</w:t>
      </w:r>
      <w:r>
        <w:rPr>
          <w:sz w:val="28"/>
          <w:szCs w:val="28"/>
        </w:rPr>
        <w:t xml:space="preserve"> на сумму 80,3 тыс. рублей в пределах бюджетной сметы учреждения МКУ «СЕМИС»</w:t>
      </w:r>
    </w:p>
    <w:p w:rsidR="00373918" w:rsidRPr="00D0195E" w:rsidRDefault="00373918" w:rsidP="00373918">
      <w:pPr>
        <w:pStyle w:val="af8"/>
        <w:numPr>
          <w:ilvl w:val="0"/>
          <w:numId w:val="11"/>
        </w:numPr>
        <w:ind w:right="-1"/>
        <w:jc w:val="both"/>
        <w:rPr>
          <w:b/>
          <w:sz w:val="28"/>
          <w:szCs w:val="28"/>
        </w:rPr>
      </w:pPr>
      <w:r w:rsidRPr="00D0195E">
        <w:rPr>
          <w:sz w:val="28"/>
          <w:szCs w:val="28"/>
        </w:rPr>
        <w:t xml:space="preserve">по главному распорядителю бюджетных средств - </w:t>
      </w:r>
      <w:r w:rsidRPr="00D0195E">
        <w:rPr>
          <w:b/>
          <w:sz w:val="28"/>
          <w:szCs w:val="28"/>
        </w:rPr>
        <w:t xml:space="preserve">Администрация Северо-Енисейского района </w:t>
      </w:r>
      <w:r w:rsidRPr="00D0195E">
        <w:rPr>
          <w:sz w:val="28"/>
          <w:szCs w:val="28"/>
        </w:rPr>
        <w:t>перераспределены бюджетные ассигнования на сумму 80,3 тыс. рублей в пределах бюджетной сметы учреждения МКУ «СЕМИС»</w:t>
      </w:r>
      <w:r>
        <w:rPr>
          <w:sz w:val="28"/>
          <w:szCs w:val="28"/>
        </w:rPr>
        <w:t xml:space="preserve"> путем уменьшения транспортных и прочих расходов и увеличением средств на оплату труда главному бухгалтеру, ставшему руководителем группы учета и экономики в соответствии с распоряжением администрации района от 28.04.2017 № 494-ос «Об утверждении штатов и структуры </w:t>
      </w:r>
      <w:r>
        <w:rPr>
          <w:sz w:val="28"/>
          <w:szCs w:val="28"/>
        </w:rPr>
        <w:lastRenderedPageBreak/>
        <w:t xml:space="preserve">муниципального казенного учреждения «Северо-Енисейская муниципальная информационная служба».  </w:t>
      </w:r>
    </w:p>
    <w:p w:rsidR="00373918" w:rsidRPr="00D0195E" w:rsidRDefault="00373918" w:rsidP="00373918">
      <w:pPr>
        <w:pStyle w:val="af8"/>
        <w:ind w:left="2136" w:right="-1"/>
        <w:jc w:val="both"/>
        <w:rPr>
          <w:b/>
          <w:sz w:val="28"/>
          <w:szCs w:val="28"/>
        </w:rPr>
      </w:pPr>
    </w:p>
    <w:p w:rsidR="00373918" w:rsidRDefault="00373918" w:rsidP="00373918">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«Управление муниципальным имуществом»</w:t>
      </w:r>
      <w:r>
        <w:rPr>
          <w:b/>
          <w:sz w:val="28"/>
          <w:szCs w:val="28"/>
        </w:rPr>
        <w:t xml:space="preserve"> </w:t>
      </w:r>
      <w:r w:rsidRPr="007A58B7">
        <w:rPr>
          <w:sz w:val="28"/>
          <w:szCs w:val="28"/>
        </w:rPr>
        <w:t>в целом</w:t>
      </w:r>
      <w:r>
        <w:rPr>
          <w:b/>
          <w:sz w:val="28"/>
          <w:szCs w:val="28"/>
        </w:rPr>
        <w:t xml:space="preserve"> </w:t>
      </w:r>
      <w:r w:rsidRPr="00014E9B">
        <w:rPr>
          <w:sz w:val="28"/>
          <w:szCs w:val="28"/>
        </w:rPr>
        <w:t xml:space="preserve">увеличены бюджетные ассигнования на сумму </w:t>
      </w:r>
      <w:r>
        <w:rPr>
          <w:sz w:val="28"/>
          <w:szCs w:val="28"/>
        </w:rPr>
        <w:t xml:space="preserve">39 436,4 </w:t>
      </w:r>
      <w:r w:rsidRPr="00014E9B">
        <w:rPr>
          <w:sz w:val="28"/>
          <w:szCs w:val="28"/>
        </w:rPr>
        <w:t>тыс. рублей</w:t>
      </w:r>
      <w:r>
        <w:rPr>
          <w:sz w:val="28"/>
          <w:szCs w:val="28"/>
        </w:rPr>
        <w:t>, в том числе</w:t>
      </w:r>
      <w:r w:rsidRPr="00014E9B">
        <w:rPr>
          <w:sz w:val="28"/>
          <w:szCs w:val="28"/>
        </w:rPr>
        <w:t>:</w:t>
      </w:r>
    </w:p>
    <w:p w:rsidR="00373918" w:rsidRDefault="00373918" w:rsidP="00373918">
      <w:pPr>
        <w:ind w:right="-1" w:firstLine="708"/>
        <w:jc w:val="both"/>
        <w:rPr>
          <w:sz w:val="28"/>
          <w:szCs w:val="28"/>
        </w:rPr>
      </w:pPr>
    </w:p>
    <w:p w:rsidR="00373918" w:rsidRDefault="00373918" w:rsidP="00373918">
      <w:pPr>
        <w:pStyle w:val="af8"/>
        <w:numPr>
          <w:ilvl w:val="0"/>
          <w:numId w:val="11"/>
        </w:numPr>
        <w:ind w:right="-1"/>
        <w:jc w:val="both"/>
        <w:rPr>
          <w:sz w:val="28"/>
          <w:szCs w:val="28"/>
        </w:rPr>
      </w:pPr>
      <w:r w:rsidRPr="00D0195E">
        <w:rPr>
          <w:sz w:val="28"/>
          <w:szCs w:val="28"/>
        </w:rPr>
        <w:t xml:space="preserve">по главному распорядителю бюджетных средств - </w:t>
      </w:r>
      <w:r w:rsidRPr="00D0195E">
        <w:rPr>
          <w:b/>
          <w:sz w:val="28"/>
          <w:szCs w:val="28"/>
        </w:rPr>
        <w:t>Администрация Северо-Енисейского района</w:t>
      </w:r>
      <w:r>
        <w:rPr>
          <w:b/>
          <w:sz w:val="28"/>
          <w:szCs w:val="28"/>
        </w:rPr>
        <w:t xml:space="preserve"> </w:t>
      </w:r>
      <w:r w:rsidRPr="00FE627C">
        <w:rPr>
          <w:sz w:val="28"/>
          <w:szCs w:val="28"/>
        </w:rPr>
        <w:t>увеличены</w:t>
      </w:r>
      <w:r>
        <w:rPr>
          <w:sz w:val="28"/>
          <w:szCs w:val="28"/>
        </w:rPr>
        <w:t xml:space="preserve"> бюджетные ассигнования на сумму 39 436,4 тыс. рублей, из них:</w:t>
      </w:r>
    </w:p>
    <w:p w:rsidR="00373918" w:rsidRDefault="00373918" w:rsidP="00373918">
      <w:pPr>
        <w:ind w:left="1418" w:right="-1" w:hanging="2"/>
        <w:jc w:val="both"/>
        <w:rPr>
          <w:sz w:val="28"/>
          <w:szCs w:val="28"/>
        </w:rPr>
      </w:pPr>
      <w:r>
        <w:rPr>
          <w:sz w:val="28"/>
          <w:szCs w:val="28"/>
        </w:rPr>
        <w:t>на основании</w:t>
      </w:r>
      <w:r w:rsidRPr="007A0C07">
        <w:rPr>
          <w:sz w:val="28"/>
          <w:szCs w:val="28"/>
        </w:rPr>
        <w:t xml:space="preserve"> </w:t>
      </w:r>
      <w:r>
        <w:rPr>
          <w:sz w:val="28"/>
          <w:szCs w:val="28"/>
        </w:rPr>
        <w:t>распоряжения администрации</w:t>
      </w:r>
      <w:r w:rsidRPr="007A0C07">
        <w:rPr>
          <w:sz w:val="28"/>
          <w:szCs w:val="28"/>
        </w:rPr>
        <w:t xml:space="preserve"> Северо-Енисейского район</w:t>
      </w:r>
      <w:r>
        <w:rPr>
          <w:sz w:val="28"/>
          <w:szCs w:val="28"/>
        </w:rPr>
        <w:t>а</w:t>
      </w:r>
      <w:r w:rsidRPr="007A0C07">
        <w:rPr>
          <w:sz w:val="28"/>
          <w:szCs w:val="28"/>
        </w:rPr>
        <w:t xml:space="preserve"> от 1</w:t>
      </w:r>
      <w:r>
        <w:rPr>
          <w:sz w:val="28"/>
          <w:szCs w:val="28"/>
        </w:rPr>
        <w:t>8.05.</w:t>
      </w:r>
      <w:r w:rsidRPr="007A0C07">
        <w:rPr>
          <w:sz w:val="28"/>
          <w:szCs w:val="28"/>
        </w:rPr>
        <w:t>201</w:t>
      </w:r>
      <w:r>
        <w:rPr>
          <w:sz w:val="28"/>
          <w:szCs w:val="28"/>
        </w:rPr>
        <w:t xml:space="preserve">7 </w:t>
      </w:r>
      <w:r w:rsidRPr="007A0C07">
        <w:rPr>
          <w:sz w:val="28"/>
          <w:szCs w:val="28"/>
        </w:rPr>
        <w:t xml:space="preserve">№ </w:t>
      </w:r>
      <w:r>
        <w:rPr>
          <w:sz w:val="28"/>
          <w:szCs w:val="28"/>
        </w:rPr>
        <w:t xml:space="preserve">577-ос </w:t>
      </w:r>
      <w:r w:rsidRPr="007A0C07">
        <w:rPr>
          <w:sz w:val="28"/>
          <w:szCs w:val="28"/>
        </w:rPr>
        <w:t>«</w:t>
      </w:r>
      <w:r w:rsidRPr="000866DE">
        <w:rPr>
          <w:sz w:val="28"/>
          <w:szCs w:val="28"/>
        </w:rPr>
        <w:t>О финансовом обеспечении (возмещении) затрат в связи с производством (реализацией) товаров, выполнением работ, оказанием услуг, связанных с эксплуатацией и обслуживанием имущества, находящегося в муниципальной собственности</w:t>
      </w:r>
      <w:r w:rsidRPr="000866DE">
        <w:rPr>
          <w:bCs/>
          <w:sz w:val="28"/>
          <w:szCs w:val="28"/>
        </w:rPr>
        <w:t xml:space="preserve"> Северо-Енисейского района</w:t>
      </w:r>
      <w:r>
        <w:rPr>
          <w:sz w:val="28"/>
          <w:szCs w:val="28"/>
        </w:rPr>
        <w:t>» с</w:t>
      </w:r>
      <w:r w:rsidRPr="00FE627C">
        <w:rPr>
          <w:sz w:val="28"/>
          <w:szCs w:val="28"/>
        </w:rPr>
        <w:t>убсиди</w:t>
      </w:r>
      <w:r>
        <w:rPr>
          <w:sz w:val="28"/>
          <w:szCs w:val="28"/>
        </w:rPr>
        <w:t>я</w:t>
      </w:r>
      <w:r w:rsidRPr="00FE627C">
        <w:rPr>
          <w:sz w:val="28"/>
          <w:szCs w:val="28"/>
        </w:rPr>
        <w:t xml:space="preserve"> юридическим лицам, индивидуальным предпринимателям, физическим лицам - производителям товаров, работ, услуг на финансовое обеспечение (возмещение) затрат в связи с производством (реализацией) товаров, выполнением работ, оказанием услуг, связанных с эксплуатацией и обслуживанием имущества, находящегося в муниципальной собственности Северо-Енисейского района</w:t>
      </w:r>
      <w:r>
        <w:rPr>
          <w:sz w:val="28"/>
          <w:szCs w:val="28"/>
        </w:rPr>
        <w:t xml:space="preserve"> на сумму 12 326,1 тыс. рублей;</w:t>
      </w:r>
    </w:p>
    <w:p w:rsidR="00373918" w:rsidRDefault="00373918" w:rsidP="00373918">
      <w:pPr>
        <w:ind w:left="1418" w:right="-1" w:hanging="2"/>
        <w:jc w:val="both"/>
        <w:rPr>
          <w:sz w:val="28"/>
          <w:szCs w:val="28"/>
        </w:rPr>
      </w:pPr>
      <w:r>
        <w:rPr>
          <w:sz w:val="28"/>
          <w:szCs w:val="28"/>
        </w:rPr>
        <w:t>на основании</w:t>
      </w:r>
      <w:r w:rsidRPr="007A0C07">
        <w:rPr>
          <w:sz w:val="28"/>
          <w:szCs w:val="28"/>
        </w:rPr>
        <w:t xml:space="preserve"> </w:t>
      </w:r>
      <w:r>
        <w:rPr>
          <w:sz w:val="28"/>
          <w:szCs w:val="28"/>
        </w:rPr>
        <w:t>распоряжения администрации</w:t>
      </w:r>
      <w:r w:rsidRPr="007A0C07">
        <w:rPr>
          <w:sz w:val="28"/>
          <w:szCs w:val="28"/>
        </w:rPr>
        <w:t xml:space="preserve"> Северо-Енисейского район</w:t>
      </w:r>
      <w:r>
        <w:rPr>
          <w:sz w:val="28"/>
          <w:szCs w:val="28"/>
        </w:rPr>
        <w:t>а</w:t>
      </w:r>
      <w:r w:rsidRPr="007A0C07">
        <w:rPr>
          <w:sz w:val="28"/>
          <w:szCs w:val="28"/>
        </w:rPr>
        <w:t xml:space="preserve"> от 1</w:t>
      </w:r>
      <w:r>
        <w:rPr>
          <w:sz w:val="28"/>
          <w:szCs w:val="28"/>
        </w:rPr>
        <w:t>8.05.</w:t>
      </w:r>
      <w:r w:rsidRPr="007A0C07">
        <w:rPr>
          <w:sz w:val="28"/>
          <w:szCs w:val="28"/>
        </w:rPr>
        <w:t>201</w:t>
      </w:r>
      <w:r>
        <w:rPr>
          <w:sz w:val="28"/>
          <w:szCs w:val="28"/>
        </w:rPr>
        <w:t xml:space="preserve">7 </w:t>
      </w:r>
      <w:r w:rsidRPr="007A0C07">
        <w:rPr>
          <w:sz w:val="28"/>
          <w:szCs w:val="28"/>
        </w:rPr>
        <w:t xml:space="preserve">№ </w:t>
      </w:r>
      <w:r>
        <w:rPr>
          <w:sz w:val="28"/>
          <w:szCs w:val="28"/>
        </w:rPr>
        <w:t xml:space="preserve">578-ос </w:t>
      </w:r>
      <w:r w:rsidRPr="007A0C07">
        <w:rPr>
          <w:sz w:val="28"/>
          <w:szCs w:val="28"/>
        </w:rPr>
        <w:t>«</w:t>
      </w:r>
      <w:r w:rsidRPr="000866DE">
        <w:rPr>
          <w:sz w:val="28"/>
          <w:szCs w:val="28"/>
        </w:rPr>
        <w:t>О возмещении фактически понесенных затрат в связи с производством (реализацией) товаров, выполнением работ, оказанием услуг, связанных с эксплуатацией и обслуживанием имущества, находящегося в муниципальной собственности</w:t>
      </w:r>
      <w:r w:rsidRPr="000866DE">
        <w:rPr>
          <w:bCs/>
          <w:sz w:val="28"/>
          <w:szCs w:val="28"/>
        </w:rPr>
        <w:t xml:space="preserve"> Северо-Енисейского района</w:t>
      </w:r>
      <w:r>
        <w:rPr>
          <w:sz w:val="28"/>
          <w:szCs w:val="28"/>
        </w:rPr>
        <w:t>» с</w:t>
      </w:r>
      <w:r w:rsidRPr="00FE627C">
        <w:rPr>
          <w:sz w:val="28"/>
          <w:szCs w:val="28"/>
        </w:rPr>
        <w:t>убсидия юридическим лицам, индивидуальным предпринимателям, физическим лицам - производителям товаров, работ, услуг на возмещение фактически понесенных затрат в связи с производством (реализацией) товаров, выполнением работ, оказанием услуг, связанных с эксплуатацией и обслуживанием имущества, находящегося в муниципальной собственности Северо-Енисейского района</w:t>
      </w:r>
      <w:r>
        <w:rPr>
          <w:sz w:val="28"/>
          <w:szCs w:val="28"/>
        </w:rPr>
        <w:t xml:space="preserve"> на сумму 27 110,3 тыс. рублей.</w:t>
      </w:r>
    </w:p>
    <w:p w:rsidR="00373918" w:rsidRDefault="00373918" w:rsidP="00373918">
      <w:pPr>
        <w:ind w:right="-1" w:firstLine="708"/>
        <w:jc w:val="both"/>
        <w:rPr>
          <w:sz w:val="28"/>
          <w:szCs w:val="28"/>
        </w:rPr>
      </w:pPr>
    </w:p>
    <w:p w:rsidR="00373918" w:rsidRDefault="00373918" w:rsidP="00373918">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w:t>
      </w:r>
      <w:r>
        <w:rPr>
          <w:b/>
          <w:sz w:val="28"/>
          <w:szCs w:val="28"/>
        </w:rPr>
        <w:t>Благоустройство территории</w:t>
      </w:r>
      <w:r w:rsidRPr="00DF4A30">
        <w:rPr>
          <w:b/>
          <w:sz w:val="28"/>
          <w:szCs w:val="28"/>
        </w:rPr>
        <w:t>»</w:t>
      </w:r>
      <w:r>
        <w:rPr>
          <w:b/>
          <w:sz w:val="28"/>
          <w:szCs w:val="28"/>
        </w:rPr>
        <w:t xml:space="preserve"> </w:t>
      </w:r>
      <w:r w:rsidRPr="007A58B7">
        <w:rPr>
          <w:sz w:val="28"/>
          <w:szCs w:val="28"/>
        </w:rPr>
        <w:t>в целом</w:t>
      </w:r>
      <w:r>
        <w:rPr>
          <w:b/>
          <w:sz w:val="28"/>
          <w:szCs w:val="28"/>
        </w:rPr>
        <w:t xml:space="preserve"> </w:t>
      </w:r>
      <w:r w:rsidRPr="00014E9B">
        <w:rPr>
          <w:sz w:val="28"/>
          <w:szCs w:val="28"/>
        </w:rPr>
        <w:t xml:space="preserve">увеличены бюджетные ассигнования на сумму </w:t>
      </w:r>
      <w:r>
        <w:rPr>
          <w:sz w:val="28"/>
          <w:szCs w:val="28"/>
        </w:rPr>
        <w:t xml:space="preserve">8 721,4 </w:t>
      </w:r>
      <w:r w:rsidRPr="00014E9B">
        <w:rPr>
          <w:sz w:val="28"/>
          <w:szCs w:val="28"/>
        </w:rPr>
        <w:t>тыс. рублей</w:t>
      </w:r>
      <w:r>
        <w:rPr>
          <w:sz w:val="28"/>
          <w:szCs w:val="28"/>
        </w:rPr>
        <w:t>, в том числе</w:t>
      </w:r>
      <w:r w:rsidRPr="00014E9B">
        <w:rPr>
          <w:sz w:val="28"/>
          <w:szCs w:val="28"/>
        </w:rPr>
        <w:t>:</w:t>
      </w:r>
    </w:p>
    <w:p w:rsidR="00373918" w:rsidRDefault="00373918" w:rsidP="00373918">
      <w:pPr>
        <w:pStyle w:val="af8"/>
        <w:numPr>
          <w:ilvl w:val="0"/>
          <w:numId w:val="11"/>
        </w:numPr>
        <w:ind w:right="-1"/>
        <w:jc w:val="both"/>
        <w:rPr>
          <w:sz w:val="28"/>
          <w:szCs w:val="28"/>
        </w:rPr>
      </w:pPr>
      <w:r w:rsidRPr="00D0195E">
        <w:rPr>
          <w:sz w:val="28"/>
          <w:szCs w:val="28"/>
        </w:rPr>
        <w:t xml:space="preserve">по главному распорядителю бюджетных средств - </w:t>
      </w:r>
      <w:r w:rsidRPr="00D0195E">
        <w:rPr>
          <w:b/>
          <w:sz w:val="28"/>
          <w:szCs w:val="28"/>
        </w:rPr>
        <w:t>Администрация Северо-Енисейского района</w:t>
      </w:r>
      <w:r>
        <w:rPr>
          <w:b/>
          <w:sz w:val="28"/>
          <w:szCs w:val="28"/>
        </w:rPr>
        <w:t xml:space="preserve"> </w:t>
      </w:r>
      <w:r w:rsidRPr="00157746">
        <w:rPr>
          <w:sz w:val="28"/>
          <w:szCs w:val="28"/>
        </w:rPr>
        <w:t>в целом</w:t>
      </w:r>
      <w:r>
        <w:rPr>
          <w:b/>
          <w:sz w:val="28"/>
          <w:szCs w:val="28"/>
        </w:rPr>
        <w:t xml:space="preserve"> </w:t>
      </w:r>
      <w:r w:rsidRPr="00157746">
        <w:rPr>
          <w:sz w:val="28"/>
          <w:szCs w:val="28"/>
        </w:rPr>
        <w:t>увеличены</w:t>
      </w:r>
      <w:r>
        <w:rPr>
          <w:sz w:val="28"/>
          <w:szCs w:val="28"/>
        </w:rPr>
        <w:t xml:space="preserve"> на сумму 8 721,4 тыс. рублей, их них:</w:t>
      </w:r>
    </w:p>
    <w:p w:rsidR="00373918" w:rsidRDefault="00373918" w:rsidP="00373918">
      <w:pPr>
        <w:ind w:right="-1"/>
        <w:jc w:val="both"/>
        <w:rPr>
          <w:sz w:val="28"/>
          <w:szCs w:val="28"/>
        </w:rPr>
      </w:pPr>
      <w:r>
        <w:rPr>
          <w:sz w:val="28"/>
          <w:szCs w:val="28"/>
        </w:rPr>
        <w:t>увеличены бюджетные ассигнования по мероприятиям:</w:t>
      </w:r>
    </w:p>
    <w:p w:rsidR="00373918" w:rsidRDefault="00373918" w:rsidP="00373918">
      <w:pPr>
        <w:ind w:left="1410" w:right="-1"/>
        <w:jc w:val="both"/>
        <w:rPr>
          <w:sz w:val="28"/>
          <w:szCs w:val="28"/>
        </w:rPr>
      </w:pPr>
      <w:r>
        <w:rPr>
          <w:sz w:val="28"/>
          <w:szCs w:val="28"/>
        </w:rPr>
        <w:lastRenderedPageBreak/>
        <w:t>б</w:t>
      </w:r>
      <w:r w:rsidRPr="006C770D">
        <w:rPr>
          <w:sz w:val="28"/>
          <w:szCs w:val="28"/>
        </w:rPr>
        <w:t>лагоустройство площади «Победы» гп Северо-Енисейский</w:t>
      </w:r>
      <w:r>
        <w:rPr>
          <w:sz w:val="28"/>
          <w:szCs w:val="28"/>
        </w:rPr>
        <w:t xml:space="preserve"> сумму 2 054,4 тыс. рублей;</w:t>
      </w:r>
    </w:p>
    <w:p w:rsidR="00373918" w:rsidRDefault="00373918" w:rsidP="00373918">
      <w:pPr>
        <w:ind w:left="1410" w:right="-1"/>
        <w:jc w:val="both"/>
        <w:rPr>
          <w:sz w:val="28"/>
          <w:szCs w:val="28"/>
        </w:rPr>
      </w:pPr>
      <w:r>
        <w:rPr>
          <w:sz w:val="28"/>
          <w:szCs w:val="28"/>
        </w:rPr>
        <w:t>п</w:t>
      </w:r>
      <w:r w:rsidRPr="0075798B">
        <w:rPr>
          <w:sz w:val="28"/>
          <w:szCs w:val="28"/>
        </w:rPr>
        <w:t xml:space="preserve">одготовка проектной документации с получением положительного заключения государственной экспертизы </w:t>
      </w:r>
      <w:r>
        <w:rPr>
          <w:sz w:val="28"/>
          <w:szCs w:val="28"/>
        </w:rPr>
        <w:t>реконструкции площади «Победы</w:t>
      </w:r>
      <w:r w:rsidRPr="0075798B">
        <w:rPr>
          <w:sz w:val="28"/>
          <w:szCs w:val="28"/>
        </w:rPr>
        <w:t>» гп Северо-Енисейский</w:t>
      </w:r>
      <w:r>
        <w:rPr>
          <w:sz w:val="28"/>
          <w:szCs w:val="28"/>
        </w:rPr>
        <w:t xml:space="preserve"> на сумму 2 000,0 тыс. рублей;</w:t>
      </w:r>
    </w:p>
    <w:p w:rsidR="00373918" w:rsidRDefault="00373918" w:rsidP="00373918">
      <w:pPr>
        <w:ind w:left="1410" w:right="-1"/>
        <w:jc w:val="both"/>
        <w:rPr>
          <w:sz w:val="28"/>
          <w:szCs w:val="28"/>
        </w:rPr>
      </w:pPr>
      <w:r>
        <w:rPr>
          <w:sz w:val="28"/>
          <w:szCs w:val="28"/>
        </w:rPr>
        <w:t>у</w:t>
      </w:r>
      <w:r w:rsidRPr="0084554C">
        <w:rPr>
          <w:sz w:val="28"/>
          <w:szCs w:val="28"/>
        </w:rPr>
        <w:t>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покрытия придомовой территории, ул. Суворова, 6, гп Северо-Енисейский</w:t>
      </w:r>
      <w:r>
        <w:rPr>
          <w:sz w:val="28"/>
          <w:szCs w:val="28"/>
        </w:rPr>
        <w:t xml:space="preserve"> на сумму 1 459,4 тыс. рублей;</w:t>
      </w:r>
    </w:p>
    <w:p w:rsidR="00373918" w:rsidRDefault="00373918" w:rsidP="00373918">
      <w:pPr>
        <w:ind w:left="1410" w:right="-1"/>
        <w:jc w:val="both"/>
        <w:rPr>
          <w:sz w:val="28"/>
          <w:szCs w:val="28"/>
        </w:rPr>
      </w:pPr>
      <w:r>
        <w:rPr>
          <w:sz w:val="28"/>
          <w:szCs w:val="28"/>
        </w:rPr>
        <w:t>у</w:t>
      </w:r>
      <w:r w:rsidRPr="0084554C">
        <w:rPr>
          <w:sz w:val="28"/>
          <w:szCs w:val="28"/>
        </w:rPr>
        <w:t>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покрытия придомовой территории, ул. Донского, 16А, гп Северо-Енисейский</w:t>
      </w:r>
      <w:r>
        <w:rPr>
          <w:sz w:val="28"/>
          <w:szCs w:val="28"/>
        </w:rPr>
        <w:t xml:space="preserve"> на сумму 848,0 тыс. рублей;</w:t>
      </w:r>
    </w:p>
    <w:p w:rsidR="00373918" w:rsidRDefault="00373918" w:rsidP="00373918">
      <w:pPr>
        <w:ind w:left="1410" w:right="-1"/>
        <w:jc w:val="both"/>
        <w:rPr>
          <w:sz w:val="28"/>
          <w:szCs w:val="28"/>
        </w:rPr>
      </w:pPr>
      <w:r>
        <w:rPr>
          <w:sz w:val="28"/>
          <w:szCs w:val="28"/>
        </w:rPr>
        <w:t>у</w:t>
      </w:r>
      <w:r w:rsidRPr="0084554C">
        <w:rPr>
          <w:sz w:val="28"/>
          <w:szCs w:val="28"/>
        </w:rPr>
        <w:t>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покрытия подходов к пешеходному переходу, ул. Донского, 16А, 22А, гп Северо-Енисейский</w:t>
      </w:r>
      <w:r>
        <w:rPr>
          <w:sz w:val="28"/>
          <w:szCs w:val="28"/>
        </w:rPr>
        <w:t xml:space="preserve"> на сумму 42,6 тыс. рублей;</w:t>
      </w:r>
    </w:p>
    <w:p w:rsidR="00373918" w:rsidRDefault="00373918" w:rsidP="00373918">
      <w:pPr>
        <w:ind w:left="1410" w:right="-1"/>
        <w:jc w:val="both"/>
        <w:rPr>
          <w:sz w:val="28"/>
          <w:szCs w:val="28"/>
        </w:rPr>
      </w:pPr>
      <w:r>
        <w:rPr>
          <w:sz w:val="28"/>
          <w:szCs w:val="28"/>
        </w:rPr>
        <w:t>с</w:t>
      </w:r>
      <w:r w:rsidRPr="008E71EF">
        <w:rPr>
          <w:sz w:val="28"/>
          <w:szCs w:val="28"/>
        </w:rPr>
        <w:t>нос аварийного жилого дома, ул. Фрунзе, 17, гп Северо-Енисейский</w:t>
      </w:r>
      <w:r>
        <w:rPr>
          <w:sz w:val="28"/>
          <w:szCs w:val="28"/>
        </w:rPr>
        <w:t xml:space="preserve"> на сумму 63,0 тыс. рублей;</w:t>
      </w:r>
    </w:p>
    <w:p w:rsidR="00373918" w:rsidRDefault="00373918" w:rsidP="00373918">
      <w:pPr>
        <w:ind w:left="1410" w:right="-1"/>
        <w:jc w:val="both"/>
        <w:rPr>
          <w:sz w:val="28"/>
          <w:szCs w:val="28"/>
        </w:rPr>
      </w:pPr>
      <w:r>
        <w:rPr>
          <w:sz w:val="28"/>
          <w:szCs w:val="28"/>
        </w:rPr>
        <w:t>с</w:t>
      </w:r>
      <w:r w:rsidRPr="008E71EF">
        <w:rPr>
          <w:sz w:val="28"/>
          <w:szCs w:val="28"/>
        </w:rPr>
        <w:t>нос аварийного жилого дома, ул. Ломоносова, 28, гп Северо-Енисейский</w:t>
      </w:r>
      <w:r>
        <w:rPr>
          <w:sz w:val="28"/>
          <w:szCs w:val="28"/>
        </w:rPr>
        <w:t xml:space="preserve"> на сумму 134,4 тыс. рублей;</w:t>
      </w:r>
    </w:p>
    <w:p w:rsidR="00373918" w:rsidRDefault="00373918" w:rsidP="00373918">
      <w:pPr>
        <w:ind w:left="1410" w:right="-1"/>
        <w:jc w:val="both"/>
        <w:rPr>
          <w:sz w:val="28"/>
          <w:szCs w:val="28"/>
        </w:rPr>
      </w:pPr>
      <w:r>
        <w:rPr>
          <w:sz w:val="28"/>
          <w:szCs w:val="28"/>
        </w:rPr>
        <w:t>т</w:t>
      </w:r>
      <w:r w:rsidRPr="008E71EF">
        <w:rPr>
          <w:sz w:val="28"/>
          <w:szCs w:val="28"/>
        </w:rPr>
        <w:t xml:space="preserve">екущий ремонт ограждения </w:t>
      </w:r>
      <w:r>
        <w:rPr>
          <w:sz w:val="28"/>
          <w:szCs w:val="28"/>
        </w:rPr>
        <w:t>площади</w:t>
      </w:r>
      <w:r w:rsidRPr="008E71EF">
        <w:rPr>
          <w:sz w:val="28"/>
          <w:szCs w:val="28"/>
        </w:rPr>
        <w:t xml:space="preserve"> </w:t>
      </w:r>
      <w:r>
        <w:rPr>
          <w:sz w:val="28"/>
          <w:szCs w:val="28"/>
        </w:rPr>
        <w:t>«</w:t>
      </w:r>
      <w:r w:rsidRPr="008E71EF">
        <w:rPr>
          <w:sz w:val="28"/>
          <w:szCs w:val="28"/>
        </w:rPr>
        <w:t>Победы</w:t>
      </w:r>
      <w:r>
        <w:rPr>
          <w:sz w:val="28"/>
          <w:szCs w:val="28"/>
        </w:rPr>
        <w:t>»</w:t>
      </w:r>
      <w:r w:rsidRPr="008E71EF">
        <w:rPr>
          <w:sz w:val="28"/>
          <w:szCs w:val="28"/>
        </w:rPr>
        <w:t xml:space="preserve"> в гп Северо-Енисейский</w:t>
      </w:r>
      <w:r>
        <w:rPr>
          <w:sz w:val="28"/>
          <w:szCs w:val="28"/>
        </w:rPr>
        <w:t xml:space="preserve"> на сумму 91,3 тыс. рублей;</w:t>
      </w:r>
    </w:p>
    <w:p w:rsidR="00373918" w:rsidRDefault="00373918" w:rsidP="00373918">
      <w:pPr>
        <w:ind w:left="1410" w:right="-1"/>
        <w:jc w:val="both"/>
        <w:rPr>
          <w:sz w:val="28"/>
          <w:szCs w:val="28"/>
        </w:rPr>
      </w:pPr>
      <w:r>
        <w:rPr>
          <w:sz w:val="28"/>
          <w:szCs w:val="28"/>
        </w:rPr>
        <w:t>у</w:t>
      </w:r>
      <w:r w:rsidRPr="008E71EF">
        <w:rPr>
          <w:sz w:val="28"/>
          <w:szCs w:val="28"/>
        </w:rPr>
        <w:t>стройство тротуаров из брусчатки, ул. Карла Маркса, 50Б, гп Северо-Енисейский</w:t>
      </w:r>
      <w:r>
        <w:rPr>
          <w:sz w:val="28"/>
          <w:szCs w:val="28"/>
        </w:rPr>
        <w:t xml:space="preserve"> на сумму 1 728,3 тыс. рублей;</w:t>
      </w:r>
    </w:p>
    <w:p w:rsidR="00373918" w:rsidRDefault="00373918" w:rsidP="00373918">
      <w:pPr>
        <w:ind w:left="1410" w:right="-1"/>
        <w:jc w:val="both"/>
        <w:rPr>
          <w:sz w:val="28"/>
          <w:szCs w:val="28"/>
        </w:rPr>
      </w:pPr>
      <w:r>
        <w:rPr>
          <w:sz w:val="28"/>
          <w:szCs w:val="28"/>
        </w:rPr>
        <w:t>у</w:t>
      </w:r>
      <w:r w:rsidRPr="008E71EF">
        <w:rPr>
          <w:sz w:val="28"/>
          <w:szCs w:val="28"/>
        </w:rPr>
        <w:t>борка несанкционированных свалок, гп Северо-Енисейский</w:t>
      </w:r>
      <w:r>
        <w:rPr>
          <w:sz w:val="28"/>
          <w:szCs w:val="28"/>
        </w:rPr>
        <w:t xml:space="preserve"> на сумму 300,0 тыс. рублей.</w:t>
      </w:r>
    </w:p>
    <w:p w:rsidR="00373918" w:rsidRPr="00E13905" w:rsidRDefault="00373918" w:rsidP="00373918">
      <w:pPr>
        <w:ind w:right="-1"/>
        <w:jc w:val="both"/>
        <w:rPr>
          <w:sz w:val="28"/>
          <w:szCs w:val="28"/>
        </w:rPr>
      </w:pPr>
      <w:r>
        <w:rPr>
          <w:sz w:val="28"/>
          <w:szCs w:val="28"/>
        </w:rPr>
        <w:tab/>
      </w:r>
      <w:r w:rsidRPr="00E13905">
        <w:rPr>
          <w:sz w:val="28"/>
          <w:szCs w:val="28"/>
        </w:rPr>
        <w:t>Перераспределены бюджетные ассигнования с мероприятия «Устройство кладбища № 2 по ул. Механическая,7, гп Северо-Енисейский» на «Подготовка проектной документации с получением положительного заключения государственной экспертизы и оформлением инженерно-геодезических изысканий по объекту «Кладбище № 2 по ул. Механическая, 7 в гп Северо-Енисейский» на сумму 5 993,5 тыс. рублей.</w:t>
      </w:r>
    </w:p>
    <w:p w:rsidR="00373918" w:rsidRPr="00E13905" w:rsidRDefault="00373918" w:rsidP="00373918">
      <w:pPr>
        <w:ind w:firstLine="709"/>
        <w:jc w:val="both"/>
        <w:rPr>
          <w:sz w:val="28"/>
          <w:szCs w:val="28"/>
        </w:rPr>
      </w:pPr>
      <w:r w:rsidRPr="00E13905">
        <w:rPr>
          <w:sz w:val="28"/>
          <w:szCs w:val="28"/>
        </w:rPr>
        <w:t xml:space="preserve">В связи с тем, что виды работ по асфальтированию уже имеющегося асфальтобетонного покрытия придомовой территории, ул. Ленина, 23, гп Северо-Енисейский согласно требованиям Классификации работ по капитальному ремонту, ремонту и содержанию автомобильных дорог, утвержденной Приказом Минтранса России от 16.11.2012 года №402 относятся к видам работ по ремонту асфальтобетонного покрытия, не требующего проекта, прошедшего проверку достоверности сметной стоимости капитального ремонта объекта переименовано мероприятие «Асфальтирование придомовой территории, ул. Ленина, 23, гп Северо-Енисейский» на «Устройство защитных слоев и слоев износа путем укладки </w:t>
      </w:r>
      <w:r w:rsidRPr="00E13905">
        <w:rPr>
          <w:sz w:val="28"/>
          <w:szCs w:val="28"/>
        </w:rPr>
        <w:lastRenderedPageBreak/>
        <w:t>выравнивающего и одного дополнительного слоя с обеспечением требуемой ровности и сцепных свойств покрытия придомовой территории, ул. Ленина, 23, гп Северо-Енисейский».</w:t>
      </w:r>
    </w:p>
    <w:p w:rsidR="00373918" w:rsidRPr="00534757" w:rsidRDefault="00373918" w:rsidP="00373918">
      <w:pPr>
        <w:tabs>
          <w:tab w:val="left" w:pos="540"/>
        </w:tabs>
        <w:ind w:firstLine="708"/>
        <w:jc w:val="both"/>
        <w:rPr>
          <w:sz w:val="28"/>
          <w:szCs w:val="28"/>
        </w:rPr>
      </w:pPr>
      <w:r w:rsidRPr="00A843DD">
        <w:rPr>
          <w:sz w:val="28"/>
          <w:szCs w:val="28"/>
        </w:rPr>
        <w:t xml:space="preserve">В целом плановые назначения на 2017 год составили по доходам </w:t>
      </w:r>
      <w:r w:rsidRPr="00052FCD">
        <w:rPr>
          <w:sz w:val="28"/>
          <w:szCs w:val="28"/>
        </w:rPr>
        <w:t>1</w:t>
      </w:r>
      <w:r>
        <w:rPr>
          <w:sz w:val="28"/>
          <w:szCs w:val="28"/>
        </w:rPr>
        <w:t> 805 789,7</w:t>
      </w:r>
      <w:r w:rsidRPr="00534757">
        <w:rPr>
          <w:sz w:val="28"/>
          <w:szCs w:val="28"/>
        </w:rPr>
        <w:t xml:space="preserve"> тыс. рублей, по расходам </w:t>
      </w:r>
      <w:r>
        <w:rPr>
          <w:sz w:val="28"/>
          <w:szCs w:val="28"/>
        </w:rPr>
        <w:t>1 943 682,1</w:t>
      </w:r>
      <w:r w:rsidRPr="00534757">
        <w:rPr>
          <w:sz w:val="28"/>
          <w:szCs w:val="28"/>
        </w:rPr>
        <w:t xml:space="preserve"> тыс. рублей.</w:t>
      </w:r>
    </w:p>
    <w:p w:rsidR="00373918" w:rsidRPr="00534757" w:rsidRDefault="00373918" w:rsidP="00373918">
      <w:pPr>
        <w:ind w:firstLine="708"/>
        <w:jc w:val="both"/>
        <w:rPr>
          <w:sz w:val="28"/>
          <w:szCs w:val="28"/>
        </w:rPr>
      </w:pPr>
      <w:r w:rsidRPr="00534757">
        <w:rPr>
          <w:sz w:val="28"/>
          <w:szCs w:val="28"/>
        </w:rPr>
        <w:t xml:space="preserve">Дефицит бюджета составил </w:t>
      </w:r>
      <w:r>
        <w:rPr>
          <w:sz w:val="28"/>
          <w:szCs w:val="28"/>
        </w:rPr>
        <w:t>137 892,4</w:t>
      </w:r>
      <w:r w:rsidRPr="00534757">
        <w:rPr>
          <w:sz w:val="28"/>
          <w:szCs w:val="28"/>
        </w:rPr>
        <w:t xml:space="preserve"> 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373918" w:rsidRDefault="00373918" w:rsidP="00373918">
      <w:pPr>
        <w:tabs>
          <w:tab w:val="left" w:pos="540"/>
        </w:tabs>
        <w:ind w:firstLine="708"/>
        <w:jc w:val="both"/>
        <w:rPr>
          <w:sz w:val="28"/>
          <w:szCs w:val="28"/>
        </w:rPr>
      </w:pPr>
    </w:p>
    <w:p w:rsidR="00373918" w:rsidRPr="00271548" w:rsidRDefault="00373918" w:rsidP="00373918">
      <w:pPr>
        <w:tabs>
          <w:tab w:val="left" w:pos="540"/>
        </w:tabs>
        <w:ind w:firstLine="708"/>
        <w:jc w:val="both"/>
        <w:rPr>
          <w:sz w:val="28"/>
          <w:szCs w:val="28"/>
        </w:rPr>
      </w:pPr>
      <w:r w:rsidRPr="00271548">
        <w:rPr>
          <w:sz w:val="28"/>
          <w:szCs w:val="28"/>
        </w:rPr>
        <w:t>На   плановый период 2018 года плановые назначения составляют</w:t>
      </w:r>
    </w:p>
    <w:p w:rsidR="00373918" w:rsidRPr="00271548" w:rsidRDefault="00373918" w:rsidP="00373918">
      <w:pPr>
        <w:ind w:firstLine="708"/>
        <w:jc w:val="both"/>
        <w:rPr>
          <w:sz w:val="28"/>
          <w:szCs w:val="28"/>
        </w:rPr>
      </w:pPr>
      <w:r w:rsidRPr="00271548">
        <w:rPr>
          <w:sz w:val="28"/>
          <w:szCs w:val="28"/>
        </w:rPr>
        <w:t>- доходной  части бюджета 1 594 928,7</w:t>
      </w:r>
      <w:r>
        <w:rPr>
          <w:sz w:val="28"/>
          <w:szCs w:val="28"/>
        </w:rPr>
        <w:t xml:space="preserve"> </w:t>
      </w:r>
      <w:r w:rsidRPr="00271548">
        <w:rPr>
          <w:sz w:val="28"/>
          <w:szCs w:val="28"/>
        </w:rPr>
        <w:t>тыс. рублей, расходной части 1</w:t>
      </w:r>
      <w:r>
        <w:rPr>
          <w:sz w:val="28"/>
          <w:szCs w:val="28"/>
        </w:rPr>
        <w:t> 603 070,4</w:t>
      </w:r>
      <w:r w:rsidRPr="00271548">
        <w:rPr>
          <w:sz w:val="28"/>
          <w:szCs w:val="28"/>
        </w:rPr>
        <w:t xml:space="preserve"> тыс. рублей. Дефицит бюджета района составляет </w:t>
      </w:r>
      <w:r>
        <w:rPr>
          <w:sz w:val="28"/>
          <w:szCs w:val="28"/>
        </w:rPr>
        <w:t xml:space="preserve">8 141,7 </w:t>
      </w:r>
      <w:r w:rsidRPr="00271548">
        <w:rPr>
          <w:sz w:val="28"/>
          <w:szCs w:val="28"/>
        </w:rPr>
        <w:t>тыс. рублей.</w:t>
      </w:r>
    </w:p>
    <w:p w:rsidR="00373918" w:rsidRDefault="00373918" w:rsidP="00373918">
      <w:pPr>
        <w:tabs>
          <w:tab w:val="left" w:pos="540"/>
        </w:tabs>
        <w:ind w:firstLine="708"/>
        <w:jc w:val="both"/>
        <w:rPr>
          <w:sz w:val="28"/>
          <w:szCs w:val="28"/>
        </w:rPr>
      </w:pPr>
    </w:p>
    <w:p w:rsidR="00373918" w:rsidRPr="00271548" w:rsidRDefault="00373918" w:rsidP="00373918">
      <w:pPr>
        <w:tabs>
          <w:tab w:val="left" w:pos="540"/>
        </w:tabs>
        <w:ind w:firstLine="708"/>
        <w:jc w:val="both"/>
        <w:rPr>
          <w:sz w:val="28"/>
          <w:szCs w:val="28"/>
        </w:rPr>
      </w:pPr>
      <w:r w:rsidRPr="00271548">
        <w:rPr>
          <w:sz w:val="28"/>
          <w:szCs w:val="28"/>
        </w:rPr>
        <w:t>На   плановый период 2019 года плановые назначения составляют:</w:t>
      </w:r>
    </w:p>
    <w:p w:rsidR="00373918" w:rsidRPr="00534757" w:rsidRDefault="00373918" w:rsidP="00373918">
      <w:pPr>
        <w:ind w:firstLine="708"/>
        <w:jc w:val="both"/>
        <w:rPr>
          <w:sz w:val="28"/>
          <w:szCs w:val="28"/>
        </w:rPr>
      </w:pPr>
      <w:r w:rsidRPr="00271548">
        <w:rPr>
          <w:sz w:val="28"/>
          <w:szCs w:val="28"/>
        </w:rPr>
        <w:t>- доходной части бюджета 1 649 297,0 тыс. рублей, расходной части  1 706 516,7 тыс. рублей. Дефицит  бюджета района составляет  57 219,7 тыс. рублей.</w:t>
      </w:r>
    </w:p>
    <w:p w:rsidR="00373918" w:rsidRDefault="00373918" w:rsidP="00373918">
      <w:pPr>
        <w:ind w:left="-360" w:firstLine="360"/>
        <w:rPr>
          <w:sz w:val="28"/>
          <w:szCs w:val="28"/>
        </w:rPr>
      </w:pPr>
    </w:p>
    <w:p w:rsidR="007E3509" w:rsidRDefault="007E3509" w:rsidP="009E1264">
      <w:pPr>
        <w:ind w:firstLine="708"/>
        <w:jc w:val="both"/>
        <w:rPr>
          <w:sz w:val="28"/>
          <w:szCs w:val="28"/>
        </w:rPr>
      </w:pPr>
    </w:p>
    <w:sectPr w:rsidR="007E3509" w:rsidSect="00C06B17">
      <w:footerReference w:type="even" r:id="rId9"/>
      <w:footerReference w:type="default" r:id="rId10"/>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CC" w:rsidRDefault="00F701CC">
      <w:r>
        <w:separator/>
      </w:r>
    </w:p>
  </w:endnote>
  <w:endnote w:type="continuationSeparator" w:id="0">
    <w:p w:rsidR="00F701CC" w:rsidRDefault="00F7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CC" w:rsidRDefault="00D2570D"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end"/>
    </w:r>
  </w:p>
  <w:p w:rsidR="00F701CC" w:rsidRDefault="00F701CC" w:rsidP="0053608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CC" w:rsidRDefault="00D2570D"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separate"/>
    </w:r>
    <w:r w:rsidR="00373918">
      <w:rPr>
        <w:rStyle w:val="a9"/>
        <w:noProof/>
      </w:rPr>
      <w:t>7</w:t>
    </w:r>
    <w:r>
      <w:rPr>
        <w:rStyle w:val="a9"/>
      </w:rPr>
      <w:fldChar w:fldCharType="end"/>
    </w:r>
  </w:p>
  <w:p w:rsidR="00F701CC" w:rsidRDefault="00F701CC" w:rsidP="0053608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CC" w:rsidRDefault="00F701CC">
      <w:r>
        <w:separator/>
      </w:r>
    </w:p>
  </w:footnote>
  <w:footnote w:type="continuationSeparator" w:id="0">
    <w:p w:rsidR="00F701CC" w:rsidRDefault="00F70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82753A"/>
    <w:multiLevelType w:val="hybridMultilevel"/>
    <w:tmpl w:val="6884090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59F1"/>
    <w:rsid w:val="00006353"/>
    <w:rsid w:val="00006FB7"/>
    <w:rsid w:val="00007813"/>
    <w:rsid w:val="00007C9F"/>
    <w:rsid w:val="00007D57"/>
    <w:rsid w:val="00010565"/>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70C"/>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598"/>
    <w:rsid w:val="00082C1B"/>
    <w:rsid w:val="00082EC6"/>
    <w:rsid w:val="00083026"/>
    <w:rsid w:val="00083372"/>
    <w:rsid w:val="00083884"/>
    <w:rsid w:val="00083BE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86A"/>
    <w:rsid w:val="000A6B4E"/>
    <w:rsid w:val="000A7237"/>
    <w:rsid w:val="000A7C38"/>
    <w:rsid w:val="000B0346"/>
    <w:rsid w:val="000B0C08"/>
    <w:rsid w:val="000B0D3B"/>
    <w:rsid w:val="000B0F1C"/>
    <w:rsid w:val="000B17CA"/>
    <w:rsid w:val="000B180B"/>
    <w:rsid w:val="000B1F80"/>
    <w:rsid w:val="000B2ADA"/>
    <w:rsid w:val="000B2D3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05F"/>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12"/>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24F7"/>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2D88"/>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C6D"/>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5FDF"/>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3918"/>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484"/>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2383"/>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37CA3"/>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2C10"/>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9AA"/>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82B"/>
    <w:rsid w:val="009D755F"/>
    <w:rsid w:val="009D76DD"/>
    <w:rsid w:val="009D773C"/>
    <w:rsid w:val="009D7812"/>
    <w:rsid w:val="009D7A86"/>
    <w:rsid w:val="009E0AAC"/>
    <w:rsid w:val="009E0ADE"/>
    <w:rsid w:val="009E0B7C"/>
    <w:rsid w:val="009E0BCA"/>
    <w:rsid w:val="009E0CB8"/>
    <w:rsid w:val="009E0D98"/>
    <w:rsid w:val="009E10AC"/>
    <w:rsid w:val="009E1264"/>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3836"/>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8B9"/>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5"/>
    <w:rsid w:val="00CE16CC"/>
    <w:rsid w:val="00CE1AB8"/>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0D"/>
    <w:rsid w:val="00D25783"/>
    <w:rsid w:val="00D264A4"/>
    <w:rsid w:val="00D26797"/>
    <w:rsid w:val="00D26A0C"/>
    <w:rsid w:val="00D26ACA"/>
    <w:rsid w:val="00D26B28"/>
    <w:rsid w:val="00D26BE7"/>
    <w:rsid w:val="00D26C31"/>
    <w:rsid w:val="00D26F23"/>
    <w:rsid w:val="00D27ECE"/>
    <w:rsid w:val="00D30376"/>
    <w:rsid w:val="00D3054A"/>
    <w:rsid w:val="00D305BF"/>
    <w:rsid w:val="00D30EA3"/>
    <w:rsid w:val="00D3144E"/>
    <w:rsid w:val="00D31C54"/>
    <w:rsid w:val="00D31D10"/>
    <w:rsid w:val="00D328D4"/>
    <w:rsid w:val="00D32E6D"/>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3B1"/>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41E"/>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2F6D"/>
    <w:rsid w:val="00EF33BF"/>
    <w:rsid w:val="00EF3605"/>
    <w:rsid w:val="00EF378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EA1"/>
    <w:rsid w:val="00F218B0"/>
    <w:rsid w:val="00F21992"/>
    <w:rsid w:val="00F21D31"/>
    <w:rsid w:val="00F21E32"/>
    <w:rsid w:val="00F22087"/>
    <w:rsid w:val="00F2226E"/>
    <w:rsid w:val="00F22781"/>
    <w:rsid w:val="00F22C59"/>
    <w:rsid w:val="00F22DBF"/>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1CC"/>
    <w:rsid w:val="00F7031D"/>
    <w:rsid w:val="00F70BB5"/>
    <w:rsid w:val="00F70C4A"/>
    <w:rsid w:val="00F712A0"/>
    <w:rsid w:val="00F71C2D"/>
    <w:rsid w:val="00F72AD0"/>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 w:type="paragraph" w:customStyle="1" w:styleId="ConsPlusCell">
    <w:name w:val="ConsPlusCell"/>
    <w:rsid w:val="00F701C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0B699-F111-437A-A418-F74B6D8D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7</Pages>
  <Words>1930</Words>
  <Characters>13172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User4</cp:lastModifiedBy>
  <cp:revision>12</cp:revision>
  <cp:lastPrinted>2017-04-06T02:18:00Z</cp:lastPrinted>
  <dcterms:created xsi:type="dcterms:W3CDTF">2017-03-07T10:52:00Z</dcterms:created>
  <dcterms:modified xsi:type="dcterms:W3CDTF">2017-05-30T02:46:00Z</dcterms:modified>
</cp:coreProperties>
</file>