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0333B1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97"/>
        <w:gridCol w:w="5009"/>
      </w:tblGrid>
      <w:tr w:rsidR="007D7245" w:rsidRPr="00AA4A20" w:rsidTr="00874C46">
        <w:trPr>
          <w:trHeight w:val="1172"/>
        </w:trPr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17209F">
            <w:pPr>
              <w:ind w:left="-108" w:right="-108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40"/>
                <w:szCs w:val="40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</w:tc>
      </w:tr>
      <w:tr w:rsidR="007D7245" w:rsidRPr="00AA4A20" w:rsidTr="00874C46">
        <w:trPr>
          <w:trHeight w:val="76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74C46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874C46">
              <w:rPr>
                <w:sz w:val="28"/>
                <w:lang w:eastAsia="en-US"/>
              </w:rPr>
              <w:t>29</w:t>
            </w:r>
            <w:r w:rsidRPr="00AA4A20">
              <w:rPr>
                <w:sz w:val="28"/>
                <w:lang w:eastAsia="en-US"/>
              </w:rPr>
              <w:t xml:space="preserve">» 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874C46">
              <w:rPr>
                <w:sz w:val="28"/>
                <w:lang w:eastAsia="en-US"/>
              </w:rPr>
              <w:t>августа</w:t>
            </w:r>
            <w:r w:rsidRPr="00AA4A20">
              <w:rPr>
                <w:sz w:val="28"/>
                <w:lang w:eastAsia="en-US"/>
              </w:rPr>
              <w:t xml:space="preserve"> 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F048EB">
              <w:rPr>
                <w:sz w:val="28"/>
                <w:lang w:eastAsia="en-US"/>
              </w:rPr>
              <w:t>2022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74C46">
            <w:pPr>
              <w:spacing w:line="276" w:lineRule="auto"/>
              <w:ind w:left="3046" w:right="-108"/>
              <w:jc w:val="right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№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874C46">
              <w:rPr>
                <w:sz w:val="28"/>
                <w:lang w:eastAsia="en-US"/>
              </w:rPr>
              <w:t>425-26</w:t>
            </w:r>
          </w:p>
        </w:tc>
      </w:tr>
      <w:tr w:rsidR="007D7245" w:rsidRPr="00F53985" w:rsidTr="00874C46">
        <w:trPr>
          <w:trHeight w:val="355"/>
        </w:trPr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F53985" w:rsidRDefault="007D7245" w:rsidP="00241728">
            <w:pPr>
              <w:ind w:right="1"/>
              <w:jc w:val="center"/>
              <w:rPr>
                <w:sz w:val="28"/>
                <w:szCs w:val="28"/>
              </w:rPr>
            </w:pPr>
            <w:r w:rsidRPr="00F53985">
              <w:rPr>
                <w:sz w:val="28"/>
                <w:szCs w:val="28"/>
              </w:rPr>
              <w:t>гп Северо-Енисейский</w:t>
            </w:r>
          </w:p>
        </w:tc>
      </w:tr>
    </w:tbl>
    <w:p w:rsidR="007D7245" w:rsidRPr="00F53985" w:rsidRDefault="000333B1" w:rsidP="000333B1">
      <w:pPr>
        <w:ind w:right="1"/>
        <w:jc w:val="center"/>
        <w:rPr>
          <w:sz w:val="28"/>
          <w:szCs w:val="28"/>
        </w:rPr>
      </w:pPr>
      <w:r w:rsidRPr="00F53985">
        <w:rPr>
          <w:sz w:val="28"/>
          <w:szCs w:val="28"/>
        </w:rPr>
        <w:t xml:space="preserve">  </w:t>
      </w:r>
    </w:p>
    <w:p w:rsidR="0017209F" w:rsidRPr="00F53985" w:rsidRDefault="0017209F" w:rsidP="00874C46">
      <w:pPr>
        <w:pStyle w:val="pc"/>
        <w:shd w:val="clear" w:color="auto" w:fill="FFFFFF"/>
        <w:tabs>
          <w:tab w:val="left" w:pos="8222"/>
        </w:tabs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  <w:r w:rsidRPr="00F53985">
        <w:rPr>
          <w:b/>
          <w:sz w:val="28"/>
          <w:szCs w:val="28"/>
        </w:rPr>
        <w:t>О</w:t>
      </w:r>
      <w:r w:rsidR="008A5B2D">
        <w:rPr>
          <w:b/>
          <w:sz w:val="28"/>
          <w:szCs w:val="28"/>
        </w:rPr>
        <w:t>б уточнении</w:t>
      </w:r>
      <w:r w:rsidRPr="00F53985">
        <w:rPr>
          <w:b/>
          <w:sz w:val="28"/>
          <w:szCs w:val="28"/>
        </w:rPr>
        <w:t xml:space="preserve"> Правил землепользования и застройки территории 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F048EB">
        <w:rPr>
          <w:b/>
          <w:sz w:val="28"/>
          <w:szCs w:val="28"/>
        </w:rPr>
        <w:t>, в целях отображения зон с особыми условиями использования территории</w:t>
      </w:r>
      <w:r w:rsidR="00493FF7">
        <w:rPr>
          <w:b/>
          <w:sz w:val="28"/>
          <w:szCs w:val="28"/>
        </w:rPr>
        <w:t xml:space="preserve"> </w:t>
      </w:r>
    </w:p>
    <w:p w:rsidR="009E40F9" w:rsidRPr="00F53985" w:rsidRDefault="000333B1" w:rsidP="000333B1">
      <w:pPr>
        <w:spacing w:line="60" w:lineRule="atLeast"/>
        <w:ind w:right="1"/>
        <w:jc w:val="both"/>
        <w:rPr>
          <w:sz w:val="28"/>
          <w:szCs w:val="28"/>
        </w:rPr>
      </w:pPr>
      <w:r w:rsidRPr="00F53985">
        <w:rPr>
          <w:sz w:val="28"/>
          <w:szCs w:val="28"/>
        </w:rPr>
        <w:t xml:space="preserve"> </w:t>
      </w:r>
    </w:p>
    <w:p w:rsidR="007D7245" w:rsidRPr="00F53985" w:rsidRDefault="008A5B2D" w:rsidP="000333B1">
      <w:pPr>
        <w:widowControl/>
        <w:spacing w:line="60" w:lineRule="atLeast"/>
        <w:ind w:firstLine="709"/>
        <w:jc w:val="both"/>
        <w:rPr>
          <w:sz w:val="28"/>
          <w:szCs w:val="28"/>
        </w:rPr>
      </w:pPr>
      <w:proofErr w:type="gramStart"/>
      <w:r w:rsidRPr="00F5398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>отображения вновь установленных зон с особыми использования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ритории в</w:t>
      </w:r>
      <w:r w:rsidRPr="00F53985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>ах</w:t>
      </w:r>
      <w:r w:rsidRPr="00F53985">
        <w:rPr>
          <w:sz w:val="28"/>
          <w:szCs w:val="28"/>
        </w:rPr>
        <w:t xml:space="preserve"> землепользования и застройки</w:t>
      </w:r>
      <w:r>
        <w:rPr>
          <w:sz w:val="28"/>
          <w:szCs w:val="28"/>
        </w:rPr>
        <w:t xml:space="preserve"> </w:t>
      </w:r>
      <w:r w:rsidRPr="00F53985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населенных пунктов</w:t>
      </w:r>
      <w:r w:rsidRPr="00F53985">
        <w:rPr>
          <w:sz w:val="28"/>
          <w:szCs w:val="28"/>
        </w:rPr>
        <w:t xml:space="preserve"> Северо-Енисейского района</w:t>
      </w:r>
      <w:r w:rsidRPr="00B80BD3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приведения их в соответствие действующему градостроительному законодательству, </w:t>
      </w:r>
      <w:r w:rsidRPr="00B80BD3">
        <w:rPr>
          <w:sz w:val="28"/>
          <w:szCs w:val="28"/>
        </w:rPr>
        <w:t>на основании статей 30 и 33 Градостро</w:t>
      </w:r>
      <w:r w:rsidRPr="00B80BD3">
        <w:rPr>
          <w:sz w:val="28"/>
          <w:szCs w:val="28"/>
        </w:rPr>
        <w:t>и</w:t>
      </w:r>
      <w:r w:rsidRPr="00B80BD3">
        <w:rPr>
          <w:sz w:val="28"/>
          <w:szCs w:val="28"/>
        </w:rPr>
        <w:t>тельного кодекса Российской Федерации,</w:t>
      </w:r>
      <w:r w:rsidRPr="003247BF">
        <w:rPr>
          <w:sz w:val="28"/>
          <w:szCs w:val="28"/>
        </w:rPr>
        <w:t xml:space="preserve"> </w:t>
      </w:r>
      <w:r>
        <w:rPr>
          <w:sz w:val="28"/>
          <w:szCs w:val="28"/>
        </w:rPr>
        <w:t>учитывая пункт 9 статьи 33 Градостро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кодекса Российской Федерации</w:t>
      </w:r>
      <w:r w:rsidR="007929D7" w:rsidRPr="00F53985">
        <w:rPr>
          <w:sz w:val="28"/>
          <w:szCs w:val="28"/>
        </w:rPr>
        <w:t>,</w:t>
      </w:r>
      <w:r w:rsidR="00044857" w:rsidRPr="00F53985">
        <w:rPr>
          <w:sz w:val="28"/>
          <w:szCs w:val="28"/>
        </w:rPr>
        <w:t xml:space="preserve"> руководствуясь </w:t>
      </w:r>
      <w:r w:rsidR="0017209F" w:rsidRPr="00F53985">
        <w:rPr>
          <w:sz w:val="28"/>
          <w:szCs w:val="28"/>
        </w:rPr>
        <w:t>статьями 8, 24 Устава Северо-Енисейского района, Северо-Енисейский районный Совет депутатов РЕШИЛ:</w:t>
      </w:r>
      <w:proofErr w:type="gramEnd"/>
    </w:p>
    <w:p w:rsidR="00AB4EBE" w:rsidRDefault="0017209F" w:rsidP="000A2CCB">
      <w:pPr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1.</w:t>
      </w:r>
      <w:r w:rsidR="008A5B2D">
        <w:rPr>
          <w:sz w:val="28"/>
          <w:szCs w:val="28"/>
        </w:rPr>
        <w:t xml:space="preserve"> </w:t>
      </w:r>
      <w:proofErr w:type="gramStart"/>
      <w:r w:rsidR="00F53985">
        <w:rPr>
          <w:sz w:val="28"/>
          <w:szCs w:val="28"/>
        </w:rPr>
        <w:t>Внести в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Правила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землепользования и застройки территории населенных пунктов</w:t>
      </w:r>
      <w:r w:rsidR="008D3D93">
        <w:rPr>
          <w:sz w:val="28"/>
          <w:szCs w:val="28"/>
        </w:rPr>
        <w:t xml:space="preserve"> </w:t>
      </w:r>
      <w:r w:rsidR="008D3D93" w:rsidRPr="00F53985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8D3D93">
        <w:rPr>
          <w:sz w:val="28"/>
          <w:szCs w:val="28"/>
        </w:rPr>
        <w:t xml:space="preserve">, утвержденные </w:t>
      </w:r>
      <w:r w:rsidR="008D4B2A">
        <w:rPr>
          <w:sz w:val="28"/>
          <w:szCs w:val="28"/>
        </w:rPr>
        <w:t xml:space="preserve">решением </w:t>
      </w:r>
      <w:r w:rsidR="00AB4EBE" w:rsidRPr="00F53985">
        <w:rPr>
          <w:sz w:val="28"/>
          <w:szCs w:val="28"/>
        </w:rPr>
        <w:t>Северо-Енисейского районного Совета депутатов от 28.12.2012 № 605-44 «Об утверждении Правил землепользования и застройки территории» (в редакции решений от 10.10.2016 № 179-14, от 10.02.2017 № 244-20</w:t>
      </w:r>
      <w:proofErr w:type="gramEnd"/>
      <w:r w:rsidR="00AB4EBE" w:rsidRPr="00F53985">
        <w:rPr>
          <w:sz w:val="28"/>
          <w:szCs w:val="28"/>
        </w:rPr>
        <w:t xml:space="preserve">, </w:t>
      </w:r>
      <w:proofErr w:type="gramStart"/>
      <w:r w:rsidR="00AB4EBE" w:rsidRPr="00F53985">
        <w:rPr>
          <w:sz w:val="28"/>
          <w:szCs w:val="28"/>
        </w:rPr>
        <w:t>от 21.06.2017 № 298-24, от 06.07.2017 № 316-25, от 17.09.2019 № 678-52, от 30.10.2019 № 707-53, от 17.04.2020 № 787-59</w:t>
      </w:r>
      <w:r w:rsidR="00F048EB">
        <w:rPr>
          <w:sz w:val="28"/>
          <w:szCs w:val="28"/>
        </w:rPr>
        <w:t xml:space="preserve">, </w:t>
      </w:r>
      <w:r w:rsidR="008A5B2D">
        <w:rPr>
          <w:sz w:val="28"/>
          <w:szCs w:val="28"/>
        </w:rPr>
        <w:t xml:space="preserve">от 23.12.2020 № 61-5, от </w:t>
      </w:r>
      <w:r w:rsidR="008A5B2D" w:rsidRPr="00E67626">
        <w:rPr>
          <w:sz w:val="28"/>
          <w:szCs w:val="28"/>
        </w:rPr>
        <w:t>22.04.2022 № 358-22</w:t>
      </w:r>
      <w:r w:rsidR="00AB4EBE" w:rsidRPr="00F53985">
        <w:rPr>
          <w:sz w:val="28"/>
          <w:szCs w:val="28"/>
        </w:rPr>
        <w:t>)</w:t>
      </w:r>
      <w:r w:rsidR="001107AB">
        <w:rPr>
          <w:sz w:val="28"/>
          <w:szCs w:val="28"/>
        </w:rPr>
        <w:t>,</w:t>
      </w:r>
      <w:r w:rsidR="008D3D93">
        <w:rPr>
          <w:sz w:val="28"/>
          <w:szCs w:val="28"/>
        </w:rPr>
        <w:t xml:space="preserve"> (далее </w:t>
      </w:r>
      <w:r w:rsidR="00F048EB">
        <w:rPr>
          <w:sz w:val="28"/>
          <w:szCs w:val="28"/>
        </w:rPr>
        <w:t xml:space="preserve">− </w:t>
      </w:r>
      <w:r w:rsidR="008D3D93">
        <w:rPr>
          <w:sz w:val="28"/>
          <w:szCs w:val="28"/>
        </w:rPr>
        <w:t xml:space="preserve">Правила) </w:t>
      </w:r>
      <w:r w:rsidR="00AB4EBE" w:rsidRPr="00F53985">
        <w:rPr>
          <w:sz w:val="28"/>
          <w:szCs w:val="28"/>
        </w:rPr>
        <w:t xml:space="preserve">следующие </w:t>
      </w:r>
      <w:r w:rsidR="008A5B2D">
        <w:rPr>
          <w:sz w:val="28"/>
          <w:szCs w:val="28"/>
        </w:rPr>
        <w:t>уточнения</w:t>
      </w:r>
      <w:r w:rsidR="00AB4EBE" w:rsidRPr="00F53985">
        <w:rPr>
          <w:sz w:val="28"/>
          <w:szCs w:val="28"/>
        </w:rPr>
        <w:t xml:space="preserve">: </w:t>
      </w:r>
      <w:proofErr w:type="gramEnd"/>
    </w:p>
    <w:p w:rsidR="008A5B2D" w:rsidRDefault="008A5B2D" w:rsidP="008A5B2D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статью 7 Правил дополнить частью 5.1 следующего содержания: 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«5.1. </w:t>
      </w:r>
      <w:proofErr w:type="gramStart"/>
      <w:r>
        <w:rPr>
          <w:sz w:val="28"/>
          <w:szCs w:val="28"/>
        </w:rPr>
        <w:t>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земельных участков и (или) объектов капитального строительства,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женных в границах такой территории, не допускается.»;</w:t>
      </w:r>
      <w:proofErr w:type="gramEnd"/>
    </w:p>
    <w:p w:rsidR="008A5B2D" w:rsidRDefault="008A5B2D" w:rsidP="008A5B2D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части 1,</w:t>
      </w:r>
      <w:r w:rsidRPr="007873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пункте 6 части 2, части 4 статьи 10; пункте 7 части 2.2 статьи 11;  абзацах 4, 5 части 1, части 3 статьи 12 Правил слова «деятельности по ее </w:t>
      </w:r>
      <w:r>
        <w:rPr>
          <w:sz w:val="28"/>
          <w:szCs w:val="28"/>
        </w:rPr>
        <w:lastRenderedPageBreak/>
        <w:t>комплек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ному и устойчивому развитию» заменить словами «комплексного развития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рии»;</w:t>
      </w:r>
    </w:p>
    <w:p w:rsidR="008A5B2D" w:rsidRDefault="008A5B2D" w:rsidP="008A5B2D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 части 4 статьи 13 Правил:</w:t>
      </w:r>
    </w:p>
    <w:p w:rsidR="008A5B2D" w:rsidRDefault="008A5B2D" w:rsidP="008A5B2D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пункт 1 изложить в следующей редакции: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«1) лицами, с которыми заключены договоры</w:t>
      </w:r>
      <w:r w:rsidRPr="00787397">
        <w:rPr>
          <w:sz w:val="28"/>
          <w:szCs w:val="28"/>
        </w:rPr>
        <w:t xml:space="preserve"> </w:t>
      </w:r>
      <w:r>
        <w:rPr>
          <w:sz w:val="28"/>
          <w:szCs w:val="28"/>
        </w:rPr>
        <w:t>о комплексном развитии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тории»;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пункт 2 исключить;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статью 13 дополнить частями 19, 20 следующего содержания:</w:t>
      </w:r>
    </w:p>
    <w:p w:rsidR="008A5B2D" w:rsidRPr="0086199D" w:rsidRDefault="008A5B2D" w:rsidP="008A5B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C0C21">
        <w:rPr>
          <w:sz w:val="28"/>
          <w:szCs w:val="28"/>
        </w:rPr>
        <w:t xml:space="preserve">19. </w:t>
      </w:r>
      <w:proofErr w:type="gramStart"/>
      <w:r w:rsidRPr="006C0C21">
        <w:rPr>
          <w:sz w:val="28"/>
          <w:szCs w:val="28"/>
        </w:rPr>
        <w:t>В случае, если в соответствии с Градостроительным кодексом Российской Федерации, иными федеральными законами размещение объекта капитального строительства не допускается при отсутствии документации по планировке терр</w:t>
      </w:r>
      <w:r w:rsidRPr="006C0C21">
        <w:rPr>
          <w:sz w:val="28"/>
          <w:szCs w:val="28"/>
        </w:rPr>
        <w:t>и</w:t>
      </w:r>
      <w:r w:rsidRPr="006C0C21">
        <w:rPr>
          <w:sz w:val="28"/>
          <w:szCs w:val="28"/>
        </w:rPr>
        <w:t>тории, выдача градостроительного плана земельного участка для архитектурно-стр</w:t>
      </w:r>
      <w:r w:rsidRPr="0086199D">
        <w:rPr>
          <w:sz w:val="28"/>
          <w:szCs w:val="28"/>
        </w:rPr>
        <w:t>оительного проектирования,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территории.</w:t>
      </w:r>
      <w:proofErr w:type="gramEnd"/>
      <w:r w:rsidRPr="0086199D">
        <w:rPr>
          <w:sz w:val="28"/>
          <w:szCs w:val="28"/>
        </w:rPr>
        <w:t xml:space="preserve"> </w:t>
      </w:r>
      <w:proofErr w:type="gramStart"/>
      <w:r w:rsidRPr="0086199D">
        <w:rPr>
          <w:sz w:val="28"/>
          <w:szCs w:val="28"/>
        </w:rPr>
        <w:t>При этом в отношении земельного учас</w:t>
      </w:r>
      <w:r w:rsidRPr="0086199D">
        <w:rPr>
          <w:sz w:val="28"/>
          <w:szCs w:val="28"/>
        </w:rPr>
        <w:t>т</w:t>
      </w:r>
      <w:r w:rsidRPr="0086199D">
        <w:rPr>
          <w:sz w:val="28"/>
          <w:szCs w:val="28"/>
        </w:rPr>
        <w:t>ка, расположенного в границах территории, в отношении которой принято решение о комплексном развитии территории, выдача градостроительного плана земельного участка допускается только при наличии документации по планировке территории, утвержденной в соответствии с договором о комплексном развитии территории (за исключением случаев самостоятельной реализации Российской Федерацией, суб</w:t>
      </w:r>
      <w:r w:rsidRPr="0086199D">
        <w:rPr>
          <w:sz w:val="28"/>
          <w:szCs w:val="28"/>
        </w:rPr>
        <w:t>ъ</w:t>
      </w:r>
      <w:r w:rsidRPr="0086199D">
        <w:rPr>
          <w:sz w:val="28"/>
          <w:szCs w:val="28"/>
        </w:rPr>
        <w:t>ектом Российской Федерации или муниципальным образованием решения о ко</w:t>
      </w:r>
      <w:r w:rsidRPr="0086199D">
        <w:rPr>
          <w:sz w:val="28"/>
          <w:szCs w:val="28"/>
        </w:rPr>
        <w:t>м</w:t>
      </w:r>
      <w:r w:rsidRPr="0086199D">
        <w:rPr>
          <w:sz w:val="28"/>
          <w:szCs w:val="28"/>
        </w:rPr>
        <w:t>плексном развитии территории или</w:t>
      </w:r>
      <w:proofErr w:type="gramEnd"/>
      <w:r w:rsidRPr="0086199D">
        <w:rPr>
          <w:sz w:val="28"/>
          <w:szCs w:val="28"/>
        </w:rPr>
        <w:t xml:space="preserve"> реализации такого решения юридическим л</w:t>
      </w:r>
      <w:r w:rsidRPr="0086199D">
        <w:rPr>
          <w:sz w:val="28"/>
          <w:szCs w:val="28"/>
        </w:rPr>
        <w:t>и</w:t>
      </w:r>
      <w:r w:rsidRPr="0086199D">
        <w:rPr>
          <w:sz w:val="28"/>
          <w:szCs w:val="28"/>
        </w:rPr>
        <w:t>цом, определенным в соответствии с настоящим Кодексом Российской Федерацией или субъектом Российской Федерации).</w:t>
      </w:r>
    </w:p>
    <w:p w:rsidR="008A5B2D" w:rsidRDefault="008A5B2D" w:rsidP="008A5B2D">
      <w:pPr>
        <w:ind w:firstLine="540"/>
        <w:jc w:val="both"/>
        <w:rPr>
          <w:sz w:val="28"/>
          <w:szCs w:val="28"/>
        </w:rPr>
      </w:pPr>
      <w:r w:rsidRPr="0086199D">
        <w:rPr>
          <w:sz w:val="28"/>
          <w:szCs w:val="28"/>
        </w:rPr>
        <w:t xml:space="preserve">20. </w:t>
      </w:r>
      <w:proofErr w:type="gramStart"/>
      <w:r w:rsidRPr="0086199D">
        <w:rPr>
          <w:sz w:val="28"/>
          <w:szCs w:val="28"/>
        </w:rPr>
        <w:t>В случае, если для реализации решения о комплексном развитии террит</w:t>
      </w:r>
      <w:r w:rsidRPr="0086199D">
        <w:rPr>
          <w:sz w:val="28"/>
          <w:szCs w:val="28"/>
        </w:rPr>
        <w:t>о</w:t>
      </w:r>
      <w:r w:rsidRPr="0086199D">
        <w:rPr>
          <w:sz w:val="28"/>
          <w:szCs w:val="28"/>
        </w:rPr>
        <w:t>рии требуется внесение изменений в генеральный план населенного пункта, по р</w:t>
      </w:r>
      <w:r w:rsidRPr="0086199D">
        <w:rPr>
          <w:sz w:val="28"/>
          <w:szCs w:val="28"/>
        </w:rPr>
        <w:t>е</w:t>
      </w:r>
      <w:r w:rsidRPr="0086199D">
        <w:rPr>
          <w:sz w:val="28"/>
          <w:szCs w:val="28"/>
        </w:rPr>
        <w:t>шению главы Района допускается одновременное проведение публичных слушаний по проектам, предусматривающим внесение изменений в генеральный план населенного пункта, и по проекту документации по планировке территории, подлеж</w:t>
      </w:r>
      <w:r w:rsidRPr="0086199D">
        <w:rPr>
          <w:sz w:val="28"/>
          <w:szCs w:val="28"/>
        </w:rPr>
        <w:t>а</w:t>
      </w:r>
      <w:r w:rsidRPr="0086199D">
        <w:rPr>
          <w:sz w:val="28"/>
          <w:szCs w:val="28"/>
        </w:rPr>
        <w:t>щей комплексному развитию.»;</w:t>
      </w:r>
      <w:proofErr w:type="gramEnd"/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6199D">
        <w:rPr>
          <w:sz w:val="28"/>
          <w:szCs w:val="28"/>
        </w:rPr>
        <w:t>) пункт 1 части 5 статьи 14 Правил исключить;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6199D">
        <w:rPr>
          <w:sz w:val="28"/>
          <w:szCs w:val="28"/>
        </w:rPr>
        <w:t>) пункт 9 статьи 14 Правил после слов «проекта межевания территории</w:t>
      </w:r>
      <w:proofErr w:type="gramStart"/>
      <w:r>
        <w:rPr>
          <w:sz w:val="28"/>
          <w:szCs w:val="28"/>
        </w:rPr>
        <w:t>,</w:t>
      </w:r>
      <w:r w:rsidRPr="0086199D">
        <w:rPr>
          <w:sz w:val="28"/>
          <w:szCs w:val="28"/>
        </w:rPr>
        <w:t>»</w:t>
      </w:r>
      <w:proofErr w:type="gramEnd"/>
      <w:r w:rsidRPr="0086199D">
        <w:rPr>
          <w:sz w:val="28"/>
          <w:szCs w:val="28"/>
        </w:rPr>
        <w:t xml:space="preserve"> д</w:t>
      </w:r>
      <w:r w:rsidRPr="0086199D">
        <w:rPr>
          <w:sz w:val="28"/>
          <w:szCs w:val="28"/>
        </w:rPr>
        <w:t>о</w:t>
      </w:r>
      <w:r w:rsidRPr="0086199D">
        <w:rPr>
          <w:sz w:val="28"/>
          <w:szCs w:val="28"/>
        </w:rPr>
        <w:t>полнить словами «в письменной форме или в форме электронного документа»;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6199D">
        <w:rPr>
          <w:sz w:val="28"/>
          <w:szCs w:val="28"/>
        </w:rPr>
        <w:t>) абзац 2 части 7 статьи 16 Правил: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а) после слов «для конкретной территориальной зоны</w:t>
      </w:r>
      <w:proofErr w:type="gramStart"/>
      <w:r w:rsidRPr="0086199D">
        <w:rPr>
          <w:sz w:val="28"/>
          <w:szCs w:val="28"/>
        </w:rPr>
        <w:t>,»</w:t>
      </w:r>
      <w:proofErr w:type="gramEnd"/>
      <w:r w:rsidRPr="0086199D">
        <w:rPr>
          <w:sz w:val="28"/>
          <w:szCs w:val="28"/>
        </w:rPr>
        <w:t xml:space="preserve"> дополнить словами «а также в случае подготовки изменений в правила землепользования и застройки в связи с принятием решения о комплексном развитии территории,»;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б) после слов «территориальная зона, для которой установлен градостро</w:t>
      </w:r>
      <w:r w:rsidRPr="0086199D">
        <w:rPr>
          <w:sz w:val="28"/>
          <w:szCs w:val="28"/>
        </w:rPr>
        <w:t>и</w:t>
      </w:r>
      <w:r w:rsidRPr="0086199D">
        <w:rPr>
          <w:sz w:val="28"/>
          <w:szCs w:val="28"/>
        </w:rPr>
        <w:t>тельный регламент</w:t>
      </w:r>
      <w:proofErr w:type="gramStart"/>
      <w:r w:rsidRPr="0086199D">
        <w:rPr>
          <w:sz w:val="28"/>
          <w:szCs w:val="28"/>
        </w:rPr>
        <w:t>,»</w:t>
      </w:r>
      <w:proofErr w:type="gramEnd"/>
      <w:r w:rsidRPr="0086199D">
        <w:rPr>
          <w:sz w:val="28"/>
          <w:szCs w:val="28"/>
        </w:rPr>
        <w:t xml:space="preserve"> дополнить словами «территория, подлежащая комплексному развитию,»;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86199D">
        <w:rPr>
          <w:sz w:val="28"/>
          <w:szCs w:val="28"/>
        </w:rPr>
        <w:t>) в части 4 статьи 17 Правил: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а) пункт 3 дополнить абзацем следующего содержания: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«при обнаружении мест захоронений погибших при защите Отечества, расп</w:t>
      </w:r>
      <w:r w:rsidRPr="0086199D">
        <w:rPr>
          <w:sz w:val="28"/>
          <w:szCs w:val="28"/>
        </w:rPr>
        <w:t>о</w:t>
      </w:r>
      <w:r w:rsidRPr="0086199D">
        <w:rPr>
          <w:sz w:val="28"/>
          <w:szCs w:val="28"/>
        </w:rPr>
        <w:t>ложенных в границах муниципальных образований</w:t>
      </w:r>
      <w:proofErr w:type="gramStart"/>
      <w:r w:rsidRPr="0086199D">
        <w:rPr>
          <w:sz w:val="28"/>
          <w:szCs w:val="28"/>
        </w:rPr>
        <w:t>;»</w:t>
      </w:r>
      <w:proofErr w:type="gramEnd"/>
      <w:r w:rsidRPr="0086199D">
        <w:rPr>
          <w:sz w:val="28"/>
          <w:szCs w:val="28"/>
        </w:rPr>
        <w:t>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lastRenderedPageBreak/>
        <w:t>б) дополнить пунктами 5, 6 следующего содержания: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«5) уполномоченным федеральным органом исполнительной власти или юридическим лицом, созданным Российской Федерацией и обеспечивающим реализ</w:t>
      </w:r>
      <w:r w:rsidRPr="0086199D">
        <w:rPr>
          <w:sz w:val="28"/>
          <w:szCs w:val="28"/>
        </w:rPr>
        <w:t>а</w:t>
      </w:r>
      <w:r w:rsidRPr="0086199D">
        <w:rPr>
          <w:sz w:val="28"/>
          <w:szCs w:val="28"/>
        </w:rPr>
        <w:t>цию принятого Правительством Российской Федерацией решения о комплексном развитии территории;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 xml:space="preserve">6) </w:t>
      </w:r>
      <w:proofErr w:type="gramStart"/>
      <w:r w:rsidRPr="0086199D">
        <w:rPr>
          <w:sz w:val="28"/>
          <w:szCs w:val="28"/>
        </w:rPr>
        <w:t>высшим исполнительным</w:t>
      </w:r>
      <w:proofErr w:type="gramEnd"/>
      <w:r w:rsidRPr="0086199D">
        <w:rPr>
          <w:sz w:val="28"/>
          <w:szCs w:val="28"/>
        </w:rPr>
        <w:t xml:space="preserve"> органом государственной власти субъекта Ро</w:t>
      </w:r>
      <w:r w:rsidRPr="0086199D">
        <w:rPr>
          <w:sz w:val="28"/>
          <w:szCs w:val="28"/>
        </w:rPr>
        <w:t>с</w:t>
      </w:r>
      <w:r w:rsidRPr="0086199D">
        <w:rPr>
          <w:sz w:val="28"/>
          <w:szCs w:val="28"/>
        </w:rPr>
        <w:t>сийской Федерации, органом местного самоуправления, принявшими решение о комплексном развитии территории, юридическим лицом, созданным субъектом Российской Федерации и обеспечивающим реализацию принятого субъектом Ро</w:t>
      </w:r>
      <w:r w:rsidRPr="0086199D">
        <w:rPr>
          <w:sz w:val="28"/>
          <w:szCs w:val="28"/>
        </w:rPr>
        <w:t>с</w:t>
      </w:r>
      <w:r w:rsidRPr="0086199D">
        <w:rPr>
          <w:sz w:val="28"/>
          <w:szCs w:val="28"/>
        </w:rPr>
        <w:t>сийской Федерации решения о комплексном развитии территории, либо лицом, с которым заключен договор о комплексном развитии территории в целях реализации решения о комплексном развитии территории.»</w:t>
      </w:r>
      <w:r>
        <w:rPr>
          <w:sz w:val="28"/>
          <w:szCs w:val="28"/>
        </w:rPr>
        <w:t>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86199D">
        <w:rPr>
          <w:sz w:val="28"/>
          <w:szCs w:val="28"/>
        </w:rPr>
        <w:t>) в статье 18 Правил: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 xml:space="preserve">а) в </w:t>
      </w:r>
      <w:proofErr w:type="gramStart"/>
      <w:r>
        <w:rPr>
          <w:sz w:val="28"/>
          <w:szCs w:val="28"/>
        </w:rPr>
        <w:t>частях</w:t>
      </w:r>
      <w:proofErr w:type="gramEnd"/>
      <w:r w:rsidRPr="0086199D">
        <w:rPr>
          <w:sz w:val="28"/>
          <w:szCs w:val="28"/>
        </w:rPr>
        <w:t xml:space="preserve"> 1, 2 слова «тридцати дней» заменить словами «двадцати пяти дней»;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 xml:space="preserve">б) в </w:t>
      </w:r>
      <w:r>
        <w:rPr>
          <w:sz w:val="28"/>
          <w:szCs w:val="28"/>
        </w:rPr>
        <w:t>абзаце 2 части</w:t>
      </w:r>
      <w:r w:rsidRPr="0086199D">
        <w:rPr>
          <w:sz w:val="28"/>
          <w:szCs w:val="28"/>
        </w:rPr>
        <w:t xml:space="preserve"> 4 слова «заключение» заменить словами «рекомендации»</w:t>
      </w:r>
      <w:r>
        <w:rPr>
          <w:sz w:val="28"/>
          <w:szCs w:val="28"/>
        </w:rPr>
        <w:t xml:space="preserve"> </w:t>
      </w:r>
      <w:proofErr w:type="gramStart"/>
      <w:r w:rsidRPr="0086199D">
        <w:rPr>
          <w:sz w:val="28"/>
          <w:szCs w:val="28"/>
        </w:rPr>
        <w:t>с</w:t>
      </w:r>
      <w:proofErr w:type="gramEnd"/>
      <w:r w:rsidRPr="0086199D">
        <w:rPr>
          <w:sz w:val="28"/>
          <w:szCs w:val="28"/>
        </w:rPr>
        <w:t xml:space="preserve"> соответствующем падеже;</w:t>
      </w:r>
    </w:p>
    <w:p w:rsidR="008A5B2D" w:rsidRPr="0086199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 xml:space="preserve">в) </w:t>
      </w:r>
      <w:r>
        <w:rPr>
          <w:sz w:val="28"/>
          <w:szCs w:val="28"/>
        </w:rPr>
        <w:t>часть</w:t>
      </w:r>
      <w:r w:rsidRPr="0086199D">
        <w:rPr>
          <w:sz w:val="28"/>
          <w:szCs w:val="28"/>
        </w:rPr>
        <w:t xml:space="preserve"> 4 дополнить абзацем следующего содержания:</w:t>
      </w:r>
    </w:p>
    <w:p w:rsidR="008A5B2D" w:rsidRPr="00E9688D" w:rsidRDefault="008A5B2D" w:rsidP="008A5B2D">
      <w:pPr>
        <w:ind w:firstLine="709"/>
        <w:jc w:val="both"/>
        <w:rPr>
          <w:sz w:val="28"/>
          <w:szCs w:val="28"/>
        </w:rPr>
      </w:pPr>
      <w:r w:rsidRPr="0086199D">
        <w:rPr>
          <w:sz w:val="28"/>
          <w:szCs w:val="28"/>
        </w:rPr>
        <w:t>«Подготовка Комиссией рекомендаций осуществляется в течение пятнадцати рабочих дней со дня окончания публичных слушаний</w:t>
      </w:r>
      <w:proofErr w:type="gramStart"/>
      <w:r>
        <w:rPr>
          <w:sz w:val="28"/>
          <w:szCs w:val="28"/>
        </w:rPr>
        <w:t>.</w:t>
      </w:r>
      <w:r w:rsidRPr="0086199D">
        <w:rPr>
          <w:sz w:val="28"/>
          <w:szCs w:val="28"/>
        </w:rPr>
        <w:t>»</w:t>
      </w:r>
      <w:r>
        <w:rPr>
          <w:sz w:val="28"/>
          <w:szCs w:val="28"/>
        </w:rPr>
        <w:t>;</w:t>
      </w:r>
      <w:proofErr w:type="gramEnd"/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E9688D">
        <w:rPr>
          <w:sz w:val="28"/>
          <w:szCs w:val="28"/>
        </w:rPr>
        <w:t xml:space="preserve">) </w:t>
      </w:r>
      <w:r>
        <w:rPr>
          <w:sz w:val="28"/>
          <w:szCs w:val="28"/>
        </w:rPr>
        <w:t>часть 3 статьи 40.3 Правил изложить в следующей редакции: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«3. </w:t>
      </w:r>
      <w:proofErr w:type="gramStart"/>
      <w:r>
        <w:rPr>
          <w:sz w:val="28"/>
          <w:szCs w:val="28"/>
        </w:rPr>
        <w:t>Использование лесов осуществляется с предоставлением или без предо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тавления лесного участка, установлением или без установления сервитута,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ного сервитута, изъятием или без изъятия лесных ресурсов.»;</w:t>
      </w:r>
      <w:proofErr w:type="gramEnd"/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перечень обязательных приложений к Правилам дополнить словами: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«Приложение 30 Северо-Енисейский район. Карта зон с особыми условиями использования территории.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31 Городской поселок Северо-Енисейский Северо-Енисейского района. Карта зон с особыми условиями использования территории.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32</w:t>
      </w:r>
      <w:r w:rsidRPr="00E1184D">
        <w:rPr>
          <w:sz w:val="28"/>
          <w:szCs w:val="28"/>
        </w:rPr>
        <w:t xml:space="preserve"> </w:t>
      </w:r>
      <w:r>
        <w:rPr>
          <w:sz w:val="28"/>
          <w:szCs w:val="28"/>
        </w:rPr>
        <w:t>Поселок Тея Северо-Енисейского района. Карта зон с особ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условиями использования территории.</w:t>
      </w:r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33</w:t>
      </w:r>
      <w:r w:rsidRPr="00E1184D">
        <w:rPr>
          <w:sz w:val="28"/>
          <w:szCs w:val="28"/>
        </w:rPr>
        <w:t xml:space="preserve"> </w:t>
      </w:r>
      <w:r>
        <w:rPr>
          <w:sz w:val="28"/>
          <w:szCs w:val="28"/>
        </w:rPr>
        <w:t>Поселок Вельмо Северо-Енисейского района. Карта зон с особыми условиями использования территории</w:t>
      </w:r>
      <w:proofErr w:type="gramStart"/>
      <w:r>
        <w:rPr>
          <w:sz w:val="28"/>
          <w:szCs w:val="28"/>
        </w:rPr>
        <w:t>.»;</w:t>
      </w:r>
      <w:proofErr w:type="gramEnd"/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приложение № 30 «Северо-Енисейский район. </w:t>
      </w:r>
      <w:proofErr w:type="gramStart"/>
      <w:r>
        <w:rPr>
          <w:sz w:val="28"/>
          <w:szCs w:val="28"/>
        </w:rPr>
        <w:t>Карта зон с особыми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виями использования территории» к Правилам изложить в новой редакции </w:t>
      </w:r>
      <w:r w:rsidRPr="002A4861">
        <w:rPr>
          <w:sz w:val="28"/>
          <w:szCs w:val="28"/>
        </w:rPr>
        <w:t>согласно пр</w:t>
      </w:r>
      <w:r w:rsidRPr="002A4861">
        <w:rPr>
          <w:sz w:val="28"/>
          <w:szCs w:val="28"/>
        </w:rPr>
        <w:t>и</w:t>
      </w:r>
      <w:r w:rsidRPr="002A4861">
        <w:rPr>
          <w:sz w:val="28"/>
          <w:szCs w:val="28"/>
        </w:rPr>
        <w:t>ложению № 1 к настоящему проекту;</w:t>
      </w:r>
      <w:proofErr w:type="gramEnd"/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приложение № 31 «Городской поселок Северо-Енисейский Северо-Енисейского района. </w:t>
      </w:r>
      <w:proofErr w:type="gramStart"/>
      <w:r>
        <w:rPr>
          <w:sz w:val="28"/>
          <w:szCs w:val="28"/>
        </w:rPr>
        <w:t xml:space="preserve">Карта зон с особыми условиями использования территории» к Правилам изложить в новой редакции </w:t>
      </w:r>
      <w:r w:rsidRPr="002A4861"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>2</w:t>
      </w:r>
      <w:r w:rsidRPr="002A4861">
        <w:rPr>
          <w:sz w:val="28"/>
          <w:szCs w:val="28"/>
        </w:rPr>
        <w:t xml:space="preserve"> к настоящему проекту;</w:t>
      </w:r>
      <w:proofErr w:type="gramEnd"/>
    </w:p>
    <w:p w:rsidR="008A5B2D" w:rsidRDefault="008A5B2D" w:rsidP="008A5B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 приложение № 32 «Поселок Тея Северо-Енисейского района. Карта зон с особыми условиями использования территории» к Правилам изложить в новой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дакции </w:t>
      </w:r>
      <w:r w:rsidRPr="002A4861"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>3 к настоящему проекту.</w:t>
      </w:r>
    </w:p>
    <w:p w:rsidR="00F43094" w:rsidRPr="00472BBD" w:rsidRDefault="000425E2" w:rsidP="000333B1">
      <w:pPr>
        <w:spacing w:line="60" w:lineRule="atLeast"/>
        <w:ind w:firstLine="709"/>
        <w:jc w:val="both"/>
        <w:rPr>
          <w:sz w:val="28"/>
          <w:szCs w:val="28"/>
        </w:rPr>
      </w:pPr>
      <w:r w:rsidRPr="00472BBD">
        <w:rPr>
          <w:sz w:val="28"/>
          <w:szCs w:val="28"/>
        </w:rPr>
        <w:t>2</w:t>
      </w:r>
      <w:r w:rsidR="00F43094" w:rsidRPr="00472BBD">
        <w:rPr>
          <w:sz w:val="28"/>
          <w:szCs w:val="28"/>
        </w:rPr>
        <w:t>.</w:t>
      </w:r>
      <w:r w:rsidR="008A5B2D">
        <w:rPr>
          <w:sz w:val="28"/>
          <w:szCs w:val="28"/>
        </w:rPr>
        <w:t xml:space="preserve"> </w:t>
      </w:r>
      <w:r w:rsidR="00F43094" w:rsidRPr="00472BBD">
        <w:rPr>
          <w:sz w:val="28"/>
          <w:szCs w:val="28"/>
        </w:rPr>
        <w:t xml:space="preserve">Настоящее решение вступает в силу со дня его официального опубликования в газете «Северо-Енисейский </w:t>
      </w:r>
      <w:r w:rsidR="008A5B2D" w:rsidRPr="00536307">
        <w:rPr>
          <w:sz w:val="28"/>
          <w:szCs w:val="28"/>
        </w:rPr>
        <w:t>вестник</w:t>
      </w:r>
      <w:r w:rsidR="00F43094" w:rsidRPr="00472BBD">
        <w:rPr>
          <w:sz w:val="28"/>
          <w:szCs w:val="28"/>
        </w:rPr>
        <w:t>»</w:t>
      </w:r>
      <w:r w:rsidR="008A5B2D">
        <w:rPr>
          <w:sz w:val="28"/>
          <w:szCs w:val="28"/>
        </w:rPr>
        <w:t xml:space="preserve"> и подлежит </w:t>
      </w:r>
      <w:r w:rsidR="008A5B2D" w:rsidRPr="00536307">
        <w:rPr>
          <w:sz w:val="28"/>
          <w:szCs w:val="28"/>
        </w:rPr>
        <w:t xml:space="preserve">размещению на </w:t>
      </w:r>
      <w:r w:rsidR="008A5B2D" w:rsidRPr="00536307">
        <w:rPr>
          <w:sz w:val="28"/>
          <w:szCs w:val="28"/>
        </w:rPr>
        <w:lastRenderedPageBreak/>
        <w:t>официальном сайте Северо-Енисейского района в информационно-телекоммуникационной сети «Интернет»</w:t>
      </w:r>
      <w:r w:rsidR="008A5B2D">
        <w:rPr>
          <w:sz w:val="28"/>
          <w:szCs w:val="28"/>
        </w:rPr>
        <w:t xml:space="preserve"> (</w:t>
      </w:r>
      <w:r w:rsidR="008A5B2D">
        <w:rPr>
          <w:sz w:val="28"/>
          <w:szCs w:val="28"/>
          <w:lang w:val="en-US"/>
        </w:rPr>
        <w:t>www</w:t>
      </w:r>
      <w:r w:rsidR="008A5B2D" w:rsidRPr="000126EC">
        <w:rPr>
          <w:sz w:val="28"/>
          <w:szCs w:val="28"/>
        </w:rPr>
        <w:t>.</w:t>
      </w:r>
      <w:r w:rsidR="008A5B2D">
        <w:rPr>
          <w:sz w:val="28"/>
          <w:szCs w:val="28"/>
          <w:lang w:val="en-US"/>
        </w:rPr>
        <w:t>admse</w:t>
      </w:r>
      <w:r w:rsidR="008A5B2D" w:rsidRPr="000126EC">
        <w:rPr>
          <w:sz w:val="28"/>
          <w:szCs w:val="28"/>
        </w:rPr>
        <w:t>.</w:t>
      </w:r>
      <w:r w:rsidR="008A5B2D">
        <w:rPr>
          <w:sz w:val="28"/>
          <w:szCs w:val="28"/>
          <w:lang w:val="en-US"/>
        </w:rPr>
        <w:t>ru</w:t>
      </w:r>
      <w:r w:rsidR="008A5B2D">
        <w:rPr>
          <w:sz w:val="28"/>
          <w:szCs w:val="28"/>
        </w:rPr>
        <w:t>)</w:t>
      </w:r>
      <w:r w:rsidR="00F43094" w:rsidRPr="00472BBD">
        <w:rPr>
          <w:sz w:val="28"/>
          <w:szCs w:val="28"/>
        </w:rPr>
        <w:t>.</w:t>
      </w:r>
    </w:p>
    <w:p w:rsidR="00F43094" w:rsidRPr="00472BBD" w:rsidRDefault="00F43094" w:rsidP="000333B1">
      <w:pPr>
        <w:shd w:val="clear" w:color="auto" w:fill="FFFFFF"/>
        <w:spacing w:line="60" w:lineRule="atLeast"/>
        <w:ind w:firstLine="709"/>
        <w:jc w:val="both"/>
        <w:rPr>
          <w:sz w:val="28"/>
          <w:szCs w:val="28"/>
        </w:rPr>
      </w:pPr>
    </w:p>
    <w:p w:rsidR="00BF077D" w:rsidRPr="00472BBD" w:rsidRDefault="00BF077D" w:rsidP="00BF077D">
      <w:pPr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53"/>
        <w:gridCol w:w="5103"/>
      </w:tblGrid>
      <w:tr w:rsidR="00BF077D" w:rsidRPr="00472BBD" w:rsidTr="00D577B7">
        <w:trPr>
          <w:trHeight w:val="1894"/>
        </w:trPr>
        <w:tc>
          <w:tcPr>
            <w:tcW w:w="5353" w:type="dxa"/>
          </w:tcPr>
          <w:p w:rsidR="00BF077D" w:rsidRPr="00472BBD" w:rsidRDefault="00BF077D" w:rsidP="00B03183">
            <w:pPr>
              <w:jc w:val="both"/>
              <w:outlineLvl w:val="2"/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Председатель Северо-Енисейского</w:t>
            </w: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районного Совета депутатов</w:t>
            </w:r>
          </w:p>
          <w:p w:rsidR="0073029A" w:rsidRDefault="0073029A" w:rsidP="00B03183">
            <w:pPr>
              <w:rPr>
                <w:sz w:val="28"/>
                <w:szCs w:val="28"/>
              </w:rPr>
            </w:pP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_________________ Т.Л. Калинина</w:t>
            </w:r>
          </w:p>
          <w:p w:rsidR="00BF077D" w:rsidRPr="00472BBD" w:rsidRDefault="00BF077D" w:rsidP="00BA737A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«____» __________ 202</w:t>
            </w:r>
            <w:r w:rsidR="00BA737A">
              <w:rPr>
                <w:sz w:val="28"/>
                <w:szCs w:val="28"/>
              </w:rPr>
              <w:t>2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103" w:type="dxa"/>
          </w:tcPr>
          <w:p w:rsidR="00F048EB" w:rsidRDefault="0073029A" w:rsidP="0073029A">
            <w:pPr>
              <w:spacing w:line="60" w:lineRule="atLeast"/>
              <w:jc w:val="both"/>
              <w:rPr>
                <w:sz w:val="28"/>
                <w:szCs w:val="28"/>
              </w:rPr>
            </w:pPr>
            <w:r w:rsidRPr="0073029A">
              <w:rPr>
                <w:sz w:val="28"/>
                <w:szCs w:val="28"/>
              </w:rPr>
              <w:t>Глав</w:t>
            </w:r>
            <w:r w:rsidR="00D577B7">
              <w:rPr>
                <w:sz w:val="28"/>
                <w:szCs w:val="28"/>
              </w:rPr>
              <w:t>а</w:t>
            </w:r>
            <w:r w:rsidRPr="0073029A">
              <w:rPr>
                <w:sz w:val="28"/>
                <w:szCs w:val="28"/>
              </w:rPr>
              <w:t xml:space="preserve"> Северо-Енисейского района </w:t>
            </w:r>
          </w:p>
          <w:p w:rsidR="00BF077D" w:rsidRDefault="00BF077D" w:rsidP="00F048EB">
            <w:pPr>
              <w:spacing w:line="60" w:lineRule="atLeast"/>
              <w:jc w:val="both"/>
              <w:rPr>
                <w:bCs/>
                <w:sz w:val="28"/>
                <w:szCs w:val="28"/>
              </w:rPr>
            </w:pPr>
            <w:r w:rsidRPr="00472BBD">
              <w:rPr>
                <w:bCs/>
                <w:sz w:val="28"/>
                <w:szCs w:val="28"/>
              </w:rPr>
              <w:tab/>
            </w:r>
          </w:p>
          <w:p w:rsidR="00D577B7" w:rsidRDefault="00D577B7" w:rsidP="00F048EB">
            <w:pPr>
              <w:spacing w:line="60" w:lineRule="atLeast"/>
              <w:jc w:val="both"/>
              <w:rPr>
                <w:bCs/>
                <w:sz w:val="28"/>
                <w:szCs w:val="28"/>
              </w:rPr>
            </w:pPr>
          </w:p>
          <w:p w:rsidR="00D577B7" w:rsidRPr="00472BBD" w:rsidRDefault="00D577B7" w:rsidP="00F048EB">
            <w:pPr>
              <w:spacing w:line="60" w:lineRule="atLeast"/>
              <w:jc w:val="both"/>
              <w:rPr>
                <w:snapToGrid w:val="0"/>
                <w:sz w:val="28"/>
                <w:szCs w:val="28"/>
              </w:rPr>
            </w:pPr>
          </w:p>
          <w:p w:rsidR="00BF077D" w:rsidRPr="00472BBD" w:rsidRDefault="00BF077D" w:rsidP="00B03183">
            <w:pPr>
              <w:jc w:val="both"/>
              <w:rPr>
                <w:bCs/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 xml:space="preserve"> ________________ </w:t>
            </w:r>
            <w:r w:rsidR="00D577B7">
              <w:rPr>
                <w:sz w:val="28"/>
                <w:szCs w:val="28"/>
              </w:rPr>
              <w:t>А. Н. Рябцев</w:t>
            </w:r>
            <w:r w:rsidRPr="00472BBD">
              <w:rPr>
                <w:sz w:val="28"/>
                <w:szCs w:val="28"/>
              </w:rPr>
              <w:t xml:space="preserve">  </w:t>
            </w:r>
          </w:p>
          <w:p w:rsidR="00BF077D" w:rsidRPr="00472BBD" w:rsidRDefault="00BF077D" w:rsidP="00BA737A">
            <w:pPr>
              <w:pStyle w:val="a9"/>
              <w:tabs>
                <w:tab w:val="left" w:pos="-2127"/>
              </w:tabs>
              <w:rPr>
                <w:snapToGrid w:val="0"/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«____» __________ 202</w:t>
            </w:r>
            <w:r w:rsidR="00BA737A">
              <w:rPr>
                <w:sz w:val="28"/>
                <w:szCs w:val="28"/>
              </w:rPr>
              <w:t>2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</w:tr>
    </w:tbl>
    <w:p w:rsidR="00372D39" w:rsidRDefault="00372D39" w:rsidP="00372D39">
      <w:pPr>
        <w:spacing w:after="200"/>
        <w:rPr>
          <w:bCs/>
        </w:rPr>
        <w:sectPr w:rsidR="00372D39" w:rsidSect="008A5B2D">
          <w:pgSz w:w="11909" w:h="16834"/>
          <w:pgMar w:top="1134" w:right="569" w:bottom="1134" w:left="1134" w:header="720" w:footer="720" w:gutter="0"/>
          <w:cols w:space="60"/>
          <w:noEndnote/>
          <w:docGrid w:linePitch="272"/>
        </w:sectPr>
      </w:pPr>
    </w:p>
    <w:p w:rsidR="00F048EB" w:rsidRDefault="008A5B2D" w:rsidP="00F048EB">
      <w:pPr>
        <w:widowControl/>
        <w:ind w:left="851"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986613</wp:posOffset>
            </wp:positionH>
            <wp:positionV relativeFrom="paragraph">
              <wp:posOffset>76305</wp:posOffset>
            </wp:positionV>
            <wp:extent cx="6190364" cy="9175898"/>
            <wp:effectExtent l="19050" t="0" r="886" b="0"/>
            <wp:wrapNone/>
            <wp:docPr id="5" name="Рисунок 2" descr="Район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йон-Mod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31" t="4898" r="6444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4" cy="91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EB" w:rsidRPr="006B2E0A">
        <w:rPr>
          <w:bCs/>
          <w:color w:val="000000"/>
          <w:sz w:val="18"/>
          <w:szCs w:val="18"/>
        </w:rPr>
        <w:t xml:space="preserve">Приложение № </w:t>
      </w:r>
      <w:r w:rsidR="00F048EB">
        <w:rPr>
          <w:bCs/>
          <w:color w:val="000000"/>
          <w:sz w:val="18"/>
          <w:szCs w:val="18"/>
        </w:rPr>
        <w:t>3</w:t>
      </w:r>
      <w:r>
        <w:rPr>
          <w:bCs/>
          <w:color w:val="000000"/>
          <w:sz w:val="18"/>
          <w:szCs w:val="18"/>
        </w:rPr>
        <w:t>0</w:t>
      </w:r>
      <w:r w:rsidR="00F048EB">
        <w:rPr>
          <w:bCs/>
          <w:color w:val="000000"/>
          <w:sz w:val="18"/>
          <w:szCs w:val="18"/>
        </w:rPr>
        <w:t xml:space="preserve"> </w:t>
      </w:r>
    </w:p>
    <w:p w:rsidR="00F048EB" w:rsidRPr="006B2E0A" w:rsidRDefault="00F048EB" w:rsidP="00F048EB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</w:p>
    <w:p w:rsidR="00F048EB" w:rsidRPr="006B2E0A" w:rsidRDefault="00F048EB" w:rsidP="00F048EB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</w:t>
      </w:r>
    </w:p>
    <w:p w:rsidR="00F048EB" w:rsidRPr="006B2E0A" w:rsidRDefault="00F048EB" w:rsidP="00F048EB">
      <w:pPr>
        <w:widowControl/>
        <w:jc w:val="right"/>
        <w:rPr>
          <w:bCs/>
          <w:color w:val="000000"/>
          <w:sz w:val="18"/>
          <w:szCs w:val="18"/>
        </w:rPr>
      </w:pPr>
      <w:proofErr w:type="gramStart"/>
      <w:r w:rsidRPr="006B2E0A">
        <w:rPr>
          <w:bCs/>
          <w:color w:val="000000"/>
          <w:sz w:val="18"/>
          <w:szCs w:val="18"/>
        </w:rPr>
        <w:t>(приложение</w:t>
      </w:r>
      <w:r>
        <w:rPr>
          <w:bCs/>
          <w:color w:val="000000"/>
          <w:sz w:val="18"/>
          <w:szCs w:val="18"/>
        </w:rPr>
        <w:t xml:space="preserve"> № 1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C123F2" w:rsidRDefault="00F048EB" w:rsidP="00F048EB">
      <w:pPr>
        <w:spacing w:line="216" w:lineRule="auto"/>
        <w:ind w:right="1"/>
        <w:jc w:val="right"/>
        <w:rPr>
          <w:sz w:val="24"/>
          <w:szCs w:val="24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___</w:t>
      </w:r>
      <w:r>
        <w:rPr>
          <w:bCs/>
          <w:color w:val="000000"/>
          <w:sz w:val="18"/>
          <w:szCs w:val="18"/>
        </w:rPr>
        <w:t>______</w:t>
      </w:r>
      <w:r w:rsidRPr="006B2E0A">
        <w:rPr>
          <w:bCs/>
          <w:color w:val="000000"/>
          <w:sz w:val="18"/>
          <w:szCs w:val="18"/>
        </w:rPr>
        <w:t>_____№___</w:t>
      </w:r>
      <w:r>
        <w:rPr>
          <w:bCs/>
          <w:color w:val="000000"/>
          <w:sz w:val="18"/>
          <w:szCs w:val="18"/>
        </w:rPr>
        <w:t>_</w:t>
      </w:r>
      <w:r w:rsidRPr="006B2E0A">
        <w:rPr>
          <w:bCs/>
          <w:color w:val="000000"/>
          <w:sz w:val="18"/>
          <w:szCs w:val="18"/>
        </w:rPr>
        <w:t>___</w:t>
      </w:r>
      <w:proofErr w:type="gramStart"/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)</w:t>
      </w:r>
      <w:proofErr w:type="gramEnd"/>
    </w:p>
    <w:p w:rsidR="00575294" w:rsidRDefault="00575294" w:rsidP="00B0587D">
      <w:pPr>
        <w:spacing w:line="216" w:lineRule="auto"/>
        <w:ind w:right="1"/>
        <w:jc w:val="center"/>
        <w:rPr>
          <w:sz w:val="24"/>
          <w:szCs w:val="24"/>
        </w:rPr>
      </w:pPr>
    </w:p>
    <w:p w:rsidR="00F048EB" w:rsidRDefault="00F048EB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048EB" w:rsidRDefault="008A5B2D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97155</wp:posOffset>
            </wp:positionV>
            <wp:extent cx="6680835" cy="9154160"/>
            <wp:effectExtent l="19050" t="0" r="5715" b="0"/>
            <wp:wrapNone/>
            <wp:docPr id="6" name="Рисунок 3" descr="гп 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п С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81" t="7224" r="6363" b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15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EB" w:rsidRPr="006B2E0A">
        <w:rPr>
          <w:bCs/>
          <w:color w:val="000000"/>
          <w:sz w:val="18"/>
          <w:szCs w:val="18"/>
        </w:rPr>
        <w:t xml:space="preserve">Приложение № </w:t>
      </w:r>
      <w:r w:rsidR="00F048EB">
        <w:rPr>
          <w:bCs/>
          <w:color w:val="000000"/>
          <w:sz w:val="18"/>
          <w:szCs w:val="18"/>
        </w:rPr>
        <w:t>3</w:t>
      </w:r>
      <w:r>
        <w:rPr>
          <w:bCs/>
          <w:color w:val="000000"/>
          <w:sz w:val="18"/>
          <w:szCs w:val="18"/>
        </w:rPr>
        <w:t>1</w:t>
      </w:r>
      <w:r w:rsidR="00F048EB">
        <w:rPr>
          <w:bCs/>
          <w:color w:val="000000"/>
          <w:sz w:val="18"/>
          <w:szCs w:val="18"/>
        </w:rPr>
        <w:t xml:space="preserve"> </w:t>
      </w:r>
    </w:p>
    <w:p w:rsidR="00F048EB" w:rsidRPr="006B2E0A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</w:p>
    <w:p w:rsidR="00F048EB" w:rsidRPr="006B2E0A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№605-44</w:t>
      </w:r>
    </w:p>
    <w:p w:rsidR="00F048EB" w:rsidRPr="006B2E0A" w:rsidRDefault="00F048EB" w:rsidP="00F048EB">
      <w:pPr>
        <w:widowControl/>
        <w:ind w:right="567"/>
        <w:jc w:val="right"/>
        <w:rPr>
          <w:bCs/>
          <w:color w:val="000000"/>
          <w:sz w:val="18"/>
          <w:szCs w:val="18"/>
        </w:rPr>
      </w:pPr>
      <w:proofErr w:type="gramStart"/>
      <w:r w:rsidRPr="006B2E0A">
        <w:rPr>
          <w:bCs/>
          <w:color w:val="000000"/>
          <w:sz w:val="18"/>
          <w:szCs w:val="18"/>
        </w:rPr>
        <w:t>(приложение</w:t>
      </w:r>
      <w:r>
        <w:rPr>
          <w:bCs/>
          <w:color w:val="000000"/>
          <w:sz w:val="18"/>
          <w:szCs w:val="18"/>
        </w:rPr>
        <w:t xml:space="preserve"> № 2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8A5B2D" w:rsidRDefault="00F048EB" w:rsidP="00F048EB">
      <w:pPr>
        <w:spacing w:line="216" w:lineRule="auto"/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___</w:t>
      </w:r>
      <w:r>
        <w:rPr>
          <w:bCs/>
          <w:color w:val="000000"/>
          <w:sz w:val="18"/>
          <w:szCs w:val="18"/>
        </w:rPr>
        <w:t>______</w:t>
      </w:r>
      <w:r w:rsidRPr="006B2E0A">
        <w:rPr>
          <w:bCs/>
          <w:color w:val="000000"/>
          <w:sz w:val="18"/>
          <w:szCs w:val="18"/>
        </w:rPr>
        <w:t>_____№___</w:t>
      </w:r>
      <w:r>
        <w:rPr>
          <w:bCs/>
          <w:color w:val="000000"/>
          <w:sz w:val="18"/>
          <w:szCs w:val="18"/>
        </w:rPr>
        <w:t>_</w:t>
      </w:r>
      <w:r w:rsidRPr="006B2E0A">
        <w:rPr>
          <w:bCs/>
          <w:color w:val="000000"/>
          <w:sz w:val="18"/>
          <w:szCs w:val="18"/>
        </w:rPr>
        <w:t>___</w:t>
      </w:r>
      <w:proofErr w:type="gramStart"/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)</w:t>
      </w:r>
      <w:proofErr w:type="gramEnd"/>
    </w:p>
    <w:p w:rsidR="008A5B2D" w:rsidRDefault="008A5B2D">
      <w:pPr>
        <w:widowControl/>
        <w:autoSpaceDE/>
        <w:autoSpaceDN/>
        <w:adjustRightInd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8A5B2D" w:rsidRDefault="008A5B2D" w:rsidP="008A5B2D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lastRenderedPageBreak/>
        <w:t xml:space="preserve">Приложение № </w:t>
      </w:r>
      <w:r>
        <w:rPr>
          <w:bCs/>
          <w:color w:val="000000"/>
          <w:sz w:val="18"/>
          <w:szCs w:val="18"/>
        </w:rPr>
        <w:t xml:space="preserve">31 </w:t>
      </w:r>
    </w:p>
    <w:p w:rsidR="008A5B2D" w:rsidRPr="006B2E0A" w:rsidRDefault="008A5B2D" w:rsidP="008A5B2D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8255</wp:posOffset>
            </wp:positionV>
            <wp:extent cx="6593840" cy="9303385"/>
            <wp:effectExtent l="19050" t="0" r="0" b="0"/>
            <wp:wrapNone/>
            <wp:docPr id="7" name="Рисунок 4" descr="Тея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я-Mode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8" t="1357" r="1408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</w:p>
    <w:p w:rsidR="008A5B2D" w:rsidRPr="006B2E0A" w:rsidRDefault="008A5B2D" w:rsidP="008A5B2D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№605-44</w:t>
      </w:r>
    </w:p>
    <w:p w:rsidR="008A5B2D" w:rsidRPr="006B2E0A" w:rsidRDefault="008A5B2D" w:rsidP="008A5B2D">
      <w:pPr>
        <w:widowControl/>
        <w:ind w:right="567"/>
        <w:jc w:val="right"/>
        <w:rPr>
          <w:bCs/>
          <w:color w:val="000000"/>
          <w:sz w:val="18"/>
          <w:szCs w:val="18"/>
        </w:rPr>
      </w:pPr>
      <w:proofErr w:type="gramStart"/>
      <w:r w:rsidRPr="006B2E0A">
        <w:rPr>
          <w:bCs/>
          <w:color w:val="000000"/>
          <w:sz w:val="18"/>
          <w:szCs w:val="18"/>
        </w:rPr>
        <w:t>(приложение</w:t>
      </w:r>
      <w:r>
        <w:rPr>
          <w:bCs/>
          <w:color w:val="000000"/>
          <w:sz w:val="18"/>
          <w:szCs w:val="18"/>
        </w:rPr>
        <w:t xml:space="preserve"> № 3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8A5B2D" w:rsidRDefault="008A5B2D" w:rsidP="008A5B2D">
      <w:pPr>
        <w:spacing w:line="216" w:lineRule="auto"/>
        <w:ind w:right="567"/>
        <w:jc w:val="right"/>
        <w:rPr>
          <w:sz w:val="24"/>
          <w:szCs w:val="24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___</w:t>
      </w:r>
      <w:r>
        <w:rPr>
          <w:bCs/>
          <w:color w:val="000000"/>
          <w:sz w:val="18"/>
          <w:szCs w:val="18"/>
        </w:rPr>
        <w:t>______</w:t>
      </w:r>
      <w:r w:rsidRPr="006B2E0A">
        <w:rPr>
          <w:bCs/>
          <w:color w:val="000000"/>
          <w:sz w:val="18"/>
          <w:szCs w:val="18"/>
        </w:rPr>
        <w:t>_____№___</w:t>
      </w:r>
      <w:r>
        <w:rPr>
          <w:bCs/>
          <w:color w:val="000000"/>
          <w:sz w:val="18"/>
          <w:szCs w:val="18"/>
        </w:rPr>
        <w:t>_</w:t>
      </w:r>
      <w:r w:rsidRPr="006B2E0A">
        <w:rPr>
          <w:bCs/>
          <w:color w:val="000000"/>
          <w:sz w:val="18"/>
          <w:szCs w:val="18"/>
        </w:rPr>
        <w:t>___</w:t>
      </w:r>
      <w:proofErr w:type="gramStart"/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)</w:t>
      </w:r>
      <w:proofErr w:type="gramEnd"/>
    </w:p>
    <w:p w:rsidR="008A5B2D" w:rsidRDefault="008A5B2D" w:rsidP="008A5B2D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 </w:t>
      </w:r>
    </w:p>
    <w:p w:rsidR="008A5B2D" w:rsidRDefault="008A5B2D" w:rsidP="008A5B2D">
      <w:pPr>
        <w:widowControl/>
        <w:jc w:val="right"/>
        <w:rPr>
          <w:sz w:val="24"/>
          <w:szCs w:val="24"/>
        </w:rPr>
      </w:pPr>
    </w:p>
    <w:p w:rsidR="008A5B2D" w:rsidRDefault="008A5B2D" w:rsidP="008A5B2D">
      <w:pPr>
        <w:spacing w:line="216" w:lineRule="auto"/>
        <w:ind w:right="1"/>
        <w:jc w:val="center"/>
        <w:rPr>
          <w:sz w:val="24"/>
          <w:szCs w:val="24"/>
        </w:rPr>
      </w:pPr>
    </w:p>
    <w:p w:rsidR="00F048EB" w:rsidRDefault="00F048EB" w:rsidP="00F048EB">
      <w:pPr>
        <w:spacing w:line="216" w:lineRule="auto"/>
        <w:ind w:right="567"/>
        <w:jc w:val="right"/>
        <w:rPr>
          <w:sz w:val="24"/>
          <w:szCs w:val="24"/>
        </w:rPr>
      </w:pPr>
    </w:p>
    <w:p w:rsidR="00F048EB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 </w:t>
      </w:r>
    </w:p>
    <w:p w:rsidR="00F048EB" w:rsidRDefault="00F048EB" w:rsidP="00F048EB">
      <w:pPr>
        <w:widowControl/>
        <w:jc w:val="right"/>
        <w:rPr>
          <w:sz w:val="24"/>
          <w:szCs w:val="24"/>
        </w:rPr>
      </w:pPr>
    </w:p>
    <w:p w:rsidR="00F048EB" w:rsidRDefault="00F048EB" w:rsidP="00B0587D">
      <w:pPr>
        <w:spacing w:line="216" w:lineRule="auto"/>
        <w:ind w:right="1"/>
        <w:jc w:val="center"/>
        <w:rPr>
          <w:sz w:val="24"/>
          <w:szCs w:val="24"/>
        </w:rPr>
      </w:pPr>
    </w:p>
    <w:sectPr w:rsidR="00F048EB" w:rsidSect="00F048EB">
      <w:pgSz w:w="11909" w:h="16834"/>
      <w:pgMar w:top="851" w:right="427" w:bottom="0" w:left="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25092B"/>
    <w:multiLevelType w:val="hybridMultilevel"/>
    <w:tmpl w:val="B498AC68"/>
    <w:lvl w:ilvl="0" w:tplc="8778777E">
      <w:start w:val="3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hint="default"/>
        <w:sz w:val="20"/>
        <w:szCs w:val="20"/>
      </w:rPr>
    </w:lvl>
    <w:lvl w:ilvl="1" w:tplc="85D4BF40">
      <w:start w:val="1"/>
      <w:numFmt w:val="bullet"/>
      <w:lvlText w:val="•"/>
      <w:lvlJc w:val="left"/>
      <w:pPr>
        <w:ind w:left="441" w:hanging="201"/>
      </w:pPr>
      <w:rPr>
        <w:rFonts w:hint="default"/>
      </w:rPr>
    </w:lvl>
    <w:lvl w:ilvl="2" w:tplc="834EE734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54BAEE9A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4" w:tplc="33D6058C">
      <w:start w:val="1"/>
      <w:numFmt w:val="bullet"/>
      <w:lvlText w:val="•"/>
      <w:lvlJc w:val="left"/>
      <w:pPr>
        <w:ind w:left="1665" w:hanging="201"/>
      </w:pPr>
      <w:rPr>
        <w:rFonts w:hint="default"/>
      </w:rPr>
    </w:lvl>
    <w:lvl w:ilvl="5" w:tplc="045CA498">
      <w:start w:val="1"/>
      <w:numFmt w:val="bullet"/>
      <w:lvlText w:val="•"/>
      <w:lvlJc w:val="left"/>
      <w:pPr>
        <w:ind w:left="2073" w:hanging="201"/>
      </w:pPr>
      <w:rPr>
        <w:rFonts w:hint="default"/>
      </w:rPr>
    </w:lvl>
    <w:lvl w:ilvl="6" w:tplc="CB1CA7DA">
      <w:start w:val="1"/>
      <w:numFmt w:val="bullet"/>
      <w:lvlText w:val="•"/>
      <w:lvlJc w:val="left"/>
      <w:pPr>
        <w:ind w:left="2481" w:hanging="201"/>
      </w:pPr>
      <w:rPr>
        <w:rFonts w:hint="default"/>
      </w:rPr>
    </w:lvl>
    <w:lvl w:ilvl="7" w:tplc="CDC0EE66">
      <w:start w:val="1"/>
      <w:numFmt w:val="bullet"/>
      <w:lvlText w:val="•"/>
      <w:lvlJc w:val="left"/>
      <w:pPr>
        <w:ind w:left="2889" w:hanging="201"/>
      </w:pPr>
      <w:rPr>
        <w:rFonts w:hint="default"/>
      </w:rPr>
    </w:lvl>
    <w:lvl w:ilvl="8" w:tplc="6772E6F8">
      <w:start w:val="1"/>
      <w:numFmt w:val="bullet"/>
      <w:lvlText w:val="•"/>
      <w:lvlJc w:val="left"/>
      <w:pPr>
        <w:ind w:left="3297" w:hanging="201"/>
      </w:pPr>
      <w:rPr>
        <w:rFonts w:hint="default"/>
      </w:rPr>
    </w:lvl>
  </w:abstractNum>
  <w:abstractNum w:abstractNumId="5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7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7C24"/>
    <w:rsid w:val="0003096B"/>
    <w:rsid w:val="000333B1"/>
    <w:rsid w:val="00041256"/>
    <w:rsid w:val="000425E2"/>
    <w:rsid w:val="00044857"/>
    <w:rsid w:val="000529FA"/>
    <w:rsid w:val="0005780E"/>
    <w:rsid w:val="000760DC"/>
    <w:rsid w:val="00076D4C"/>
    <w:rsid w:val="000807D0"/>
    <w:rsid w:val="00083A18"/>
    <w:rsid w:val="00085D87"/>
    <w:rsid w:val="000A2CCB"/>
    <w:rsid w:val="000B4C6C"/>
    <w:rsid w:val="000D06E8"/>
    <w:rsid w:val="000D2EB5"/>
    <w:rsid w:val="000F20B5"/>
    <w:rsid w:val="000F5194"/>
    <w:rsid w:val="0010437B"/>
    <w:rsid w:val="001107AB"/>
    <w:rsid w:val="00113C8C"/>
    <w:rsid w:val="001175D6"/>
    <w:rsid w:val="00144DAC"/>
    <w:rsid w:val="00170232"/>
    <w:rsid w:val="0017209F"/>
    <w:rsid w:val="001802C0"/>
    <w:rsid w:val="001807E1"/>
    <w:rsid w:val="001830C0"/>
    <w:rsid w:val="00192CD2"/>
    <w:rsid w:val="001955B8"/>
    <w:rsid w:val="001A5C84"/>
    <w:rsid w:val="001A605D"/>
    <w:rsid w:val="001B36B8"/>
    <w:rsid w:val="001D2832"/>
    <w:rsid w:val="001D6FBF"/>
    <w:rsid w:val="001E20D4"/>
    <w:rsid w:val="001F1F46"/>
    <w:rsid w:val="001F2A83"/>
    <w:rsid w:val="001F31BE"/>
    <w:rsid w:val="001F47F4"/>
    <w:rsid w:val="001F5B69"/>
    <w:rsid w:val="002004B3"/>
    <w:rsid w:val="002372EE"/>
    <w:rsid w:val="00241728"/>
    <w:rsid w:val="00245702"/>
    <w:rsid w:val="00253926"/>
    <w:rsid w:val="002707CF"/>
    <w:rsid w:val="00271172"/>
    <w:rsid w:val="002720D3"/>
    <w:rsid w:val="002A3617"/>
    <w:rsid w:val="002D7118"/>
    <w:rsid w:val="002F0E4E"/>
    <w:rsid w:val="002F586F"/>
    <w:rsid w:val="00315B5E"/>
    <w:rsid w:val="00320E43"/>
    <w:rsid w:val="00326D7D"/>
    <w:rsid w:val="003410BA"/>
    <w:rsid w:val="003526BB"/>
    <w:rsid w:val="00353058"/>
    <w:rsid w:val="00354993"/>
    <w:rsid w:val="003617E5"/>
    <w:rsid w:val="00372D39"/>
    <w:rsid w:val="00375D9A"/>
    <w:rsid w:val="00394CC9"/>
    <w:rsid w:val="00397C3D"/>
    <w:rsid w:val="00397F83"/>
    <w:rsid w:val="003A3DCA"/>
    <w:rsid w:val="003B17A8"/>
    <w:rsid w:val="003B5EAE"/>
    <w:rsid w:val="003B7142"/>
    <w:rsid w:val="003C0543"/>
    <w:rsid w:val="003C28AF"/>
    <w:rsid w:val="003C3F50"/>
    <w:rsid w:val="003D2A8B"/>
    <w:rsid w:val="003F68FD"/>
    <w:rsid w:val="004002A7"/>
    <w:rsid w:val="00416D5A"/>
    <w:rsid w:val="00420BAE"/>
    <w:rsid w:val="004325BD"/>
    <w:rsid w:val="00434455"/>
    <w:rsid w:val="004417C2"/>
    <w:rsid w:val="00442E1D"/>
    <w:rsid w:val="004525B3"/>
    <w:rsid w:val="004615C6"/>
    <w:rsid w:val="004640DB"/>
    <w:rsid w:val="00472BBD"/>
    <w:rsid w:val="00472CD9"/>
    <w:rsid w:val="00484337"/>
    <w:rsid w:val="00487ECF"/>
    <w:rsid w:val="00493FF7"/>
    <w:rsid w:val="00496824"/>
    <w:rsid w:val="004B32C6"/>
    <w:rsid w:val="004C5FDF"/>
    <w:rsid w:val="004E2246"/>
    <w:rsid w:val="00526B59"/>
    <w:rsid w:val="005323B5"/>
    <w:rsid w:val="00535835"/>
    <w:rsid w:val="005405B3"/>
    <w:rsid w:val="005421EB"/>
    <w:rsid w:val="005471B6"/>
    <w:rsid w:val="00566BBC"/>
    <w:rsid w:val="005724BE"/>
    <w:rsid w:val="00575294"/>
    <w:rsid w:val="00576F34"/>
    <w:rsid w:val="005825F7"/>
    <w:rsid w:val="0058542F"/>
    <w:rsid w:val="00585A04"/>
    <w:rsid w:val="00595EF6"/>
    <w:rsid w:val="005972D5"/>
    <w:rsid w:val="005B5BC2"/>
    <w:rsid w:val="005B5DDC"/>
    <w:rsid w:val="005E18F1"/>
    <w:rsid w:val="005E2388"/>
    <w:rsid w:val="005E477F"/>
    <w:rsid w:val="00627F5E"/>
    <w:rsid w:val="006444F0"/>
    <w:rsid w:val="00647E88"/>
    <w:rsid w:val="0066113C"/>
    <w:rsid w:val="00687F8C"/>
    <w:rsid w:val="006B2E0A"/>
    <w:rsid w:val="006B71EE"/>
    <w:rsid w:val="006B7881"/>
    <w:rsid w:val="006C4EDC"/>
    <w:rsid w:val="006C5EE5"/>
    <w:rsid w:val="006D7876"/>
    <w:rsid w:val="0073029A"/>
    <w:rsid w:val="00734646"/>
    <w:rsid w:val="007346E3"/>
    <w:rsid w:val="0074464E"/>
    <w:rsid w:val="00760F1B"/>
    <w:rsid w:val="00766687"/>
    <w:rsid w:val="00770774"/>
    <w:rsid w:val="007916DD"/>
    <w:rsid w:val="007929D7"/>
    <w:rsid w:val="00796E22"/>
    <w:rsid w:val="007A117B"/>
    <w:rsid w:val="007A2C70"/>
    <w:rsid w:val="007A4C19"/>
    <w:rsid w:val="007C0F92"/>
    <w:rsid w:val="007C1C68"/>
    <w:rsid w:val="007D7245"/>
    <w:rsid w:val="007E0761"/>
    <w:rsid w:val="007E33E6"/>
    <w:rsid w:val="007F138A"/>
    <w:rsid w:val="007F2912"/>
    <w:rsid w:val="007F5EDE"/>
    <w:rsid w:val="00801768"/>
    <w:rsid w:val="00822CF6"/>
    <w:rsid w:val="008418AA"/>
    <w:rsid w:val="00842C44"/>
    <w:rsid w:val="00846640"/>
    <w:rsid w:val="00846CA2"/>
    <w:rsid w:val="0085382F"/>
    <w:rsid w:val="00874C46"/>
    <w:rsid w:val="008A0191"/>
    <w:rsid w:val="008A431E"/>
    <w:rsid w:val="008A4627"/>
    <w:rsid w:val="008A5B2D"/>
    <w:rsid w:val="008A6245"/>
    <w:rsid w:val="008A6A61"/>
    <w:rsid w:val="008B4665"/>
    <w:rsid w:val="008B701A"/>
    <w:rsid w:val="008D1B08"/>
    <w:rsid w:val="008D3D93"/>
    <w:rsid w:val="008D4B2A"/>
    <w:rsid w:val="008F0D17"/>
    <w:rsid w:val="008F1E16"/>
    <w:rsid w:val="00901948"/>
    <w:rsid w:val="00906484"/>
    <w:rsid w:val="009110AE"/>
    <w:rsid w:val="00943A69"/>
    <w:rsid w:val="00970F56"/>
    <w:rsid w:val="00984EEE"/>
    <w:rsid w:val="00987564"/>
    <w:rsid w:val="0099509D"/>
    <w:rsid w:val="0099628B"/>
    <w:rsid w:val="009A33DC"/>
    <w:rsid w:val="009A5414"/>
    <w:rsid w:val="009A78BE"/>
    <w:rsid w:val="009B54E7"/>
    <w:rsid w:val="009E40F9"/>
    <w:rsid w:val="00A064A5"/>
    <w:rsid w:val="00A220CE"/>
    <w:rsid w:val="00A30E20"/>
    <w:rsid w:val="00A35454"/>
    <w:rsid w:val="00A54D61"/>
    <w:rsid w:val="00A72BA9"/>
    <w:rsid w:val="00A829A7"/>
    <w:rsid w:val="00A84FAF"/>
    <w:rsid w:val="00A90F0F"/>
    <w:rsid w:val="00AA4A20"/>
    <w:rsid w:val="00AB4EBE"/>
    <w:rsid w:val="00AC48A3"/>
    <w:rsid w:val="00AD09FB"/>
    <w:rsid w:val="00AD246F"/>
    <w:rsid w:val="00AE1FB4"/>
    <w:rsid w:val="00AE76CA"/>
    <w:rsid w:val="00B05259"/>
    <w:rsid w:val="00B0587D"/>
    <w:rsid w:val="00B255F7"/>
    <w:rsid w:val="00B31CB0"/>
    <w:rsid w:val="00B41466"/>
    <w:rsid w:val="00B46EFC"/>
    <w:rsid w:val="00B61E16"/>
    <w:rsid w:val="00B63263"/>
    <w:rsid w:val="00B77978"/>
    <w:rsid w:val="00B83441"/>
    <w:rsid w:val="00B87E70"/>
    <w:rsid w:val="00B917F8"/>
    <w:rsid w:val="00B96286"/>
    <w:rsid w:val="00BA1C17"/>
    <w:rsid w:val="00BA324D"/>
    <w:rsid w:val="00BA737A"/>
    <w:rsid w:val="00BE2492"/>
    <w:rsid w:val="00BE46CA"/>
    <w:rsid w:val="00BF077D"/>
    <w:rsid w:val="00C123F2"/>
    <w:rsid w:val="00C15735"/>
    <w:rsid w:val="00C30335"/>
    <w:rsid w:val="00C3349B"/>
    <w:rsid w:val="00C368D6"/>
    <w:rsid w:val="00C36AE5"/>
    <w:rsid w:val="00C4604B"/>
    <w:rsid w:val="00C72429"/>
    <w:rsid w:val="00C74CE4"/>
    <w:rsid w:val="00C8507E"/>
    <w:rsid w:val="00C869E7"/>
    <w:rsid w:val="00C87463"/>
    <w:rsid w:val="00C8754D"/>
    <w:rsid w:val="00C9446C"/>
    <w:rsid w:val="00CA2B88"/>
    <w:rsid w:val="00CA55C4"/>
    <w:rsid w:val="00D137E5"/>
    <w:rsid w:val="00D164A2"/>
    <w:rsid w:val="00D577B7"/>
    <w:rsid w:val="00D707C4"/>
    <w:rsid w:val="00D96F59"/>
    <w:rsid w:val="00DA055A"/>
    <w:rsid w:val="00DA4E86"/>
    <w:rsid w:val="00DB17B3"/>
    <w:rsid w:val="00DD54E2"/>
    <w:rsid w:val="00DD72F2"/>
    <w:rsid w:val="00DF4599"/>
    <w:rsid w:val="00E138E2"/>
    <w:rsid w:val="00E41AAA"/>
    <w:rsid w:val="00E4250E"/>
    <w:rsid w:val="00E5711E"/>
    <w:rsid w:val="00E9332F"/>
    <w:rsid w:val="00EA08B9"/>
    <w:rsid w:val="00EA08D4"/>
    <w:rsid w:val="00EA0B5A"/>
    <w:rsid w:val="00EB398C"/>
    <w:rsid w:val="00EE4B5C"/>
    <w:rsid w:val="00F03227"/>
    <w:rsid w:val="00F048EB"/>
    <w:rsid w:val="00F05C46"/>
    <w:rsid w:val="00F05ED8"/>
    <w:rsid w:val="00F11EF0"/>
    <w:rsid w:val="00F43094"/>
    <w:rsid w:val="00F53985"/>
    <w:rsid w:val="00F61DB6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1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  <w:style w:type="paragraph" w:customStyle="1" w:styleId="pc">
    <w:name w:val="pc"/>
    <w:basedOn w:val="a"/>
    <w:rsid w:val="001720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30EDD-7F62-4B18-AC92-7F1A080C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1075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VKV</cp:lastModifiedBy>
  <cp:revision>2</cp:revision>
  <cp:lastPrinted>2022-08-23T10:34:00Z</cp:lastPrinted>
  <dcterms:created xsi:type="dcterms:W3CDTF">2022-08-23T10:34:00Z</dcterms:created>
  <dcterms:modified xsi:type="dcterms:W3CDTF">2022-08-23T10:34:00Z</dcterms:modified>
</cp:coreProperties>
</file>