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30.xml" ContentType="application/vnd.openxmlformats-officedocument.drawingml.chart+xml"/>
  <Override PartName="/word/charts/chart40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575" w:rsidRPr="00D76EE2" w:rsidRDefault="00947575" w:rsidP="003A4457">
      <w:pPr>
        <w:pStyle w:val="a3"/>
        <w:jc w:val="center"/>
        <w:rPr>
          <w:b/>
          <w:bCs/>
          <w:iCs/>
          <w:shadow/>
          <w:spacing w:val="30"/>
          <w:sz w:val="32"/>
          <w:szCs w:val="32"/>
        </w:rPr>
      </w:pPr>
      <w:r w:rsidRPr="00D76EE2">
        <w:rPr>
          <w:b/>
          <w:bCs/>
          <w:iCs/>
          <w:shadow/>
          <w:spacing w:val="30"/>
          <w:sz w:val="32"/>
          <w:szCs w:val="32"/>
        </w:rPr>
        <w:t>Администрация</w:t>
      </w:r>
    </w:p>
    <w:p w:rsidR="00947575" w:rsidRPr="00D76EE2" w:rsidRDefault="00947575" w:rsidP="003A4457">
      <w:pPr>
        <w:pStyle w:val="a3"/>
        <w:jc w:val="center"/>
        <w:rPr>
          <w:b/>
          <w:bCs/>
          <w:iCs/>
          <w:shadow/>
          <w:spacing w:val="30"/>
          <w:sz w:val="32"/>
          <w:szCs w:val="32"/>
        </w:rPr>
      </w:pPr>
      <w:r w:rsidRPr="00D76EE2">
        <w:rPr>
          <w:b/>
          <w:bCs/>
          <w:iCs/>
          <w:shadow/>
          <w:spacing w:val="30"/>
          <w:sz w:val="32"/>
          <w:szCs w:val="32"/>
        </w:rPr>
        <w:t>Северо-Енисейского района</w:t>
      </w:r>
    </w:p>
    <w:p w:rsidR="00896BC6" w:rsidRDefault="00896BC6" w:rsidP="003A4457">
      <w:pPr>
        <w:jc w:val="center"/>
      </w:pPr>
    </w:p>
    <w:p w:rsidR="00896BC6" w:rsidRDefault="00896BC6" w:rsidP="00673FE5">
      <w:pPr>
        <w:ind w:firstLine="540"/>
        <w:jc w:val="center"/>
      </w:pPr>
    </w:p>
    <w:p w:rsidR="001C025F" w:rsidRDefault="001C025F" w:rsidP="00673FE5">
      <w:pPr>
        <w:ind w:firstLine="540"/>
        <w:jc w:val="center"/>
        <w:rPr>
          <w:rFonts w:ascii="Times New Roman" w:hAnsi="Times New Roman" w:cs="Times New Roman"/>
          <w:b/>
          <w:shadow/>
          <w:sz w:val="72"/>
          <w:szCs w:val="72"/>
        </w:rPr>
      </w:pPr>
    </w:p>
    <w:p w:rsidR="001C025F" w:rsidRDefault="001C025F" w:rsidP="00673FE5">
      <w:pPr>
        <w:ind w:firstLine="540"/>
        <w:jc w:val="center"/>
        <w:rPr>
          <w:rFonts w:ascii="Times New Roman" w:hAnsi="Times New Roman" w:cs="Times New Roman"/>
          <w:b/>
          <w:shadow/>
          <w:sz w:val="72"/>
          <w:szCs w:val="72"/>
        </w:rPr>
      </w:pPr>
    </w:p>
    <w:p w:rsidR="001C025F" w:rsidRDefault="001C025F" w:rsidP="003A4457">
      <w:pPr>
        <w:jc w:val="center"/>
        <w:rPr>
          <w:rFonts w:ascii="Times New Roman" w:hAnsi="Times New Roman" w:cs="Times New Roman"/>
          <w:b/>
          <w:shadow/>
          <w:sz w:val="64"/>
          <w:szCs w:val="64"/>
        </w:rPr>
      </w:pPr>
      <w:r w:rsidRPr="001C025F">
        <w:rPr>
          <w:rFonts w:ascii="Times New Roman" w:hAnsi="Times New Roman" w:cs="Times New Roman"/>
          <w:b/>
          <w:shadow/>
          <w:sz w:val="64"/>
          <w:szCs w:val="64"/>
        </w:rPr>
        <w:t>Итоги</w:t>
      </w:r>
    </w:p>
    <w:p w:rsidR="001C025F" w:rsidRDefault="001C025F" w:rsidP="003A4457">
      <w:pPr>
        <w:jc w:val="center"/>
        <w:rPr>
          <w:rFonts w:ascii="Times New Roman" w:hAnsi="Times New Roman" w:cs="Times New Roman"/>
          <w:b/>
          <w:shadow/>
          <w:sz w:val="64"/>
          <w:szCs w:val="64"/>
        </w:rPr>
      </w:pPr>
      <w:r w:rsidRPr="001C025F">
        <w:rPr>
          <w:rFonts w:ascii="Times New Roman" w:hAnsi="Times New Roman" w:cs="Times New Roman"/>
          <w:b/>
          <w:shadow/>
          <w:sz w:val="64"/>
          <w:szCs w:val="64"/>
        </w:rPr>
        <w:t>социально-экономического развития Северо-Енисейского района за первое полугодие</w:t>
      </w:r>
    </w:p>
    <w:p w:rsidR="001C025F" w:rsidRPr="001C025F" w:rsidRDefault="001C025F" w:rsidP="003A4457">
      <w:pPr>
        <w:jc w:val="center"/>
        <w:rPr>
          <w:rFonts w:ascii="Times New Roman" w:hAnsi="Times New Roman" w:cs="Times New Roman"/>
          <w:b/>
          <w:shadow/>
          <w:sz w:val="64"/>
          <w:szCs w:val="64"/>
        </w:rPr>
      </w:pPr>
      <w:r w:rsidRPr="001C025F">
        <w:rPr>
          <w:rFonts w:ascii="Times New Roman" w:hAnsi="Times New Roman" w:cs="Times New Roman"/>
          <w:b/>
          <w:shadow/>
          <w:sz w:val="64"/>
          <w:szCs w:val="64"/>
        </w:rPr>
        <w:t>20</w:t>
      </w:r>
      <w:r w:rsidR="00A73C46">
        <w:rPr>
          <w:rFonts w:ascii="Times New Roman" w:hAnsi="Times New Roman" w:cs="Times New Roman"/>
          <w:b/>
          <w:shadow/>
          <w:sz w:val="64"/>
          <w:szCs w:val="64"/>
        </w:rPr>
        <w:t>20</w:t>
      </w:r>
      <w:r w:rsidRPr="001C025F">
        <w:rPr>
          <w:rFonts w:ascii="Times New Roman" w:hAnsi="Times New Roman" w:cs="Times New Roman"/>
          <w:b/>
          <w:shadow/>
          <w:sz w:val="64"/>
          <w:szCs w:val="64"/>
        </w:rPr>
        <w:t xml:space="preserve"> года</w:t>
      </w:r>
    </w:p>
    <w:p w:rsidR="001C025F" w:rsidRDefault="001C025F" w:rsidP="003A4457">
      <w:pPr>
        <w:jc w:val="center"/>
        <w:rPr>
          <w:rFonts w:ascii="Times New Roman" w:hAnsi="Times New Roman" w:cs="Times New Roman"/>
          <w:b/>
          <w:shadow/>
          <w:sz w:val="64"/>
          <w:szCs w:val="64"/>
        </w:rPr>
      </w:pPr>
      <w:r w:rsidRPr="001C025F">
        <w:rPr>
          <w:rFonts w:ascii="Times New Roman" w:hAnsi="Times New Roman" w:cs="Times New Roman"/>
          <w:b/>
          <w:shadow/>
          <w:sz w:val="64"/>
          <w:szCs w:val="64"/>
        </w:rPr>
        <w:t>и ожидаемые итоги</w:t>
      </w:r>
    </w:p>
    <w:p w:rsidR="00896BC6" w:rsidRPr="001C025F" w:rsidRDefault="001C025F" w:rsidP="003A4457">
      <w:pPr>
        <w:jc w:val="center"/>
        <w:rPr>
          <w:rFonts w:ascii="Times New Roman" w:hAnsi="Times New Roman" w:cs="Times New Roman"/>
          <w:b/>
          <w:shadow/>
          <w:sz w:val="64"/>
          <w:szCs w:val="64"/>
        </w:rPr>
      </w:pPr>
      <w:r w:rsidRPr="001C025F">
        <w:rPr>
          <w:rFonts w:ascii="Times New Roman" w:hAnsi="Times New Roman" w:cs="Times New Roman"/>
          <w:b/>
          <w:shadow/>
          <w:sz w:val="64"/>
          <w:szCs w:val="64"/>
        </w:rPr>
        <w:t>социально-экономического развития Северо-Енисейского района за 20</w:t>
      </w:r>
      <w:r w:rsidR="00A73C46">
        <w:rPr>
          <w:rFonts w:ascii="Times New Roman" w:hAnsi="Times New Roman" w:cs="Times New Roman"/>
          <w:b/>
          <w:shadow/>
          <w:sz w:val="64"/>
          <w:szCs w:val="64"/>
        </w:rPr>
        <w:t>20</w:t>
      </w:r>
      <w:r w:rsidRPr="001C025F">
        <w:rPr>
          <w:rFonts w:ascii="Times New Roman" w:hAnsi="Times New Roman" w:cs="Times New Roman"/>
          <w:b/>
          <w:shadow/>
          <w:sz w:val="64"/>
          <w:szCs w:val="64"/>
        </w:rPr>
        <w:t xml:space="preserve"> год</w:t>
      </w:r>
    </w:p>
    <w:p w:rsidR="00896BC6" w:rsidRPr="001C025F" w:rsidRDefault="00896BC6" w:rsidP="003A4457">
      <w:pPr>
        <w:jc w:val="center"/>
        <w:rPr>
          <w:rFonts w:ascii="Times New Roman" w:hAnsi="Times New Roman" w:cs="Times New Roman"/>
          <w:b/>
          <w:shadow/>
          <w:sz w:val="72"/>
          <w:szCs w:val="72"/>
        </w:rPr>
      </w:pPr>
    </w:p>
    <w:p w:rsidR="00947575" w:rsidRPr="001C025F" w:rsidRDefault="00947575" w:rsidP="00673FE5">
      <w:pPr>
        <w:ind w:firstLine="540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896BC6" w:rsidRDefault="00896BC6" w:rsidP="00673FE5">
      <w:pPr>
        <w:ind w:firstLine="540"/>
        <w:jc w:val="center"/>
      </w:pPr>
    </w:p>
    <w:p w:rsidR="00896BC6" w:rsidRDefault="00896BC6" w:rsidP="00673FE5">
      <w:pPr>
        <w:ind w:firstLine="540"/>
        <w:jc w:val="center"/>
      </w:pPr>
    </w:p>
    <w:p w:rsidR="001C025F" w:rsidRDefault="001C025F" w:rsidP="00673FE5">
      <w:pPr>
        <w:ind w:firstLine="540"/>
        <w:jc w:val="center"/>
        <w:rPr>
          <w:sz w:val="16"/>
          <w:szCs w:val="16"/>
        </w:rPr>
      </w:pPr>
    </w:p>
    <w:p w:rsidR="001C025F" w:rsidRDefault="001C025F" w:rsidP="00673FE5">
      <w:pPr>
        <w:ind w:firstLine="540"/>
        <w:jc w:val="center"/>
        <w:rPr>
          <w:sz w:val="16"/>
          <w:szCs w:val="16"/>
        </w:rPr>
      </w:pPr>
    </w:p>
    <w:p w:rsidR="009727DD" w:rsidRDefault="009727DD" w:rsidP="00673FE5">
      <w:pPr>
        <w:ind w:firstLine="540"/>
        <w:jc w:val="center"/>
        <w:rPr>
          <w:sz w:val="16"/>
          <w:szCs w:val="16"/>
        </w:rPr>
      </w:pPr>
    </w:p>
    <w:p w:rsidR="009727DD" w:rsidRDefault="009727DD" w:rsidP="00673FE5">
      <w:pPr>
        <w:ind w:firstLine="540"/>
        <w:jc w:val="center"/>
        <w:rPr>
          <w:sz w:val="16"/>
          <w:szCs w:val="16"/>
        </w:rPr>
      </w:pPr>
    </w:p>
    <w:p w:rsidR="001C025F" w:rsidRDefault="001C025F" w:rsidP="00673FE5">
      <w:pPr>
        <w:ind w:firstLine="540"/>
        <w:jc w:val="center"/>
        <w:rPr>
          <w:sz w:val="16"/>
          <w:szCs w:val="16"/>
        </w:rPr>
      </w:pPr>
    </w:p>
    <w:p w:rsidR="001C025F" w:rsidRDefault="001C025F" w:rsidP="00673FE5">
      <w:pPr>
        <w:ind w:firstLine="540"/>
        <w:jc w:val="center"/>
        <w:rPr>
          <w:sz w:val="16"/>
          <w:szCs w:val="16"/>
        </w:rPr>
      </w:pPr>
    </w:p>
    <w:p w:rsidR="001C025F" w:rsidRDefault="001C025F" w:rsidP="00673FE5">
      <w:pPr>
        <w:ind w:firstLine="540"/>
        <w:jc w:val="center"/>
        <w:rPr>
          <w:sz w:val="16"/>
          <w:szCs w:val="16"/>
        </w:rPr>
      </w:pPr>
    </w:p>
    <w:p w:rsidR="001C025F" w:rsidRDefault="001C025F" w:rsidP="00673FE5">
      <w:pPr>
        <w:ind w:firstLine="540"/>
        <w:jc w:val="center"/>
        <w:rPr>
          <w:sz w:val="16"/>
          <w:szCs w:val="16"/>
        </w:rPr>
      </w:pPr>
    </w:p>
    <w:p w:rsidR="003A4457" w:rsidRDefault="003A4457" w:rsidP="00673FE5">
      <w:pPr>
        <w:ind w:firstLine="540"/>
        <w:jc w:val="center"/>
        <w:rPr>
          <w:rFonts w:ascii="Times New Roman" w:hAnsi="Times New Roman" w:cs="Times New Roman"/>
          <w:b/>
          <w:bCs/>
          <w:iCs/>
          <w:shadow/>
          <w:spacing w:val="30"/>
          <w:sz w:val="32"/>
          <w:szCs w:val="32"/>
        </w:rPr>
      </w:pPr>
    </w:p>
    <w:p w:rsidR="00896BC6" w:rsidRPr="003A0A77" w:rsidRDefault="001F18E1" w:rsidP="003A445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bCs/>
          <w:iCs/>
          <w:shadow/>
          <w:spacing w:val="30"/>
          <w:sz w:val="32"/>
          <w:szCs w:val="32"/>
        </w:rPr>
        <w:t>гп</w:t>
      </w:r>
      <w:proofErr w:type="spellEnd"/>
      <w:r w:rsidR="00896BC6" w:rsidRPr="00D76EE2">
        <w:rPr>
          <w:rFonts w:ascii="Times New Roman" w:hAnsi="Times New Roman" w:cs="Times New Roman"/>
          <w:b/>
          <w:bCs/>
          <w:iCs/>
          <w:shadow/>
          <w:spacing w:val="30"/>
          <w:sz w:val="32"/>
          <w:szCs w:val="32"/>
        </w:rPr>
        <w:t xml:space="preserve"> Северо-</w:t>
      </w:r>
      <w:r w:rsidR="00896BC6" w:rsidRPr="003A0A77">
        <w:rPr>
          <w:rFonts w:ascii="Times New Roman" w:hAnsi="Times New Roman" w:cs="Times New Roman"/>
          <w:b/>
          <w:bCs/>
          <w:iCs/>
          <w:shadow/>
          <w:spacing w:val="30"/>
          <w:sz w:val="32"/>
          <w:szCs w:val="32"/>
        </w:rPr>
        <w:t>Енисейски</w:t>
      </w:r>
      <w:r w:rsidR="003A0A77" w:rsidRPr="003A0A77">
        <w:rPr>
          <w:rFonts w:ascii="Times New Roman" w:hAnsi="Times New Roman" w:cs="Times New Roman"/>
          <w:b/>
          <w:bCs/>
          <w:iCs/>
          <w:shadow/>
          <w:spacing w:val="30"/>
          <w:sz w:val="32"/>
          <w:szCs w:val="32"/>
        </w:rPr>
        <w:t>й</w:t>
      </w:r>
    </w:p>
    <w:p w:rsidR="001C025F" w:rsidRDefault="00F36F66" w:rsidP="003A4457">
      <w:pPr>
        <w:pStyle w:val="2"/>
        <w:spacing w:before="0" w:after="0"/>
        <w:jc w:val="center"/>
        <w:rPr>
          <w:rFonts w:ascii="Times New Roman" w:hAnsi="Times New Roman" w:cs="Times New Roman"/>
          <w:i w:val="0"/>
          <w:shadow/>
          <w:spacing w:val="30"/>
          <w:sz w:val="32"/>
          <w:szCs w:val="32"/>
        </w:rPr>
      </w:pPr>
      <w:r>
        <w:rPr>
          <w:rFonts w:ascii="Times New Roman" w:hAnsi="Times New Roman" w:cs="Times New Roman"/>
          <w:i w:val="0"/>
          <w:shadow/>
          <w:spacing w:val="30"/>
          <w:sz w:val="32"/>
          <w:szCs w:val="32"/>
        </w:rPr>
        <w:t>20</w:t>
      </w:r>
      <w:r w:rsidR="00F309E6">
        <w:rPr>
          <w:rFonts w:ascii="Times New Roman" w:hAnsi="Times New Roman" w:cs="Times New Roman"/>
          <w:i w:val="0"/>
          <w:shadow/>
          <w:spacing w:val="30"/>
          <w:sz w:val="32"/>
          <w:szCs w:val="32"/>
        </w:rPr>
        <w:t>20</w:t>
      </w:r>
      <w:r w:rsidR="00325547">
        <w:rPr>
          <w:rFonts w:ascii="Times New Roman" w:hAnsi="Times New Roman" w:cs="Times New Roman"/>
          <w:i w:val="0"/>
          <w:shadow/>
          <w:spacing w:val="30"/>
          <w:sz w:val="32"/>
          <w:szCs w:val="32"/>
        </w:rPr>
        <w:t xml:space="preserve"> </w:t>
      </w:r>
      <w:r w:rsidR="00D86AFE">
        <w:rPr>
          <w:rFonts w:ascii="Times New Roman" w:hAnsi="Times New Roman" w:cs="Times New Roman"/>
          <w:i w:val="0"/>
          <w:shadow/>
          <w:spacing w:val="30"/>
          <w:sz w:val="32"/>
          <w:szCs w:val="32"/>
        </w:rPr>
        <w:t>год</w:t>
      </w:r>
    </w:p>
    <w:p w:rsidR="00111428" w:rsidRPr="00753303" w:rsidRDefault="001C025F" w:rsidP="00111428">
      <w:pPr>
        <w:jc w:val="center"/>
        <w:rPr>
          <w:rFonts w:ascii="Times New Roman" w:hAnsi="Times New Roman" w:cs="Times New Roman"/>
          <w:b/>
          <w:bCs/>
          <w:u w:val="single"/>
        </w:rPr>
      </w:pPr>
      <w:r>
        <w:br w:type="page"/>
      </w:r>
      <w:r w:rsidR="00111428" w:rsidRPr="00753303">
        <w:rPr>
          <w:rFonts w:ascii="Times New Roman" w:hAnsi="Times New Roman" w:cs="Times New Roman"/>
          <w:b/>
          <w:bCs/>
          <w:u w:val="single"/>
        </w:rPr>
        <w:lastRenderedPageBreak/>
        <w:t>Итоги</w:t>
      </w:r>
    </w:p>
    <w:p w:rsidR="00111428" w:rsidRPr="00753303" w:rsidRDefault="00111428" w:rsidP="008F4047">
      <w:pPr>
        <w:ind w:left="-142"/>
        <w:jc w:val="center"/>
        <w:rPr>
          <w:rFonts w:ascii="Times New Roman" w:hAnsi="Times New Roman" w:cs="Times New Roman"/>
          <w:b/>
          <w:bCs/>
          <w:u w:val="single"/>
        </w:rPr>
      </w:pPr>
      <w:r w:rsidRPr="00753303">
        <w:rPr>
          <w:rFonts w:ascii="Times New Roman" w:hAnsi="Times New Roman" w:cs="Times New Roman"/>
          <w:b/>
          <w:bCs/>
          <w:u w:val="single"/>
        </w:rPr>
        <w:t>социально-экономического развития Северо-Енисейского района</w:t>
      </w:r>
    </w:p>
    <w:p w:rsidR="00111428" w:rsidRPr="00753303" w:rsidRDefault="00111428" w:rsidP="008F4047">
      <w:pPr>
        <w:ind w:left="-142"/>
        <w:jc w:val="center"/>
        <w:rPr>
          <w:rFonts w:ascii="Times New Roman" w:hAnsi="Times New Roman" w:cs="Times New Roman"/>
          <w:b/>
          <w:bCs/>
          <w:u w:val="single"/>
        </w:rPr>
      </w:pPr>
      <w:r w:rsidRPr="00753303">
        <w:rPr>
          <w:rFonts w:ascii="Times New Roman" w:hAnsi="Times New Roman" w:cs="Times New Roman"/>
          <w:b/>
          <w:bCs/>
          <w:u w:val="single"/>
        </w:rPr>
        <w:t>за первое полугодие 20</w:t>
      </w:r>
      <w:r w:rsidR="00A73C46">
        <w:rPr>
          <w:rFonts w:ascii="Times New Roman" w:hAnsi="Times New Roman" w:cs="Times New Roman"/>
          <w:b/>
          <w:bCs/>
          <w:u w:val="single"/>
        </w:rPr>
        <w:t>20</w:t>
      </w:r>
      <w:r w:rsidR="00B21968">
        <w:rPr>
          <w:rFonts w:ascii="Times New Roman" w:hAnsi="Times New Roman" w:cs="Times New Roman"/>
          <w:b/>
          <w:bCs/>
          <w:u w:val="single"/>
        </w:rPr>
        <w:t xml:space="preserve"> </w:t>
      </w:r>
      <w:r w:rsidRPr="00753303">
        <w:rPr>
          <w:rFonts w:ascii="Times New Roman" w:hAnsi="Times New Roman" w:cs="Times New Roman"/>
          <w:b/>
          <w:bCs/>
          <w:u w:val="single"/>
        </w:rPr>
        <w:t>года и ожидаемые итоги социально-экономического развития Северо-Енисейского района за 20</w:t>
      </w:r>
      <w:r w:rsidR="00A73C46">
        <w:rPr>
          <w:rFonts w:ascii="Times New Roman" w:hAnsi="Times New Roman" w:cs="Times New Roman"/>
          <w:b/>
          <w:bCs/>
          <w:u w:val="single"/>
        </w:rPr>
        <w:t>20</w:t>
      </w:r>
      <w:r w:rsidRPr="00753303">
        <w:rPr>
          <w:rFonts w:ascii="Times New Roman" w:hAnsi="Times New Roman" w:cs="Times New Roman"/>
          <w:b/>
          <w:bCs/>
          <w:u w:val="single"/>
        </w:rPr>
        <w:t xml:space="preserve"> год</w:t>
      </w:r>
    </w:p>
    <w:p w:rsidR="00111428" w:rsidRPr="00753303" w:rsidRDefault="00111428" w:rsidP="008F4047">
      <w:pPr>
        <w:ind w:left="-142" w:firstLine="540"/>
        <w:jc w:val="center"/>
        <w:rPr>
          <w:rFonts w:ascii="Times New Roman" w:hAnsi="Times New Roman" w:cs="Times New Roman"/>
          <w:b/>
          <w:u w:val="single"/>
        </w:rPr>
      </w:pPr>
    </w:p>
    <w:p w:rsidR="00E4171B" w:rsidRPr="00753303" w:rsidRDefault="005B5BA8" w:rsidP="008F4047">
      <w:pPr>
        <w:numPr>
          <w:ilvl w:val="0"/>
          <w:numId w:val="2"/>
        </w:numPr>
        <w:ind w:left="-142"/>
        <w:jc w:val="center"/>
        <w:rPr>
          <w:rFonts w:ascii="Times New Roman" w:hAnsi="Times New Roman" w:cs="Times New Roman"/>
          <w:b/>
          <w:u w:val="single"/>
        </w:rPr>
      </w:pPr>
      <w:r w:rsidRPr="00753303">
        <w:rPr>
          <w:rFonts w:ascii="Times New Roman" w:hAnsi="Times New Roman" w:cs="Times New Roman"/>
          <w:b/>
          <w:u w:val="single"/>
        </w:rPr>
        <w:t>Основные тенденции социально-экономического развития Северо-Енисейского района</w:t>
      </w:r>
    </w:p>
    <w:p w:rsidR="00E4171B" w:rsidRPr="00753303" w:rsidRDefault="00E4171B" w:rsidP="008F4047">
      <w:pPr>
        <w:ind w:left="-142" w:firstLine="540"/>
        <w:jc w:val="center"/>
        <w:rPr>
          <w:rFonts w:ascii="Times New Roman" w:hAnsi="Times New Roman" w:cs="Times New Roman"/>
          <w:b/>
          <w:u w:val="single"/>
        </w:rPr>
      </w:pPr>
    </w:p>
    <w:p w:rsidR="002F4E40" w:rsidRDefault="002F4E40" w:rsidP="008F4047">
      <w:pPr>
        <w:ind w:left="-142"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</w:t>
      </w:r>
      <w:r w:rsidR="00A00F42" w:rsidRPr="000B4CA5">
        <w:rPr>
          <w:rFonts w:ascii="Times New Roman" w:hAnsi="Times New Roman" w:cs="Times New Roman"/>
          <w:sz w:val="27"/>
          <w:szCs w:val="27"/>
        </w:rPr>
        <w:t>о оценке 20</w:t>
      </w:r>
      <w:r w:rsidR="00F309E6">
        <w:rPr>
          <w:rFonts w:ascii="Times New Roman" w:hAnsi="Times New Roman" w:cs="Times New Roman"/>
          <w:sz w:val="27"/>
          <w:szCs w:val="27"/>
        </w:rPr>
        <w:t>20</w:t>
      </w:r>
      <w:r w:rsidR="008F4047">
        <w:rPr>
          <w:rFonts w:ascii="Times New Roman" w:hAnsi="Times New Roman" w:cs="Times New Roman"/>
          <w:sz w:val="27"/>
          <w:szCs w:val="27"/>
        </w:rPr>
        <w:t xml:space="preserve"> </w:t>
      </w:r>
      <w:r w:rsidR="00A00F42" w:rsidRPr="000B4CA5">
        <w:rPr>
          <w:rFonts w:ascii="Times New Roman" w:hAnsi="Times New Roman" w:cs="Times New Roman"/>
          <w:sz w:val="27"/>
          <w:szCs w:val="27"/>
        </w:rPr>
        <w:t xml:space="preserve">года, </w:t>
      </w:r>
      <w:r w:rsidR="00E4171B" w:rsidRPr="000B4CA5">
        <w:rPr>
          <w:rFonts w:ascii="Times New Roman" w:hAnsi="Times New Roman" w:cs="Times New Roman"/>
          <w:sz w:val="27"/>
          <w:szCs w:val="27"/>
        </w:rPr>
        <w:t>динамика большинства показателей социально-экономического развития Сев</w:t>
      </w:r>
      <w:r w:rsidR="00A00F42" w:rsidRPr="000B4CA5">
        <w:rPr>
          <w:rFonts w:ascii="Times New Roman" w:hAnsi="Times New Roman" w:cs="Times New Roman"/>
          <w:sz w:val="27"/>
          <w:szCs w:val="27"/>
        </w:rPr>
        <w:t>еро-Енисейского района сохранит</w:t>
      </w:r>
      <w:r w:rsidR="00E4171B" w:rsidRPr="000B4CA5">
        <w:rPr>
          <w:rFonts w:ascii="Times New Roman" w:hAnsi="Times New Roman" w:cs="Times New Roman"/>
          <w:sz w:val="27"/>
          <w:szCs w:val="27"/>
        </w:rPr>
        <w:t xml:space="preserve"> позитивный характер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E4171B" w:rsidRPr="000B4CA5" w:rsidRDefault="002F4E40" w:rsidP="008F4047">
      <w:pPr>
        <w:ind w:left="-142"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Динамика основных показателей социально-экономического развития Северо-Енисейского р</w:t>
      </w:r>
      <w:r w:rsidR="00605BDD">
        <w:rPr>
          <w:rFonts w:ascii="Times New Roman" w:hAnsi="Times New Roman" w:cs="Times New Roman"/>
          <w:sz w:val="27"/>
          <w:szCs w:val="27"/>
        </w:rPr>
        <w:t>айона представлена в  таблице №</w:t>
      </w:r>
      <w:r>
        <w:rPr>
          <w:rFonts w:ascii="Times New Roman" w:hAnsi="Times New Roman" w:cs="Times New Roman"/>
          <w:sz w:val="27"/>
          <w:szCs w:val="27"/>
        </w:rPr>
        <w:t>1</w:t>
      </w:r>
      <w:r w:rsidR="00E4171B" w:rsidRPr="000B4CA5">
        <w:rPr>
          <w:rFonts w:ascii="Times New Roman" w:hAnsi="Times New Roman" w:cs="Times New Roman"/>
          <w:sz w:val="27"/>
          <w:szCs w:val="27"/>
        </w:rPr>
        <w:t>:</w:t>
      </w:r>
    </w:p>
    <w:p w:rsidR="00E4171B" w:rsidRPr="000B4CA5" w:rsidRDefault="00E4171B" w:rsidP="00E4171B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E4171B" w:rsidRPr="000B4CA5" w:rsidRDefault="00E4171B" w:rsidP="00E4171B">
      <w:pPr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B4CA5">
        <w:rPr>
          <w:rFonts w:ascii="Times New Roman" w:hAnsi="Times New Roman" w:cs="Times New Roman"/>
          <w:b/>
          <w:sz w:val="27"/>
          <w:szCs w:val="27"/>
        </w:rPr>
        <w:t>Динамика</w:t>
      </w:r>
      <w:r w:rsidR="00D5610F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8B160A">
        <w:rPr>
          <w:rFonts w:ascii="Times New Roman" w:hAnsi="Times New Roman" w:cs="Times New Roman"/>
          <w:b/>
          <w:sz w:val="27"/>
          <w:szCs w:val="27"/>
        </w:rPr>
        <w:t>основных</w:t>
      </w:r>
      <w:r w:rsidRPr="000B4CA5">
        <w:rPr>
          <w:rFonts w:ascii="Times New Roman" w:hAnsi="Times New Roman" w:cs="Times New Roman"/>
          <w:b/>
          <w:sz w:val="27"/>
          <w:szCs w:val="27"/>
        </w:rPr>
        <w:t xml:space="preserve"> показателей социально-экономического развития Северо-Енисейского района</w:t>
      </w:r>
    </w:p>
    <w:p w:rsidR="00E4171B" w:rsidRPr="00807906" w:rsidRDefault="00605BDD" w:rsidP="005515F3">
      <w:pPr>
        <w:ind w:right="-1"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</w:t>
      </w:r>
      <w:r w:rsidR="00E4171B" w:rsidRPr="00807906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W w:w="9696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2325"/>
        <w:gridCol w:w="993"/>
        <w:gridCol w:w="992"/>
        <w:gridCol w:w="992"/>
        <w:gridCol w:w="992"/>
        <w:gridCol w:w="1134"/>
        <w:gridCol w:w="1134"/>
        <w:gridCol w:w="1134"/>
      </w:tblGrid>
      <w:tr w:rsidR="00F309E6" w:rsidRPr="005515F3" w:rsidTr="001602FA">
        <w:trPr>
          <w:cantSplit/>
          <w:trHeight w:val="310"/>
        </w:trPr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309E6" w:rsidRPr="005515F3" w:rsidRDefault="00F309E6" w:rsidP="00E4171B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515F3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F309E6" w:rsidRPr="005515F3" w:rsidRDefault="00F309E6" w:rsidP="00F309E6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09E6" w:rsidRPr="005515F3" w:rsidRDefault="00F309E6" w:rsidP="00F309E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1A25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309E6" w:rsidRPr="005515F3" w:rsidRDefault="00F309E6" w:rsidP="00F309E6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t>1 пол. 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09E6" w:rsidRPr="005515F3" w:rsidRDefault="00F309E6" w:rsidP="001C5E1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t>1 пол.</w:t>
            </w:r>
          </w:p>
          <w:p w:rsidR="00F309E6" w:rsidRPr="005515F3" w:rsidRDefault="00F309E6" w:rsidP="0049540E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="0049540E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309E6" w:rsidRPr="005515F3" w:rsidRDefault="00F309E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309E6" w:rsidRPr="005515F3" w:rsidRDefault="00F309E6" w:rsidP="002253D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t>Темп роста (снижение) %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09E6" w:rsidRPr="005515F3" w:rsidRDefault="00F309E6" w:rsidP="00CA2121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  <w:p w:rsidR="00F309E6" w:rsidRPr="005515F3" w:rsidRDefault="00F309E6" w:rsidP="00CA2121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5515F3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оценка</w:t>
            </w:r>
          </w:p>
        </w:tc>
      </w:tr>
      <w:tr w:rsidR="00F309E6" w:rsidRPr="005515F3" w:rsidTr="0068284E">
        <w:trPr>
          <w:cantSplit/>
          <w:trHeight w:val="988"/>
        </w:trPr>
        <w:tc>
          <w:tcPr>
            <w:tcW w:w="23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09E6" w:rsidRPr="005515F3" w:rsidRDefault="00F309E6" w:rsidP="00E4171B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309E6" w:rsidRPr="005515F3" w:rsidRDefault="00F309E6" w:rsidP="00E4171B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E6" w:rsidRPr="00B51A25" w:rsidRDefault="00F309E6" w:rsidP="00B51A25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09E6" w:rsidRPr="005515F3" w:rsidRDefault="00F309E6" w:rsidP="00E4171B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09E6" w:rsidRPr="005515F3" w:rsidRDefault="00F309E6" w:rsidP="00F5365D">
            <w:pPr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09E6" w:rsidRPr="005515F3" w:rsidRDefault="00F309E6" w:rsidP="00CA2121">
            <w:pPr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="0068284E">
              <w:rPr>
                <w:rFonts w:ascii="Times New Roman" w:hAnsi="Times New Roman" w:cs="Times New Roman"/>
                <w:b/>
                <w:sz w:val="22"/>
                <w:szCs w:val="22"/>
              </w:rPr>
              <w:t>19</w:t>
            </w:r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</w:p>
          <w:p w:rsidR="00F309E6" w:rsidRPr="005515F3" w:rsidRDefault="00F309E6" w:rsidP="0068284E">
            <w:pPr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 w:rsidR="0068284E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09E6" w:rsidRPr="005515F3" w:rsidRDefault="00F309E6" w:rsidP="002253D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Вып-ие</w:t>
            </w:r>
            <w:proofErr w:type="spellEnd"/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%</w:t>
            </w:r>
          </w:p>
          <w:p w:rsidR="00F309E6" w:rsidRPr="005515F3" w:rsidRDefault="00F309E6" w:rsidP="00F309E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t>1 пол. 20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t>/1 пол. 20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19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09E6" w:rsidRPr="005515F3" w:rsidRDefault="00F309E6" w:rsidP="00CA2121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309E6" w:rsidRPr="005515F3" w:rsidTr="0068284E">
        <w:trPr>
          <w:trHeight w:val="1412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09E6" w:rsidRPr="001346BB" w:rsidRDefault="00F309E6" w:rsidP="00E4171B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46BB">
              <w:rPr>
                <w:rFonts w:ascii="Times New Roman" w:hAnsi="Times New Roman" w:cs="Times New Roman"/>
                <w:b/>
                <w:sz w:val="22"/>
                <w:szCs w:val="22"/>
              </w:rPr>
              <w:t>Индекс потребительских цен на все товары и платные услуги</w:t>
            </w:r>
            <w:proofErr w:type="gramStart"/>
            <w:r w:rsidRPr="001346B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(% )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309E6" w:rsidRPr="00F309E6" w:rsidRDefault="00F309E6" w:rsidP="00F309E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00C56">
              <w:rPr>
                <w:rFonts w:ascii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09E6" w:rsidRPr="00F309E6" w:rsidRDefault="00A00C56" w:rsidP="001C5E1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00C56"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09E6" w:rsidRPr="00A00C56" w:rsidRDefault="00F309E6" w:rsidP="00F309E6">
            <w:pPr>
              <w:snapToGrid w:val="0"/>
              <w:ind w:firstLine="10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00C56">
              <w:rPr>
                <w:rFonts w:ascii="Times New Roman" w:hAnsi="Times New Roman" w:cs="Times New Roman"/>
                <w:bCs/>
                <w:sz w:val="20"/>
                <w:szCs w:val="20"/>
              </w:rPr>
              <w:t>103,3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09E6" w:rsidRPr="00A00C56" w:rsidRDefault="00A00C56" w:rsidP="002253D6">
            <w:pPr>
              <w:snapToGrid w:val="0"/>
              <w:ind w:firstLine="10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00C56">
              <w:rPr>
                <w:rFonts w:ascii="Times New Roman" w:hAnsi="Times New Roman" w:cs="Times New Roman"/>
                <w:bCs/>
                <w:sz w:val="20"/>
                <w:szCs w:val="20"/>
              </w:rPr>
              <w:t>102,4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F309E6" w:rsidRPr="00A00C56" w:rsidRDefault="00A00C56" w:rsidP="00C03A8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C56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309E6" w:rsidRPr="00A00C56" w:rsidRDefault="00A00C56" w:rsidP="00C03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C56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09E6" w:rsidRPr="00F309E6" w:rsidRDefault="004E33F6" w:rsidP="00C1055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00C56"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</w:tr>
      <w:tr w:rsidR="00F309E6" w:rsidRPr="005515F3" w:rsidTr="0068284E">
        <w:trPr>
          <w:trHeight w:val="1477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09E6" w:rsidRPr="001346BB" w:rsidRDefault="00F309E6" w:rsidP="00E4171B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46BB">
              <w:rPr>
                <w:rFonts w:ascii="Times New Roman" w:hAnsi="Times New Roman" w:cs="Times New Roman"/>
                <w:b/>
                <w:sz w:val="22"/>
                <w:szCs w:val="22"/>
              </w:rPr>
              <w:t>Отгружено промышленной продукции собственного производства, выполнено работ и услуг собственными силами организаций по всем видам деятельности (млн. руб.)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309E6" w:rsidRPr="00C23EA0" w:rsidRDefault="007E4516" w:rsidP="00F309E6">
            <w:pPr>
              <w:snapToGrid w:val="0"/>
              <w:ind w:left="-3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157 949,9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09E6" w:rsidRPr="00C23EA0" w:rsidRDefault="00ED3ABF" w:rsidP="001C5E1A">
            <w:pPr>
              <w:snapToGrid w:val="0"/>
              <w:ind w:left="-3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184 559,3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09E6" w:rsidRPr="00C23EA0" w:rsidRDefault="00F309E6" w:rsidP="00F309E6">
            <w:pPr>
              <w:snapToGrid w:val="0"/>
              <w:ind w:left="-3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EA0">
              <w:rPr>
                <w:rFonts w:ascii="Times New Roman" w:hAnsi="Times New Roman" w:cs="Times New Roman"/>
                <w:sz w:val="20"/>
                <w:szCs w:val="20"/>
              </w:rPr>
              <w:t>79 115,4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09E6" w:rsidRPr="00C23EA0" w:rsidRDefault="00ED3ABF" w:rsidP="007E4516">
            <w:pPr>
              <w:snapToGrid w:val="0"/>
              <w:ind w:left="-3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71 901,2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09E6" w:rsidRPr="00C23EA0" w:rsidRDefault="00EB0746" w:rsidP="00CA5F2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09E6" w:rsidRPr="00C23EA0" w:rsidRDefault="0068284E" w:rsidP="00F2171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EA0">
              <w:rPr>
                <w:rFonts w:ascii="Times New Roman" w:hAnsi="Times New Roman" w:cs="Times New Roman"/>
                <w:sz w:val="20"/>
                <w:szCs w:val="20"/>
              </w:rPr>
              <w:t>90,</w:t>
            </w:r>
            <w:r w:rsidR="00F2171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09E6" w:rsidRPr="00C23EA0" w:rsidRDefault="00ED3ABF" w:rsidP="002253D6">
            <w:pPr>
              <w:snapToGrid w:val="0"/>
              <w:ind w:left="-3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143 802,3</w:t>
            </w:r>
          </w:p>
        </w:tc>
      </w:tr>
      <w:tr w:rsidR="00F309E6" w:rsidRPr="005515F3" w:rsidTr="0068284E">
        <w:trPr>
          <w:trHeight w:val="954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09E6" w:rsidRPr="001346BB" w:rsidRDefault="00F309E6" w:rsidP="00B51A25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46B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Ввод в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эксплуатацию</w:t>
            </w:r>
            <w:r w:rsidRPr="001346B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жилых домов (кв.м.)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09E6" w:rsidRDefault="00F309E6" w:rsidP="00F309E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09E6" w:rsidRDefault="0068284E" w:rsidP="001C5E1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1 757,0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09E6" w:rsidRPr="00924649" w:rsidRDefault="00F309E6" w:rsidP="00F309E6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1 476,0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09E6" w:rsidRPr="00924649" w:rsidRDefault="0068284E" w:rsidP="002253D6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09E6" w:rsidRPr="0068284E" w:rsidRDefault="0068284E" w:rsidP="00D1156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84E">
              <w:rPr>
                <w:rFonts w:ascii="Times New Roman" w:hAnsi="Times New Roman" w:cs="Times New Roman"/>
                <w:sz w:val="20"/>
                <w:szCs w:val="20"/>
              </w:rPr>
              <w:t>Увеличение в 2,4 раза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09E6" w:rsidRPr="0068284E" w:rsidRDefault="0068284E" w:rsidP="002253D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09E6" w:rsidRPr="00D1156A" w:rsidRDefault="0068284E" w:rsidP="002253D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1 537,4</w:t>
            </w:r>
          </w:p>
        </w:tc>
      </w:tr>
      <w:tr w:rsidR="00F309E6" w:rsidRPr="005515F3" w:rsidTr="0068284E">
        <w:trPr>
          <w:trHeight w:val="396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09E6" w:rsidRPr="001346BB" w:rsidRDefault="00F309E6" w:rsidP="003B481B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46BB">
              <w:rPr>
                <w:rFonts w:ascii="Times New Roman" w:hAnsi="Times New Roman" w:cs="Times New Roman"/>
                <w:b/>
                <w:sz w:val="22"/>
                <w:szCs w:val="22"/>
              </w:rPr>
              <w:t>Объем инвестиций в основной капитал за счет всех источников финансирования (млн. руб.)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309E6" w:rsidRPr="00C23EA0" w:rsidRDefault="00C23EA0" w:rsidP="00F309E6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3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17 497,3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09E6" w:rsidRPr="00C23EA0" w:rsidRDefault="0075678D" w:rsidP="00C23EA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3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17 356,</w:t>
            </w:r>
            <w:r w:rsidR="00C23EA0" w:rsidRPr="00C23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09E6" w:rsidRPr="00C23EA0" w:rsidRDefault="00F309E6" w:rsidP="00F309E6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3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7 634,7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09E6" w:rsidRPr="00C23EA0" w:rsidRDefault="00CC0E2F" w:rsidP="00891414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6 512,9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09E6" w:rsidRPr="00C23EA0" w:rsidRDefault="00A44578" w:rsidP="002253D6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EA0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09E6" w:rsidRPr="00C23EA0" w:rsidRDefault="00CC0E2F" w:rsidP="002253D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09E6" w:rsidRPr="00C23EA0" w:rsidRDefault="0075678D" w:rsidP="001710D3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3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18 138,9</w:t>
            </w:r>
          </w:p>
        </w:tc>
      </w:tr>
      <w:tr w:rsidR="00F309E6" w:rsidRPr="005515F3" w:rsidTr="0068284E">
        <w:trPr>
          <w:trHeight w:val="526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09E6" w:rsidRDefault="00F309E6" w:rsidP="00E4171B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Оборот розничной торговли </w:t>
            </w:r>
          </w:p>
          <w:p w:rsidR="00F309E6" w:rsidRPr="005515F3" w:rsidRDefault="00F309E6" w:rsidP="00E4171B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t>(млн. руб.)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309E6" w:rsidRDefault="00F309E6" w:rsidP="00F309E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1 373,3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09E6" w:rsidRDefault="0068284E" w:rsidP="004F4EA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1 573,9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09E6" w:rsidRPr="00924649" w:rsidRDefault="00F309E6" w:rsidP="00F309E6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09E6" w:rsidRPr="00924649" w:rsidRDefault="00996491" w:rsidP="002253D6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09E6" w:rsidRPr="00924649" w:rsidRDefault="00E622EF" w:rsidP="002253D6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09E6" w:rsidRPr="00924649" w:rsidRDefault="00996491" w:rsidP="002253D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09E6" w:rsidRPr="00924649" w:rsidRDefault="00E622EF" w:rsidP="002253D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1 620,4</w:t>
            </w:r>
          </w:p>
        </w:tc>
      </w:tr>
      <w:tr w:rsidR="001602FA" w:rsidRPr="005515F3" w:rsidTr="0068284E">
        <w:trPr>
          <w:trHeight w:val="547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02FA" w:rsidRPr="005515F3" w:rsidRDefault="001602FA" w:rsidP="00E4171B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Оборот общественного питания (млн. руб.)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02FA" w:rsidRPr="00924649" w:rsidRDefault="00F309E6" w:rsidP="000131D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2FA" w:rsidRPr="003A6222" w:rsidRDefault="00E622EF" w:rsidP="00F309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1 124,1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02FA" w:rsidRPr="00F0097C" w:rsidRDefault="00B93F91" w:rsidP="00A5457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02FA" w:rsidRPr="00F0097C" w:rsidRDefault="00996491" w:rsidP="00A54576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602FA" w:rsidRPr="00F0097C" w:rsidRDefault="00887E9C" w:rsidP="00D824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в 1</w:t>
            </w:r>
            <w:r w:rsidR="00D824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2FA" w:rsidRPr="00F0097C" w:rsidRDefault="00B93F91" w:rsidP="00996491">
            <w:pPr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в 1</w:t>
            </w:r>
            <w:r w:rsidR="009964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2FA" w:rsidRPr="00F0097C" w:rsidRDefault="00E622EF" w:rsidP="00A5457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1 034,4</w:t>
            </w:r>
          </w:p>
        </w:tc>
      </w:tr>
    </w:tbl>
    <w:p w:rsidR="00E4171B" w:rsidRPr="00C23EA0" w:rsidRDefault="00887E9C" w:rsidP="00E4171B">
      <w:pPr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  <w:r w:rsidRPr="00C23EA0">
        <w:rPr>
          <w:sz w:val="24"/>
          <w:szCs w:val="24"/>
        </w:rPr>
        <w:t>*</w:t>
      </w:r>
      <w:r w:rsidRPr="00C23EA0">
        <w:rPr>
          <w:rFonts w:ascii="Times New Roman CYR" w:hAnsi="Times New Roman CYR" w:cs="Times New Roman CYR"/>
          <w:sz w:val="24"/>
          <w:szCs w:val="24"/>
        </w:rPr>
        <w:t xml:space="preserve"> Оборот общественного питания за 2019 год по району составил  </w:t>
      </w:r>
      <w:r w:rsidRPr="00C23EA0">
        <w:rPr>
          <w:rFonts w:ascii="Times New Roman CYR" w:hAnsi="Times New Roman CYR" w:cs="Times New Roman CYR"/>
          <w:b/>
          <w:bCs/>
          <w:sz w:val="24"/>
          <w:szCs w:val="24"/>
        </w:rPr>
        <w:t>1 124,1</w:t>
      </w:r>
      <w:r w:rsidRPr="00C23EA0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C23EA0">
        <w:rPr>
          <w:rFonts w:ascii="Times New Roman CYR" w:hAnsi="Times New Roman CYR" w:cs="Times New Roman CYR"/>
          <w:b/>
          <w:bCs/>
          <w:sz w:val="24"/>
          <w:szCs w:val="24"/>
        </w:rPr>
        <w:t>млн. руб</w:t>
      </w:r>
      <w:r w:rsidRPr="00C23EA0">
        <w:rPr>
          <w:rFonts w:ascii="Times New Roman CYR" w:hAnsi="Times New Roman CYR" w:cs="Times New Roman CYR"/>
          <w:sz w:val="24"/>
          <w:szCs w:val="24"/>
        </w:rPr>
        <w:t xml:space="preserve">. и вырос более чем в 10 раз по сравнению с 2018 годом. Основной причиной данного скачка стало предоставление </w:t>
      </w:r>
      <w:r w:rsidR="00D824CB">
        <w:rPr>
          <w:rFonts w:ascii="Times New Roman CYR" w:hAnsi="Times New Roman CYR" w:cs="Times New Roman CYR"/>
          <w:sz w:val="24"/>
          <w:szCs w:val="24"/>
        </w:rPr>
        <w:t xml:space="preserve">в </w:t>
      </w:r>
      <w:proofErr w:type="spellStart"/>
      <w:r w:rsidR="00D824CB">
        <w:rPr>
          <w:rFonts w:ascii="Times New Roman CYR" w:hAnsi="Times New Roman CYR" w:cs="Times New Roman CYR"/>
          <w:sz w:val="24"/>
          <w:szCs w:val="24"/>
        </w:rPr>
        <w:t>Красноярскстат</w:t>
      </w:r>
      <w:proofErr w:type="spellEnd"/>
      <w:r w:rsidR="00D824CB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C23EA0">
        <w:rPr>
          <w:rFonts w:ascii="Times New Roman CYR" w:hAnsi="Times New Roman CYR" w:cs="Times New Roman CYR"/>
          <w:sz w:val="24"/>
          <w:szCs w:val="24"/>
        </w:rPr>
        <w:t xml:space="preserve">данных </w:t>
      </w:r>
      <w:r w:rsidR="00D824CB">
        <w:rPr>
          <w:rFonts w:ascii="Times New Roman CYR" w:hAnsi="Times New Roman CYR" w:cs="Times New Roman CYR"/>
          <w:sz w:val="24"/>
          <w:szCs w:val="24"/>
        </w:rPr>
        <w:t xml:space="preserve">показателей </w:t>
      </w:r>
      <w:r w:rsidRPr="00C23EA0">
        <w:rPr>
          <w:rFonts w:ascii="Times New Roman CYR" w:hAnsi="Times New Roman CYR" w:cs="Times New Roman CYR"/>
          <w:sz w:val="24"/>
          <w:szCs w:val="24"/>
        </w:rPr>
        <w:t>компанией «Партнеры Красноярска» по подразделениям</w:t>
      </w:r>
      <w:r w:rsidR="00D824CB">
        <w:rPr>
          <w:rFonts w:ascii="Times New Roman CYR" w:hAnsi="Times New Roman CYR" w:cs="Times New Roman CYR"/>
          <w:sz w:val="24"/>
          <w:szCs w:val="24"/>
        </w:rPr>
        <w:t xml:space="preserve"> АО «Полюс Красноярск»</w:t>
      </w:r>
      <w:r w:rsidRPr="00C23EA0">
        <w:rPr>
          <w:rFonts w:ascii="Times New Roman CYR" w:hAnsi="Times New Roman CYR" w:cs="Times New Roman CYR"/>
          <w:sz w:val="24"/>
          <w:szCs w:val="24"/>
        </w:rPr>
        <w:t>,</w:t>
      </w:r>
      <w:r w:rsidR="00D824CB">
        <w:rPr>
          <w:rFonts w:ascii="Times New Roman CYR" w:hAnsi="Times New Roman CYR" w:cs="Times New Roman CYR"/>
          <w:sz w:val="24"/>
          <w:szCs w:val="24"/>
        </w:rPr>
        <w:t xml:space="preserve"> ранее такая информация</w:t>
      </w:r>
      <w:r w:rsidRPr="00C23EA0">
        <w:rPr>
          <w:rFonts w:ascii="Times New Roman CYR" w:hAnsi="Times New Roman CYR" w:cs="Times New Roman CYR"/>
          <w:sz w:val="24"/>
          <w:szCs w:val="24"/>
        </w:rPr>
        <w:t xml:space="preserve"> не представлялась</w:t>
      </w:r>
      <w:r w:rsidR="00D824CB">
        <w:rPr>
          <w:rFonts w:ascii="Times New Roman CYR" w:hAnsi="Times New Roman CYR" w:cs="Times New Roman CYR"/>
          <w:sz w:val="24"/>
          <w:szCs w:val="24"/>
        </w:rPr>
        <w:t xml:space="preserve"> в краевую статистику</w:t>
      </w:r>
      <w:r w:rsidRPr="00C23EA0">
        <w:rPr>
          <w:rFonts w:ascii="Times New Roman CYR" w:hAnsi="Times New Roman CYR" w:cs="Times New Roman CYR"/>
          <w:sz w:val="24"/>
          <w:szCs w:val="24"/>
        </w:rPr>
        <w:t>.</w:t>
      </w:r>
    </w:p>
    <w:p w:rsidR="00887E9C" w:rsidRPr="00887E9C" w:rsidRDefault="00887E9C" w:rsidP="00E4171B">
      <w:pPr>
        <w:ind w:firstLine="540"/>
        <w:jc w:val="both"/>
        <w:rPr>
          <w:sz w:val="27"/>
          <w:szCs w:val="27"/>
        </w:rPr>
      </w:pPr>
    </w:p>
    <w:p w:rsidR="00E4171B" w:rsidRPr="004C0714" w:rsidRDefault="005B5BA8" w:rsidP="005B5BA8">
      <w:pPr>
        <w:numPr>
          <w:ilvl w:val="0"/>
          <w:numId w:val="2"/>
        </w:numPr>
        <w:jc w:val="center"/>
        <w:rPr>
          <w:rFonts w:ascii="Times New Roman" w:hAnsi="Times New Roman" w:cs="Times New Roman"/>
          <w:b/>
          <w:u w:val="single"/>
        </w:rPr>
      </w:pPr>
      <w:r w:rsidRPr="004C0714">
        <w:rPr>
          <w:rFonts w:ascii="Times New Roman" w:hAnsi="Times New Roman" w:cs="Times New Roman"/>
          <w:b/>
          <w:u w:val="single"/>
        </w:rPr>
        <w:t>Промышленность</w:t>
      </w:r>
    </w:p>
    <w:p w:rsidR="005B5BA8" w:rsidRPr="007C41E3" w:rsidRDefault="005B5BA8" w:rsidP="005B5BA8">
      <w:pPr>
        <w:jc w:val="center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5515F3" w:rsidRPr="000B4CA5" w:rsidRDefault="005515F3" w:rsidP="005B5BA8">
      <w:pPr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0B4CA5">
        <w:rPr>
          <w:rFonts w:ascii="Times New Roman" w:hAnsi="Times New Roman" w:cs="Times New Roman"/>
          <w:sz w:val="27"/>
          <w:szCs w:val="27"/>
        </w:rPr>
        <w:t xml:space="preserve">Золотодобывающая промышленность является определяющей в социально-экономическом развитии района и занимает в промышленном производстве района доминирующее положение - более </w:t>
      </w:r>
      <w:r w:rsidRPr="000B4CA5">
        <w:rPr>
          <w:rFonts w:ascii="Times New Roman" w:hAnsi="Times New Roman" w:cs="Times New Roman"/>
          <w:b/>
          <w:sz w:val="27"/>
          <w:szCs w:val="27"/>
        </w:rPr>
        <w:t>98</w:t>
      </w:r>
      <w:r w:rsidR="001602FA">
        <w:rPr>
          <w:rFonts w:ascii="Times New Roman" w:hAnsi="Times New Roman" w:cs="Times New Roman"/>
          <w:b/>
          <w:sz w:val="27"/>
          <w:szCs w:val="27"/>
        </w:rPr>
        <w:t>,5</w:t>
      </w:r>
      <w:r w:rsidRPr="000B4CA5">
        <w:rPr>
          <w:rFonts w:ascii="Times New Roman" w:hAnsi="Times New Roman" w:cs="Times New Roman"/>
          <w:b/>
          <w:sz w:val="27"/>
          <w:szCs w:val="27"/>
        </w:rPr>
        <w:t>%</w:t>
      </w:r>
      <w:r w:rsidRPr="000B4CA5">
        <w:rPr>
          <w:rFonts w:ascii="Times New Roman" w:hAnsi="Times New Roman" w:cs="Times New Roman"/>
          <w:sz w:val="27"/>
          <w:szCs w:val="27"/>
        </w:rPr>
        <w:t xml:space="preserve"> от общего объема производства, </w:t>
      </w:r>
      <w:r w:rsidRPr="000B4CA5">
        <w:rPr>
          <w:rFonts w:ascii="Times New Roman" w:hAnsi="Times New Roman" w:cs="Times New Roman"/>
          <w:b/>
          <w:sz w:val="27"/>
          <w:szCs w:val="27"/>
          <w:u w:val="single"/>
        </w:rPr>
        <w:t xml:space="preserve">и обеспечивает </w:t>
      </w:r>
      <w:r w:rsidR="00887E9C">
        <w:rPr>
          <w:rFonts w:ascii="Times New Roman" w:hAnsi="Times New Roman" w:cs="Times New Roman"/>
          <w:b/>
          <w:sz w:val="27"/>
          <w:szCs w:val="27"/>
          <w:u w:val="single"/>
        </w:rPr>
        <w:t>87,6</w:t>
      </w:r>
      <w:r w:rsidRPr="000B4CA5">
        <w:rPr>
          <w:rFonts w:ascii="Times New Roman" w:hAnsi="Times New Roman" w:cs="Times New Roman"/>
          <w:b/>
          <w:sz w:val="27"/>
          <w:szCs w:val="27"/>
          <w:u w:val="single"/>
        </w:rPr>
        <w:t>% добычи золота в Красноярском крае, 20% всей золотодобычи России</w:t>
      </w:r>
      <w:r w:rsidRPr="000B4CA5">
        <w:rPr>
          <w:rFonts w:ascii="Times New Roman" w:hAnsi="Times New Roman" w:cs="Times New Roman"/>
          <w:b/>
          <w:sz w:val="27"/>
          <w:szCs w:val="27"/>
        </w:rPr>
        <w:t>.</w:t>
      </w:r>
    </w:p>
    <w:p w:rsidR="00782991" w:rsidRPr="000B4CA5" w:rsidRDefault="00782991" w:rsidP="00782991">
      <w:pPr>
        <w:widowControl w:val="0"/>
        <w:shd w:val="clear" w:color="auto" w:fill="FFFFFF"/>
        <w:autoSpaceDE w:val="0"/>
        <w:autoSpaceDN w:val="0"/>
        <w:adjustRightInd w:val="0"/>
        <w:ind w:right="1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B4CA5">
        <w:rPr>
          <w:rFonts w:ascii="Times New Roman" w:hAnsi="Times New Roman" w:cs="Times New Roman"/>
          <w:sz w:val="27"/>
          <w:szCs w:val="27"/>
        </w:rPr>
        <w:t>Основными золотодобывающими предприятиями, работающими на территории района, являются АО «Полюс</w:t>
      </w:r>
      <w:r w:rsidR="005515F3" w:rsidRPr="000B4CA5">
        <w:rPr>
          <w:rFonts w:ascii="Times New Roman" w:hAnsi="Times New Roman" w:cs="Times New Roman"/>
          <w:sz w:val="27"/>
          <w:szCs w:val="27"/>
        </w:rPr>
        <w:t xml:space="preserve"> Красноярск</w:t>
      </w:r>
      <w:r w:rsidRPr="000B4CA5">
        <w:rPr>
          <w:rFonts w:ascii="Times New Roman" w:hAnsi="Times New Roman" w:cs="Times New Roman"/>
          <w:sz w:val="27"/>
          <w:szCs w:val="27"/>
        </w:rPr>
        <w:t>», ООО «Соврудник», ООО «АС «Прииск Дражный», ОАО «</w:t>
      </w:r>
      <w:proofErr w:type="spellStart"/>
      <w:r w:rsidRPr="000B4CA5">
        <w:rPr>
          <w:rFonts w:ascii="Times New Roman" w:hAnsi="Times New Roman" w:cs="Times New Roman"/>
          <w:sz w:val="27"/>
          <w:szCs w:val="27"/>
        </w:rPr>
        <w:t>Красноярскгеология</w:t>
      </w:r>
      <w:proofErr w:type="spellEnd"/>
      <w:r w:rsidRPr="000B4CA5">
        <w:rPr>
          <w:rFonts w:ascii="Times New Roman" w:hAnsi="Times New Roman" w:cs="Times New Roman"/>
          <w:sz w:val="27"/>
          <w:szCs w:val="27"/>
        </w:rPr>
        <w:t>».</w:t>
      </w:r>
    </w:p>
    <w:p w:rsidR="009A1216" w:rsidRPr="000B4CA5" w:rsidRDefault="009A1216" w:rsidP="00782991">
      <w:pPr>
        <w:widowControl w:val="0"/>
        <w:shd w:val="clear" w:color="auto" w:fill="FFFFFF"/>
        <w:autoSpaceDE w:val="0"/>
        <w:autoSpaceDN w:val="0"/>
        <w:adjustRightInd w:val="0"/>
        <w:ind w:right="1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B4CA5">
        <w:rPr>
          <w:rFonts w:ascii="Times New Roman" w:hAnsi="Times New Roman" w:cs="Times New Roman"/>
          <w:sz w:val="27"/>
          <w:szCs w:val="27"/>
        </w:rPr>
        <w:t>Динамика объема отгруженной продукции организаций Северо-Енисейского района по отраслям представлена в таблице №2.</w:t>
      </w:r>
    </w:p>
    <w:p w:rsidR="00F72CE7" w:rsidRDefault="00F72CE7" w:rsidP="00782991">
      <w:pPr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782991" w:rsidRPr="000B4CA5" w:rsidRDefault="00782991" w:rsidP="00782991">
      <w:pPr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B4CA5">
        <w:rPr>
          <w:rFonts w:ascii="Times New Roman" w:hAnsi="Times New Roman" w:cs="Times New Roman"/>
          <w:b/>
          <w:sz w:val="27"/>
          <w:szCs w:val="27"/>
        </w:rPr>
        <w:t>Объем отгруженной продукции организаци</w:t>
      </w:r>
      <w:r w:rsidR="007F5E2E">
        <w:rPr>
          <w:rFonts w:ascii="Times New Roman" w:hAnsi="Times New Roman" w:cs="Times New Roman"/>
          <w:b/>
          <w:sz w:val="27"/>
          <w:szCs w:val="27"/>
        </w:rPr>
        <w:t>ями</w:t>
      </w:r>
      <w:r w:rsidRPr="000B4CA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A1216" w:rsidRPr="000B4CA5">
        <w:rPr>
          <w:rFonts w:ascii="Times New Roman" w:hAnsi="Times New Roman" w:cs="Times New Roman"/>
          <w:b/>
          <w:sz w:val="27"/>
          <w:szCs w:val="27"/>
        </w:rPr>
        <w:t xml:space="preserve">Северо-Енисейского района </w:t>
      </w:r>
      <w:r w:rsidRPr="000B4CA5">
        <w:rPr>
          <w:rFonts w:ascii="Times New Roman" w:hAnsi="Times New Roman" w:cs="Times New Roman"/>
          <w:b/>
          <w:sz w:val="27"/>
          <w:szCs w:val="27"/>
        </w:rPr>
        <w:t xml:space="preserve">по </w:t>
      </w:r>
      <w:r w:rsidR="00D5610F">
        <w:rPr>
          <w:rFonts w:ascii="Times New Roman" w:hAnsi="Times New Roman" w:cs="Times New Roman"/>
          <w:b/>
          <w:sz w:val="27"/>
          <w:szCs w:val="27"/>
        </w:rPr>
        <w:t>всем видам экономической деятельности</w:t>
      </w:r>
    </w:p>
    <w:p w:rsidR="00782991" w:rsidRPr="00C5147D" w:rsidRDefault="00605BDD" w:rsidP="00C23747">
      <w:pPr>
        <w:ind w:right="-1"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</w:t>
      </w:r>
      <w:r w:rsidR="00782991" w:rsidRPr="00C5147D"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10065" w:type="dxa"/>
        <w:tblInd w:w="-22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2836"/>
        <w:gridCol w:w="992"/>
        <w:gridCol w:w="992"/>
        <w:gridCol w:w="993"/>
        <w:gridCol w:w="992"/>
        <w:gridCol w:w="1134"/>
        <w:gridCol w:w="1134"/>
        <w:gridCol w:w="992"/>
      </w:tblGrid>
      <w:tr w:rsidR="00BF35A2" w:rsidRPr="009C2C79" w:rsidTr="00BF35A2">
        <w:trPr>
          <w:trHeight w:val="759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F35A2" w:rsidRPr="009C2C79" w:rsidRDefault="00BF35A2" w:rsidP="009C2C7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2C79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BF35A2" w:rsidRPr="009C2C79" w:rsidRDefault="00BF35A2" w:rsidP="00887E9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2C79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 w:rsidR="00887E9C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F35A2" w:rsidRPr="009C2C79" w:rsidRDefault="00BF35A2" w:rsidP="00887E9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 w:rsidR="00887E9C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F35A2" w:rsidRPr="009C2C79" w:rsidRDefault="00BF35A2" w:rsidP="00887E9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 пол. 201</w:t>
            </w:r>
            <w:r w:rsidR="00887E9C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F35A2" w:rsidRPr="009C2C79" w:rsidRDefault="00BF35A2" w:rsidP="00887E9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 пол. 20</w:t>
            </w:r>
            <w:r w:rsidR="00887E9C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35A2" w:rsidRPr="009C2C79" w:rsidRDefault="00BF35A2" w:rsidP="009A333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2C79">
              <w:rPr>
                <w:rFonts w:ascii="Times New Roman" w:hAnsi="Times New Roman" w:cs="Times New Roman"/>
                <w:b/>
                <w:sz w:val="22"/>
                <w:szCs w:val="22"/>
              </w:rPr>
              <w:t>Темп роста (снижение) %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F35A2" w:rsidRPr="009C2C79" w:rsidRDefault="00BF35A2" w:rsidP="009A33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887E9C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9C2C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  <w:p w:rsidR="00BF35A2" w:rsidRPr="009C2C79" w:rsidRDefault="00BF35A2" w:rsidP="009A33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2C79">
              <w:rPr>
                <w:rFonts w:ascii="Times New Roman" w:hAnsi="Times New Roman" w:cs="Times New Roman"/>
                <w:b/>
                <w:sz w:val="22"/>
                <w:szCs w:val="22"/>
              </w:rPr>
              <w:t>оценка</w:t>
            </w:r>
          </w:p>
        </w:tc>
      </w:tr>
      <w:tr w:rsidR="00BF35A2" w:rsidRPr="009C2C79" w:rsidTr="00BF35A2">
        <w:trPr>
          <w:trHeight w:val="733"/>
        </w:trPr>
        <w:tc>
          <w:tcPr>
            <w:tcW w:w="28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35A2" w:rsidRPr="009C2C79" w:rsidRDefault="00BF35A2" w:rsidP="009C2C7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F35A2" w:rsidRPr="009C2C79" w:rsidRDefault="00BF35A2" w:rsidP="009C2C7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A2" w:rsidRPr="009C2C79" w:rsidRDefault="00BF35A2" w:rsidP="009F0E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35A2" w:rsidRPr="009C2C79" w:rsidRDefault="00BF35A2" w:rsidP="009C2C7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35A2" w:rsidRPr="009C2C79" w:rsidRDefault="00BF35A2" w:rsidP="009C2C7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35A2" w:rsidRPr="009C2C79" w:rsidRDefault="00BF35A2" w:rsidP="008F4047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2C79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 w:rsidR="00887E9C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  <w:r w:rsidRPr="009C2C79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</w:p>
          <w:p w:rsidR="00BF35A2" w:rsidRPr="009C2C79" w:rsidRDefault="00BF35A2" w:rsidP="00887E9C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 w:rsidR="00887E9C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35A2" w:rsidRDefault="00BF35A2" w:rsidP="008F404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 пол. 20</w:t>
            </w:r>
            <w:r w:rsidR="00887E9C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</w:p>
          <w:p w:rsidR="00BF35A2" w:rsidRPr="009C2C79" w:rsidRDefault="00BF35A2" w:rsidP="00887E9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/1 пол. 201</w:t>
            </w:r>
            <w:r w:rsidR="00887E9C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5A2" w:rsidRPr="009C2C79" w:rsidRDefault="00BF35A2" w:rsidP="009C2C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A41E3" w:rsidRPr="009C2C79" w:rsidTr="00BF35A2">
        <w:trPr>
          <w:trHeight w:val="228"/>
        </w:trPr>
        <w:tc>
          <w:tcPr>
            <w:tcW w:w="283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A41E3" w:rsidRPr="009C2C79" w:rsidRDefault="001A41E3" w:rsidP="009273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2C7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1A41E3" w:rsidRPr="009C2C79" w:rsidRDefault="001A41E3" w:rsidP="009273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A41E3" w:rsidRDefault="001A41E3" w:rsidP="009273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A41E3" w:rsidRPr="009C2C79" w:rsidRDefault="001A41E3" w:rsidP="009273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41E3" w:rsidRPr="009C2C79" w:rsidRDefault="001A41E3" w:rsidP="009273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A41E3" w:rsidRPr="009C2C79" w:rsidRDefault="001A41E3" w:rsidP="009273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41E3" w:rsidRPr="009C2C79" w:rsidRDefault="001A41E3" w:rsidP="009273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A41E3" w:rsidRPr="009C2C79" w:rsidRDefault="001A41E3" w:rsidP="009273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F21719" w:rsidRPr="009C2C79" w:rsidTr="00BF35A2">
        <w:trPr>
          <w:trHeight w:val="2468"/>
        </w:trPr>
        <w:tc>
          <w:tcPr>
            <w:tcW w:w="283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21719" w:rsidRDefault="00F21719" w:rsidP="00D5610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21719" w:rsidRDefault="00F21719" w:rsidP="00D5610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4CA5">
              <w:rPr>
                <w:rFonts w:ascii="Times New Roman" w:hAnsi="Times New Roman" w:cs="Times New Roman"/>
                <w:b/>
                <w:sz w:val="22"/>
                <w:szCs w:val="22"/>
              </w:rPr>
              <w:t>Отгружено промышленной продукции собственного производства, выполнено работ и услуг собственными силами организаций по всем видам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экономической</w:t>
            </w:r>
            <w:r w:rsidRPr="000B4CA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</w:t>
            </w:r>
            <w:r w:rsidRPr="000B4CA5">
              <w:rPr>
                <w:rFonts w:ascii="Times New Roman" w:hAnsi="Times New Roman" w:cs="Times New Roman"/>
                <w:b/>
                <w:sz w:val="22"/>
                <w:szCs w:val="22"/>
              </w:rPr>
              <w:t>еятельности  (млн. руб.)</w:t>
            </w:r>
          </w:p>
          <w:p w:rsidR="00F21719" w:rsidRPr="000B4CA5" w:rsidRDefault="00F21719" w:rsidP="00D5610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F21719" w:rsidRPr="00C23EA0" w:rsidRDefault="00F21719" w:rsidP="00F21719">
            <w:pPr>
              <w:snapToGrid w:val="0"/>
              <w:ind w:left="-3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157 949,9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F21719" w:rsidRPr="00C23EA0" w:rsidRDefault="00F21719" w:rsidP="00F21719">
            <w:pPr>
              <w:snapToGrid w:val="0"/>
              <w:ind w:left="-3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184 559,3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21719" w:rsidRPr="00C23EA0" w:rsidRDefault="00F21719" w:rsidP="00F21719">
            <w:pPr>
              <w:snapToGrid w:val="0"/>
              <w:ind w:left="-3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EA0">
              <w:rPr>
                <w:rFonts w:ascii="Times New Roman" w:hAnsi="Times New Roman" w:cs="Times New Roman"/>
                <w:sz w:val="20"/>
                <w:szCs w:val="20"/>
              </w:rPr>
              <w:t>79 115,4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719" w:rsidRPr="00C23EA0" w:rsidRDefault="00F21719" w:rsidP="00F21719">
            <w:pPr>
              <w:snapToGrid w:val="0"/>
              <w:ind w:left="-3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71 901,2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1719" w:rsidRPr="00C23EA0" w:rsidRDefault="00F21719" w:rsidP="00F21719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1719" w:rsidRPr="00C23EA0" w:rsidRDefault="00F21719" w:rsidP="00F2171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EA0">
              <w:rPr>
                <w:rFonts w:ascii="Times New Roman" w:hAnsi="Times New Roman" w:cs="Times New Roman"/>
                <w:sz w:val="20"/>
                <w:szCs w:val="20"/>
              </w:rPr>
              <w:t>90,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1719" w:rsidRPr="00C23EA0" w:rsidRDefault="00F21719" w:rsidP="00F21719">
            <w:pPr>
              <w:snapToGrid w:val="0"/>
              <w:ind w:left="-3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143 802,3*</w:t>
            </w:r>
          </w:p>
        </w:tc>
      </w:tr>
      <w:tr w:rsidR="00887E9C" w:rsidRPr="009C2C79" w:rsidTr="00BF35A2">
        <w:trPr>
          <w:trHeight w:val="570"/>
        </w:trPr>
        <w:tc>
          <w:tcPr>
            <w:tcW w:w="283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E9C" w:rsidRDefault="00887E9C" w:rsidP="009C2C7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18D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объем отгруженных товаров собственного производства, выполненных работ и услуг собственными силами - РАЗДЕЛ </w:t>
            </w:r>
            <w:proofErr w:type="gramStart"/>
            <w:r w:rsidRPr="000118D2"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  <w:proofErr w:type="gramEnd"/>
            <w:r w:rsidRPr="000118D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proofErr w:type="gramStart"/>
            <w:r w:rsidRPr="000118D2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Добыча</w:t>
            </w:r>
            <w:proofErr w:type="gramEnd"/>
            <w:r w:rsidRPr="000118D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полезных ископаемых </w:t>
            </w:r>
          </w:p>
          <w:p w:rsidR="00887E9C" w:rsidRDefault="00887E9C" w:rsidP="009C2C7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18D2">
              <w:rPr>
                <w:rFonts w:ascii="Times New Roman" w:hAnsi="Times New Roman" w:cs="Times New Roman"/>
                <w:b/>
                <w:sz w:val="22"/>
                <w:szCs w:val="22"/>
              </w:rPr>
              <w:t>(без субъектов малого предпринимательства)</w:t>
            </w:r>
          </w:p>
          <w:p w:rsidR="00887E9C" w:rsidRPr="000118D2" w:rsidRDefault="00887E9C" w:rsidP="009C2C7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18D2">
              <w:rPr>
                <w:rFonts w:ascii="Times New Roman" w:hAnsi="Times New Roman" w:cs="Times New Roman"/>
                <w:b/>
                <w:sz w:val="22"/>
                <w:szCs w:val="22"/>
              </w:rPr>
              <w:t>(млн.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118D2">
              <w:rPr>
                <w:rFonts w:ascii="Times New Roman" w:hAnsi="Times New Roman" w:cs="Times New Roman"/>
                <w:b/>
                <w:sz w:val="22"/>
                <w:szCs w:val="22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87E9C" w:rsidRPr="009C2C79" w:rsidRDefault="00B60A4C" w:rsidP="00887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156 932,7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E9C" w:rsidRPr="009C2C79" w:rsidRDefault="00B60A4C" w:rsidP="003A2B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183 428,9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E9C" w:rsidRPr="009C2C79" w:rsidRDefault="00887E9C" w:rsidP="00887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78 377,8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E9C" w:rsidRPr="009C2C79" w:rsidRDefault="00B60A4C" w:rsidP="009C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71 342,6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E9C" w:rsidRPr="009C2C79" w:rsidRDefault="00B60A4C" w:rsidP="009C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87E9C" w:rsidRPr="009C2C79" w:rsidRDefault="00B60A4C" w:rsidP="00F119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87E9C" w:rsidRPr="00706E3C" w:rsidRDefault="00B60A4C" w:rsidP="00A6344E">
            <w:pPr>
              <w:snapToGrid w:val="0"/>
              <w:ind w:left="-3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142 685,3</w:t>
            </w:r>
          </w:p>
        </w:tc>
      </w:tr>
      <w:tr w:rsidR="00887E9C" w:rsidRPr="009C2C79" w:rsidTr="00BF35A2">
        <w:trPr>
          <w:trHeight w:val="270"/>
        </w:trPr>
        <w:tc>
          <w:tcPr>
            <w:tcW w:w="283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E9C" w:rsidRDefault="00887E9C" w:rsidP="009C2C7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18D2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объем отгруженных товаров собственного производства, выполненных работ и услуг собственными силами - РАЗДЕЛ С: Обрабатывающие производства (без субъектов малого предпринимательства)</w:t>
            </w:r>
          </w:p>
          <w:p w:rsidR="00887E9C" w:rsidRPr="000118D2" w:rsidRDefault="00887E9C" w:rsidP="009C2C7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18D2">
              <w:rPr>
                <w:rFonts w:ascii="Times New Roman" w:hAnsi="Times New Roman" w:cs="Times New Roman"/>
                <w:b/>
                <w:sz w:val="22"/>
                <w:szCs w:val="22"/>
              </w:rPr>
              <w:t>(млн.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118D2">
              <w:rPr>
                <w:rFonts w:ascii="Times New Roman" w:hAnsi="Times New Roman" w:cs="Times New Roman"/>
                <w:b/>
                <w:sz w:val="22"/>
                <w:szCs w:val="22"/>
              </w:rPr>
              <w:t>руб.)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87E9C" w:rsidRPr="00DC3DA7" w:rsidRDefault="007E4516" w:rsidP="00887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E9C" w:rsidRPr="00DC3DA7" w:rsidRDefault="00B60A4C" w:rsidP="009F0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69,9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E9C" w:rsidRPr="00DC3DA7" w:rsidRDefault="00887E9C" w:rsidP="00887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E9C" w:rsidRPr="00DC3DA7" w:rsidRDefault="00B60A4C" w:rsidP="009C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E9C" w:rsidRPr="00DC3DA7" w:rsidRDefault="007E4516" w:rsidP="009C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87E9C" w:rsidRPr="00DC3DA7" w:rsidRDefault="00AA5042" w:rsidP="009C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87E9C" w:rsidRPr="00DC3DA7" w:rsidRDefault="00F31735" w:rsidP="009C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</w:tr>
      <w:tr w:rsidR="00887E9C" w:rsidRPr="009C2C79" w:rsidTr="00BF35A2">
        <w:trPr>
          <w:trHeight w:val="270"/>
        </w:trPr>
        <w:tc>
          <w:tcPr>
            <w:tcW w:w="283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E9C" w:rsidRDefault="00887E9C" w:rsidP="009C2C7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18D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объем отгруженных товаров собственного производства, выполненных работ и услуг собственными силами - РАЗДЕЛ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 и</w:t>
            </w:r>
            <w:proofErr w:type="gram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Е</w:t>
            </w:r>
            <w:proofErr w:type="gram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  <w:p w:rsidR="00887E9C" w:rsidRDefault="00887E9C" w:rsidP="009C2C7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Обеспечение электрической энергией, газом и паром;</w:t>
            </w:r>
          </w:p>
          <w:p w:rsidR="00887E9C" w:rsidRDefault="00887E9C" w:rsidP="000B4CA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Водоснабжение; водоотведение, организация сбора  и утилизации отходов, деятельность по ликвидации загрязнений </w:t>
            </w:r>
          </w:p>
          <w:p w:rsidR="00887E9C" w:rsidRPr="000118D2" w:rsidRDefault="00887E9C" w:rsidP="00D5610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18D2">
              <w:rPr>
                <w:rFonts w:ascii="Times New Roman" w:hAnsi="Times New Roman" w:cs="Times New Roman"/>
                <w:b/>
                <w:sz w:val="22"/>
                <w:szCs w:val="22"/>
              </w:rPr>
              <w:t>(без субъектов малого предпринимательства)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118D2">
              <w:rPr>
                <w:rFonts w:ascii="Times New Roman" w:hAnsi="Times New Roman" w:cs="Times New Roman"/>
                <w:b/>
                <w:sz w:val="22"/>
                <w:szCs w:val="22"/>
              </w:rPr>
              <w:t>(млн.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118D2">
              <w:rPr>
                <w:rFonts w:ascii="Times New Roman" w:hAnsi="Times New Roman" w:cs="Times New Roman"/>
                <w:b/>
                <w:sz w:val="22"/>
                <w:szCs w:val="22"/>
              </w:rPr>
              <w:t>руб.)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87E9C" w:rsidRPr="009A333D" w:rsidRDefault="007E4516" w:rsidP="00887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E9C" w:rsidRPr="009A333D" w:rsidRDefault="007E4516" w:rsidP="00D95C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E9C" w:rsidRPr="009A333D" w:rsidRDefault="007E4516" w:rsidP="00887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E9C" w:rsidRPr="009A333D" w:rsidRDefault="007E4516" w:rsidP="009C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E9C" w:rsidRPr="009A333D" w:rsidRDefault="007E4516" w:rsidP="009C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87E9C" w:rsidRPr="009A333D" w:rsidRDefault="007E4516" w:rsidP="009C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87E9C" w:rsidRPr="009A333D" w:rsidRDefault="007E4516" w:rsidP="009C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124,8</w:t>
            </w:r>
          </w:p>
        </w:tc>
      </w:tr>
    </w:tbl>
    <w:p w:rsidR="00BF35A2" w:rsidRPr="0089577E" w:rsidRDefault="006855BA" w:rsidP="00782991">
      <w:pPr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*показатель оценки на 2020 год</w:t>
      </w:r>
      <w:r w:rsidR="00F21719" w:rsidRPr="00F21719">
        <w:rPr>
          <w:rFonts w:ascii="Times New Roman" w:hAnsi="Times New Roman" w:cs="Times New Roman"/>
          <w:sz w:val="24"/>
          <w:szCs w:val="24"/>
        </w:rPr>
        <w:t xml:space="preserve"> рассчитан на основании официальных данных представленных золотодобывающими предприятиями района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89577E">
        <w:rPr>
          <w:rFonts w:ascii="Times New Roman" w:hAnsi="Times New Roman" w:cs="Times New Roman"/>
          <w:sz w:val="24"/>
          <w:szCs w:val="24"/>
          <w:u w:val="single"/>
        </w:rPr>
        <w:t>снижение связано с низким содержанием золота в руде)</w:t>
      </w:r>
      <w:r w:rsidR="00F21719" w:rsidRPr="0089577E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F21719" w:rsidRDefault="00F21719" w:rsidP="00782991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687911" w:rsidRDefault="00110A4A" w:rsidP="00782991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5147D">
        <w:rPr>
          <w:rFonts w:ascii="Times New Roman" w:hAnsi="Times New Roman" w:cs="Times New Roman"/>
          <w:sz w:val="27"/>
          <w:szCs w:val="27"/>
        </w:rPr>
        <w:t>О</w:t>
      </w:r>
      <w:r w:rsidR="00782991" w:rsidRPr="00C5147D">
        <w:rPr>
          <w:rFonts w:ascii="Times New Roman" w:hAnsi="Times New Roman" w:cs="Times New Roman"/>
          <w:sz w:val="27"/>
          <w:szCs w:val="27"/>
        </w:rPr>
        <w:t xml:space="preserve">бъем отгруженной продукции организаций </w:t>
      </w:r>
      <w:r w:rsidR="009A1216" w:rsidRPr="00C5147D">
        <w:rPr>
          <w:rFonts w:ascii="Times New Roman" w:hAnsi="Times New Roman" w:cs="Times New Roman"/>
          <w:sz w:val="27"/>
          <w:szCs w:val="27"/>
        </w:rPr>
        <w:t>Северо-Енисейского района</w:t>
      </w:r>
      <w:r w:rsidR="006D370C" w:rsidRPr="00C5147D">
        <w:rPr>
          <w:rFonts w:ascii="Times New Roman" w:hAnsi="Times New Roman" w:cs="Times New Roman"/>
          <w:sz w:val="27"/>
          <w:szCs w:val="27"/>
        </w:rPr>
        <w:t xml:space="preserve"> по годам</w:t>
      </w:r>
      <w:r w:rsidR="009A1216" w:rsidRPr="00C5147D">
        <w:rPr>
          <w:rFonts w:ascii="Times New Roman" w:hAnsi="Times New Roman" w:cs="Times New Roman"/>
          <w:sz w:val="27"/>
          <w:szCs w:val="27"/>
        </w:rPr>
        <w:t xml:space="preserve"> </w:t>
      </w:r>
      <w:r w:rsidR="00782991" w:rsidRPr="00C5147D">
        <w:rPr>
          <w:rFonts w:ascii="Times New Roman" w:hAnsi="Times New Roman" w:cs="Times New Roman"/>
          <w:sz w:val="27"/>
          <w:szCs w:val="27"/>
        </w:rPr>
        <w:t>представлен на рис</w:t>
      </w:r>
      <w:r w:rsidR="008F4047">
        <w:rPr>
          <w:rFonts w:ascii="Times New Roman" w:hAnsi="Times New Roman" w:cs="Times New Roman"/>
          <w:sz w:val="27"/>
          <w:szCs w:val="27"/>
        </w:rPr>
        <w:t>унке</w:t>
      </w:r>
      <w:r w:rsidR="00782991" w:rsidRPr="00C5147D">
        <w:rPr>
          <w:rFonts w:ascii="Times New Roman" w:hAnsi="Times New Roman" w:cs="Times New Roman"/>
          <w:sz w:val="27"/>
          <w:szCs w:val="27"/>
        </w:rPr>
        <w:t xml:space="preserve"> 1.</w:t>
      </w:r>
    </w:p>
    <w:p w:rsidR="0055491A" w:rsidRDefault="0055491A" w:rsidP="00782991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55491A" w:rsidRDefault="0055491A" w:rsidP="0055491A">
      <w:pPr>
        <w:jc w:val="both"/>
        <w:rPr>
          <w:rFonts w:ascii="Times New Roman" w:hAnsi="Times New Roman" w:cs="Times New Roman"/>
          <w:sz w:val="27"/>
          <w:szCs w:val="27"/>
        </w:rPr>
      </w:pPr>
      <w:r w:rsidRPr="0055491A">
        <w:rPr>
          <w:rFonts w:ascii="Times New Roman" w:hAnsi="Times New Roman" w:cs="Times New Roman"/>
          <w:noProof/>
          <w:sz w:val="27"/>
          <w:szCs w:val="27"/>
        </w:rPr>
        <w:drawing>
          <wp:inline distT="0" distB="0" distL="0" distR="0">
            <wp:extent cx="6143226" cy="2955851"/>
            <wp:effectExtent l="19050" t="0" r="9924" b="0"/>
            <wp:docPr id="5" name="Объект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82991" w:rsidRPr="001346BB" w:rsidRDefault="00782991" w:rsidP="00753303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1500797474"/>
      <w:bookmarkStart w:id="1" w:name="_1499496039"/>
      <w:bookmarkEnd w:id="0"/>
      <w:bookmarkEnd w:id="1"/>
      <w:r w:rsidRPr="001346BB">
        <w:rPr>
          <w:rFonts w:ascii="Times New Roman" w:hAnsi="Times New Roman" w:cs="Times New Roman"/>
          <w:b/>
          <w:sz w:val="24"/>
          <w:szCs w:val="24"/>
        </w:rPr>
        <w:t xml:space="preserve">Рис.1. Объем отгруженной продукции организаций </w:t>
      </w:r>
      <w:r w:rsidR="009A1216" w:rsidRPr="001346BB">
        <w:rPr>
          <w:rFonts w:ascii="Times New Roman" w:hAnsi="Times New Roman" w:cs="Times New Roman"/>
          <w:b/>
          <w:sz w:val="24"/>
          <w:szCs w:val="24"/>
        </w:rPr>
        <w:t>Северо-Енисейского района</w:t>
      </w:r>
      <w:r w:rsidR="006D370C" w:rsidRPr="0013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0DD9">
        <w:rPr>
          <w:rFonts w:ascii="Times New Roman" w:hAnsi="Times New Roman" w:cs="Times New Roman"/>
          <w:b/>
          <w:sz w:val="24"/>
          <w:szCs w:val="24"/>
        </w:rPr>
        <w:t xml:space="preserve">по всем видам экономической деятельности </w:t>
      </w:r>
      <w:r w:rsidR="009A1216" w:rsidRPr="0013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46BB">
        <w:rPr>
          <w:rFonts w:ascii="Times New Roman" w:hAnsi="Times New Roman" w:cs="Times New Roman"/>
          <w:b/>
          <w:sz w:val="24"/>
          <w:szCs w:val="24"/>
        </w:rPr>
        <w:t>(млн. руб.)</w:t>
      </w:r>
    </w:p>
    <w:p w:rsidR="006855BA" w:rsidRDefault="006855BA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9A1216" w:rsidRDefault="0031215F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A333D">
        <w:rPr>
          <w:rFonts w:ascii="Times New Roman" w:hAnsi="Times New Roman" w:cs="Times New Roman"/>
          <w:sz w:val="27"/>
          <w:szCs w:val="27"/>
        </w:rPr>
        <w:t>О</w:t>
      </w:r>
      <w:r w:rsidR="006D370C" w:rsidRPr="009A333D">
        <w:rPr>
          <w:rFonts w:ascii="Times New Roman" w:hAnsi="Times New Roman" w:cs="Times New Roman"/>
          <w:sz w:val="27"/>
          <w:szCs w:val="27"/>
        </w:rPr>
        <w:t xml:space="preserve">бъем отгруженной продукции организаций Северо-Енисейского района </w:t>
      </w:r>
      <w:r w:rsidR="00753303">
        <w:rPr>
          <w:rFonts w:ascii="Times New Roman" w:hAnsi="Times New Roman" w:cs="Times New Roman"/>
          <w:sz w:val="27"/>
          <w:szCs w:val="27"/>
        </w:rPr>
        <w:t xml:space="preserve">по </w:t>
      </w:r>
      <w:r w:rsidR="00D77994">
        <w:rPr>
          <w:rFonts w:ascii="Times New Roman" w:hAnsi="Times New Roman" w:cs="Times New Roman"/>
          <w:sz w:val="27"/>
          <w:szCs w:val="27"/>
        </w:rPr>
        <w:t xml:space="preserve">видам экономической деятельности по </w:t>
      </w:r>
      <w:r w:rsidR="00753303">
        <w:rPr>
          <w:rFonts w:ascii="Times New Roman" w:hAnsi="Times New Roman" w:cs="Times New Roman"/>
          <w:sz w:val="27"/>
          <w:szCs w:val="27"/>
        </w:rPr>
        <w:t xml:space="preserve">полугодиям </w:t>
      </w:r>
      <w:r w:rsidR="006D370C" w:rsidRPr="009A333D">
        <w:rPr>
          <w:rFonts w:ascii="Times New Roman" w:hAnsi="Times New Roman" w:cs="Times New Roman"/>
          <w:sz w:val="27"/>
          <w:szCs w:val="27"/>
        </w:rPr>
        <w:t xml:space="preserve"> представлен на рис</w:t>
      </w:r>
      <w:r w:rsidR="008F4047">
        <w:rPr>
          <w:rFonts w:ascii="Times New Roman" w:hAnsi="Times New Roman" w:cs="Times New Roman"/>
          <w:sz w:val="27"/>
          <w:szCs w:val="27"/>
        </w:rPr>
        <w:t>унке</w:t>
      </w:r>
      <w:r w:rsidR="006D370C" w:rsidRPr="009A333D">
        <w:rPr>
          <w:rFonts w:ascii="Times New Roman" w:hAnsi="Times New Roman" w:cs="Times New Roman"/>
          <w:sz w:val="27"/>
          <w:szCs w:val="27"/>
        </w:rPr>
        <w:t xml:space="preserve"> 2.</w:t>
      </w:r>
    </w:p>
    <w:p w:rsidR="005C5657" w:rsidRDefault="005C5657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8F4047" w:rsidRDefault="0055491A" w:rsidP="0055491A">
      <w:pPr>
        <w:jc w:val="both"/>
        <w:rPr>
          <w:rFonts w:ascii="Times New Roman" w:hAnsi="Times New Roman" w:cs="Times New Roman"/>
          <w:sz w:val="27"/>
          <w:szCs w:val="27"/>
        </w:rPr>
      </w:pPr>
      <w:r w:rsidRPr="0055491A">
        <w:rPr>
          <w:rFonts w:ascii="Times New Roman" w:hAnsi="Times New Roman" w:cs="Times New Roman"/>
          <w:noProof/>
          <w:sz w:val="27"/>
          <w:szCs w:val="27"/>
        </w:rPr>
        <w:drawing>
          <wp:inline distT="0" distB="0" distL="0" distR="0">
            <wp:extent cx="6137511" cy="3211032"/>
            <wp:effectExtent l="19050" t="0" r="15639" b="8418"/>
            <wp:docPr id="6" name="Объект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317A8" w:rsidRDefault="00D317A8" w:rsidP="008F4047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3604">
        <w:rPr>
          <w:rFonts w:ascii="Times New Roman" w:hAnsi="Times New Roman" w:cs="Times New Roman"/>
          <w:b/>
          <w:sz w:val="24"/>
          <w:szCs w:val="24"/>
        </w:rPr>
        <w:t>Рис.2. Объем отгруженной продукци</w:t>
      </w:r>
      <w:r w:rsidR="00753303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Pr="00383604">
        <w:rPr>
          <w:rFonts w:ascii="Times New Roman" w:hAnsi="Times New Roman" w:cs="Times New Roman"/>
          <w:b/>
          <w:sz w:val="24"/>
          <w:szCs w:val="24"/>
        </w:rPr>
        <w:t>организаций Северо-Енисейского района</w:t>
      </w:r>
      <w:r w:rsidR="00EF25D4">
        <w:rPr>
          <w:rFonts w:ascii="Times New Roman" w:hAnsi="Times New Roman" w:cs="Times New Roman"/>
          <w:b/>
          <w:sz w:val="24"/>
          <w:szCs w:val="24"/>
        </w:rPr>
        <w:t xml:space="preserve"> по всем видам экономической деятельности </w:t>
      </w:r>
      <w:r w:rsidRPr="0038360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4E6448" w:rsidRPr="00383604">
        <w:rPr>
          <w:rFonts w:ascii="Times New Roman" w:hAnsi="Times New Roman" w:cs="Times New Roman"/>
          <w:b/>
          <w:sz w:val="24"/>
          <w:szCs w:val="24"/>
        </w:rPr>
        <w:t>полугодиям</w:t>
      </w:r>
      <w:r w:rsidRPr="00383604">
        <w:rPr>
          <w:rFonts w:ascii="Times New Roman" w:hAnsi="Times New Roman" w:cs="Times New Roman"/>
          <w:b/>
          <w:sz w:val="24"/>
          <w:szCs w:val="24"/>
        </w:rPr>
        <w:t xml:space="preserve"> (млн. руб.)</w:t>
      </w:r>
    </w:p>
    <w:p w:rsidR="001C2317" w:rsidRDefault="001C2317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782991" w:rsidRPr="00383604" w:rsidRDefault="000467A2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83604">
        <w:rPr>
          <w:rFonts w:ascii="Times New Roman" w:hAnsi="Times New Roman" w:cs="Times New Roman"/>
          <w:sz w:val="27"/>
          <w:szCs w:val="27"/>
        </w:rPr>
        <w:t>Предприятиями и организациями Северо-Енис</w:t>
      </w:r>
      <w:r w:rsidR="00AA5042">
        <w:rPr>
          <w:rFonts w:ascii="Times New Roman" w:hAnsi="Times New Roman" w:cs="Times New Roman"/>
          <w:sz w:val="27"/>
          <w:szCs w:val="27"/>
        </w:rPr>
        <w:t>ейского района в 1 полугодии 2020</w:t>
      </w:r>
      <w:r w:rsidRPr="00383604">
        <w:rPr>
          <w:rFonts w:ascii="Times New Roman" w:hAnsi="Times New Roman" w:cs="Times New Roman"/>
          <w:sz w:val="27"/>
          <w:szCs w:val="27"/>
        </w:rPr>
        <w:t xml:space="preserve"> года </w:t>
      </w:r>
      <w:r w:rsidRPr="00383604">
        <w:rPr>
          <w:rFonts w:ascii="Times New Roman" w:hAnsi="Times New Roman" w:cs="Times New Roman"/>
          <w:b/>
          <w:sz w:val="27"/>
          <w:szCs w:val="27"/>
        </w:rPr>
        <w:t>отгружено товаров собственного производства, выполнено работ и услуг собственными силами</w:t>
      </w:r>
      <w:r w:rsidRPr="00383604">
        <w:rPr>
          <w:rFonts w:ascii="Times New Roman" w:hAnsi="Times New Roman" w:cs="Times New Roman"/>
          <w:sz w:val="27"/>
          <w:szCs w:val="27"/>
        </w:rPr>
        <w:t xml:space="preserve"> на сумму </w:t>
      </w:r>
      <w:r w:rsidR="00AA5042">
        <w:rPr>
          <w:rFonts w:ascii="Times New Roman" w:hAnsi="Times New Roman" w:cs="Times New Roman"/>
          <w:b/>
          <w:sz w:val="27"/>
          <w:szCs w:val="27"/>
        </w:rPr>
        <w:t>71</w:t>
      </w:r>
      <w:r w:rsidR="007E4516">
        <w:rPr>
          <w:rFonts w:ascii="Times New Roman" w:hAnsi="Times New Roman" w:cs="Times New Roman"/>
          <w:b/>
          <w:sz w:val="27"/>
          <w:szCs w:val="27"/>
        </w:rPr>
        <w:t> 614,4</w:t>
      </w:r>
      <w:r w:rsidRPr="00383604">
        <w:rPr>
          <w:rFonts w:ascii="Times New Roman" w:hAnsi="Times New Roman" w:cs="Times New Roman"/>
          <w:b/>
          <w:sz w:val="27"/>
          <w:szCs w:val="27"/>
        </w:rPr>
        <w:t xml:space="preserve"> млн. руб.</w:t>
      </w:r>
      <w:r w:rsidRPr="00383604">
        <w:rPr>
          <w:rFonts w:ascii="Times New Roman" w:hAnsi="Times New Roman" w:cs="Times New Roman"/>
          <w:sz w:val="27"/>
          <w:szCs w:val="27"/>
        </w:rPr>
        <w:t xml:space="preserve">, или </w:t>
      </w:r>
      <w:r w:rsidR="00EB0746">
        <w:rPr>
          <w:rFonts w:ascii="Times New Roman" w:hAnsi="Times New Roman" w:cs="Times New Roman"/>
          <w:b/>
          <w:sz w:val="27"/>
          <w:szCs w:val="27"/>
        </w:rPr>
        <w:t>90,</w:t>
      </w:r>
      <w:r w:rsidR="007E4516">
        <w:rPr>
          <w:rFonts w:ascii="Times New Roman" w:hAnsi="Times New Roman" w:cs="Times New Roman"/>
          <w:b/>
          <w:sz w:val="27"/>
          <w:szCs w:val="27"/>
        </w:rPr>
        <w:t>5</w:t>
      </w:r>
      <w:r w:rsidRPr="00383604">
        <w:rPr>
          <w:rFonts w:ascii="Times New Roman" w:hAnsi="Times New Roman" w:cs="Times New Roman"/>
          <w:b/>
          <w:sz w:val="27"/>
          <w:szCs w:val="27"/>
        </w:rPr>
        <w:t>%</w:t>
      </w:r>
      <w:r w:rsidRPr="00383604">
        <w:rPr>
          <w:rFonts w:ascii="Times New Roman" w:hAnsi="Times New Roman" w:cs="Times New Roman"/>
          <w:sz w:val="27"/>
          <w:szCs w:val="27"/>
        </w:rPr>
        <w:t xml:space="preserve"> к уровню аналогичного периода 201</w:t>
      </w:r>
      <w:r w:rsidR="00AA5042">
        <w:rPr>
          <w:rFonts w:ascii="Times New Roman" w:hAnsi="Times New Roman" w:cs="Times New Roman"/>
          <w:sz w:val="27"/>
          <w:szCs w:val="27"/>
        </w:rPr>
        <w:t>9</w:t>
      </w:r>
      <w:r w:rsidRPr="00383604">
        <w:rPr>
          <w:rFonts w:ascii="Times New Roman" w:hAnsi="Times New Roman" w:cs="Times New Roman"/>
          <w:sz w:val="27"/>
          <w:szCs w:val="27"/>
        </w:rPr>
        <w:t xml:space="preserve"> года (</w:t>
      </w:r>
      <w:r w:rsidR="00AA5042">
        <w:rPr>
          <w:rFonts w:ascii="Times New Roman" w:hAnsi="Times New Roman" w:cs="Times New Roman"/>
          <w:sz w:val="27"/>
          <w:szCs w:val="27"/>
        </w:rPr>
        <w:t>79 115,4</w:t>
      </w:r>
      <w:r w:rsidR="00383604" w:rsidRPr="0038360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B4CA5">
        <w:rPr>
          <w:rFonts w:ascii="Times New Roman" w:hAnsi="Times New Roman" w:cs="Times New Roman"/>
          <w:sz w:val="27"/>
          <w:szCs w:val="27"/>
        </w:rPr>
        <w:t xml:space="preserve">млн. </w:t>
      </w:r>
      <w:r w:rsidRPr="00383604">
        <w:rPr>
          <w:rFonts w:ascii="Times New Roman" w:hAnsi="Times New Roman" w:cs="Times New Roman"/>
          <w:sz w:val="27"/>
          <w:szCs w:val="27"/>
        </w:rPr>
        <w:t>руб.).</w:t>
      </w:r>
      <w:r w:rsidR="00D317A8" w:rsidRPr="00383604">
        <w:rPr>
          <w:rFonts w:ascii="Times New Roman" w:hAnsi="Times New Roman" w:cs="Times New Roman"/>
          <w:sz w:val="27"/>
          <w:szCs w:val="27"/>
        </w:rPr>
        <w:t xml:space="preserve"> Планируемый объем отгруженных товаров собственного промышленного производства, выполненных работ и услуг собственными силами по крупным и средним предприятиям в 20</w:t>
      </w:r>
      <w:r w:rsidR="00AA5042">
        <w:rPr>
          <w:rFonts w:ascii="Times New Roman" w:hAnsi="Times New Roman" w:cs="Times New Roman"/>
          <w:sz w:val="27"/>
          <w:szCs w:val="27"/>
        </w:rPr>
        <w:t>20</w:t>
      </w:r>
      <w:r w:rsidR="00D317A8" w:rsidRPr="00383604">
        <w:rPr>
          <w:rFonts w:ascii="Times New Roman" w:hAnsi="Times New Roman" w:cs="Times New Roman"/>
          <w:sz w:val="27"/>
          <w:szCs w:val="27"/>
        </w:rPr>
        <w:t xml:space="preserve"> году </w:t>
      </w:r>
      <w:r w:rsidR="00904686" w:rsidRPr="00383604">
        <w:rPr>
          <w:rFonts w:ascii="Times New Roman" w:hAnsi="Times New Roman" w:cs="Times New Roman"/>
          <w:sz w:val="27"/>
          <w:szCs w:val="27"/>
        </w:rPr>
        <w:t>–</w:t>
      </w:r>
      <w:r w:rsidR="00D317A8" w:rsidRPr="00383604">
        <w:rPr>
          <w:rFonts w:ascii="Times New Roman" w:hAnsi="Times New Roman" w:cs="Times New Roman"/>
          <w:sz w:val="27"/>
          <w:szCs w:val="27"/>
        </w:rPr>
        <w:t xml:space="preserve"> </w:t>
      </w:r>
      <w:r w:rsidR="00EB0746">
        <w:rPr>
          <w:rFonts w:ascii="Times New Roman" w:hAnsi="Times New Roman" w:cs="Times New Roman"/>
          <w:b/>
          <w:sz w:val="27"/>
          <w:szCs w:val="27"/>
        </w:rPr>
        <w:t>143</w:t>
      </w:r>
      <w:r w:rsidR="007E4516">
        <w:rPr>
          <w:rFonts w:ascii="Times New Roman" w:hAnsi="Times New Roman" w:cs="Times New Roman"/>
          <w:b/>
          <w:sz w:val="27"/>
          <w:szCs w:val="27"/>
        </w:rPr>
        <w:t> 228,8</w:t>
      </w:r>
      <w:r w:rsidR="00D317A8" w:rsidRPr="00383604">
        <w:rPr>
          <w:rFonts w:ascii="Times New Roman" w:hAnsi="Times New Roman" w:cs="Times New Roman"/>
          <w:b/>
          <w:sz w:val="27"/>
          <w:szCs w:val="27"/>
        </w:rPr>
        <w:t xml:space="preserve"> млн. руб</w:t>
      </w:r>
      <w:r w:rsidR="00D317A8" w:rsidRPr="00383604">
        <w:rPr>
          <w:rFonts w:ascii="Times New Roman" w:hAnsi="Times New Roman" w:cs="Times New Roman"/>
          <w:sz w:val="27"/>
          <w:szCs w:val="27"/>
        </w:rPr>
        <w:t>.</w:t>
      </w:r>
    </w:p>
    <w:p w:rsidR="00782991" w:rsidRPr="00383604" w:rsidRDefault="00782991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83604">
        <w:rPr>
          <w:rFonts w:ascii="Times New Roman" w:hAnsi="Times New Roman" w:cs="Times New Roman"/>
          <w:sz w:val="27"/>
          <w:szCs w:val="27"/>
        </w:rPr>
        <w:t xml:space="preserve">Объем </w:t>
      </w:r>
      <w:r w:rsidR="00B84FB9" w:rsidRPr="00383604">
        <w:rPr>
          <w:rFonts w:ascii="Times New Roman" w:hAnsi="Times New Roman" w:cs="Times New Roman"/>
          <w:sz w:val="27"/>
          <w:szCs w:val="27"/>
        </w:rPr>
        <w:t xml:space="preserve">отгрузки </w:t>
      </w:r>
      <w:proofErr w:type="gramStart"/>
      <w:r w:rsidR="00B84FB9" w:rsidRPr="00383604">
        <w:rPr>
          <w:rFonts w:ascii="Times New Roman" w:hAnsi="Times New Roman" w:cs="Times New Roman"/>
          <w:sz w:val="27"/>
          <w:szCs w:val="27"/>
        </w:rPr>
        <w:t xml:space="preserve">организаций, занимающихся </w:t>
      </w:r>
      <w:r w:rsidR="00B84FB9" w:rsidRPr="00383604">
        <w:rPr>
          <w:rFonts w:ascii="Times New Roman" w:hAnsi="Times New Roman" w:cs="Times New Roman"/>
          <w:b/>
          <w:sz w:val="27"/>
          <w:szCs w:val="27"/>
        </w:rPr>
        <w:t>д</w:t>
      </w:r>
      <w:r w:rsidRPr="00383604">
        <w:rPr>
          <w:rFonts w:ascii="Times New Roman" w:hAnsi="Times New Roman" w:cs="Times New Roman"/>
          <w:b/>
          <w:sz w:val="27"/>
          <w:szCs w:val="27"/>
        </w:rPr>
        <w:t>обыч</w:t>
      </w:r>
      <w:r w:rsidR="00B84FB9" w:rsidRPr="00383604">
        <w:rPr>
          <w:rFonts w:ascii="Times New Roman" w:hAnsi="Times New Roman" w:cs="Times New Roman"/>
          <w:b/>
          <w:sz w:val="27"/>
          <w:szCs w:val="27"/>
        </w:rPr>
        <w:t>ей</w:t>
      </w:r>
      <w:r w:rsidRPr="00383604">
        <w:rPr>
          <w:rFonts w:ascii="Times New Roman" w:hAnsi="Times New Roman" w:cs="Times New Roman"/>
          <w:b/>
          <w:sz w:val="27"/>
          <w:szCs w:val="27"/>
        </w:rPr>
        <w:t xml:space="preserve"> полезных ископаемых</w:t>
      </w:r>
      <w:r w:rsidR="00E340F9" w:rsidRPr="0038360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E340F9" w:rsidRPr="00383604">
        <w:rPr>
          <w:rFonts w:ascii="Times New Roman" w:hAnsi="Times New Roman" w:cs="Times New Roman"/>
          <w:sz w:val="27"/>
          <w:szCs w:val="27"/>
        </w:rPr>
        <w:t>в 1 полугодии 20</w:t>
      </w:r>
      <w:r w:rsidR="00AA5042">
        <w:rPr>
          <w:rFonts w:ascii="Times New Roman" w:hAnsi="Times New Roman" w:cs="Times New Roman"/>
          <w:sz w:val="27"/>
          <w:szCs w:val="27"/>
        </w:rPr>
        <w:t>20</w:t>
      </w:r>
      <w:r w:rsidR="00E340F9" w:rsidRPr="00383604">
        <w:rPr>
          <w:rFonts w:ascii="Times New Roman" w:hAnsi="Times New Roman" w:cs="Times New Roman"/>
          <w:sz w:val="27"/>
          <w:szCs w:val="27"/>
        </w:rPr>
        <w:t xml:space="preserve"> года составил</w:t>
      </w:r>
      <w:proofErr w:type="gramEnd"/>
      <w:r w:rsidRPr="00383604">
        <w:rPr>
          <w:rFonts w:ascii="Times New Roman" w:hAnsi="Times New Roman" w:cs="Times New Roman"/>
          <w:sz w:val="27"/>
          <w:szCs w:val="27"/>
        </w:rPr>
        <w:t xml:space="preserve"> </w:t>
      </w:r>
      <w:r w:rsidR="00D179FE" w:rsidRPr="00383604">
        <w:rPr>
          <w:rFonts w:ascii="Times New Roman" w:hAnsi="Times New Roman" w:cs="Times New Roman"/>
          <w:sz w:val="27"/>
          <w:szCs w:val="27"/>
        </w:rPr>
        <w:t>–</w:t>
      </w:r>
      <w:r w:rsidRPr="00383604">
        <w:rPr>
          <w:rFonts w:ascii="Times New Roman" w:hAnsi="Times New Roman" w:cs="Times New Roman"/>
          <w:sz w:val="27"/>
          <w:szCs w:val="27"/>
        </w:rPr>
        <w:t xml:space="preserve"> </w:t>
      </w:r>
      <w:r w:rsidR="00AA5042">
        <w:rPr>
          <w:rFonts w:ascii="Times New Roman" w:hAnsi="Times New Roman" w:cs="Times New Roman"/>
          <w:b/>
          <w:sz w:val="27"/>
          <w:szCs w:val="27"/>
        </w:rPr>
        <w:t>71 342,6</w:t>
      </w:r>
      <w:r w:rsidRPr="00383604">
        <w:rPr>
          <w:rFonts w:ascii="Times New Roman" w:hAnsi="Times New Roman" w:cs="Times New Roman"/>
          <w:b/>
          <w:sz w:val="27"/>
          <w:szCs w:val="27"/>
        </w:rPr>
        <w:t xml:space="preserve"> млн. руб</w:t>
      </w:r>
      <w:r w:rsidRPr="00383604">
        <w:rPr>
          <w:rFonts w:ascii="Times New Roman" w:hAnsi="Times New Roman" w:cs="Times New Roman"/>
          <w:sz w:val="27"/>
          <w:szCs w:val="27"/>
        </w:rPr>
        <w:t xml:space="preserve">., </w:t>
      </w:r>
      <w:r w:rsidR="00AC18E8">
        <w:rPr>
          <w:rFonts w:ascii="Times New Roman" w:hAnsi="Times New Roman" w:cs="Times New Roman"/>
          <w:sz w:val="27"/>
          <w:szCs w:val="27"/>
        </w:rPr>
        <w:t>что</w:t>
      </w:r>
      <w:r w:rsidRPr="00383604">
        <w:rPr>
          <w:rFonts w:ascii="Times New Roman" w:hAnsi="Times New Roman" w:cs="Times New Roman"/>
          <w:sz w:val="27"/>
          <w:szCs w:val="27"/>
        </w:rPr>
        <w:t xml:space="preserve"> на </w:t>
      </w:r>
      <w:r w:rsidR="002978C0" w:rsidRPr="002978C0">
        <w:rPr>
          <w:rFonts w:ascii="Times New Roman" w:hAnsi="Times New Roman" w:cs="Times New Roman"/>
          <w:b/>
          <w:sz w:val="27"/>
          <w:szCs w:val="27"/>
        </w:rPr>
        <w:t>9</w:t>
      </w:r>
      <w:r w:rsidR="002978C0">
        <w:rPr>
          <w:rFonts w:ascii="Times New Roman" w:hAnsi="Times New Roman" w:cs="Times New Roman"/>
          <w:b/>
          <w:sz w:val="27"/>
          <w:szCs w:val="27"/>
        </w:rPr>
        <w:t>,0</w:t>
      </w:r>
      <w:r w:rsidRPr="002978C0">
        <w:rPr>
          <w:rFonts w:ascii="Times New Roman" w:hAnsi="Times New Roman" w:cs="Times New Roman"/>
          <w:b/>
          <w:sz w:val="27"/>
          <w:szCs w:val="27"/>
        </w:rPr>
        <w:t>%</w:t>
      </w:r>
      <w:r w:rsidRPr="00383604">
        <w:rPr>
          <w:rFonts w:ascii="Times New Roman" w:hAnsi="Times New Roman" w:cs="Times New Roman"/>
          <w:sz w:val="27"/>
          <w:szCs w:val="27"/>
        </w:rPr>
        <w:t xml:space="preserve"> </w:t>
      </w:r>
      <w:r w:rsidR="002978C0">
        <w:rPr>
          <w:rFonts w:ascii="Times New Roman" w:hAnsi="Times New Roman" w:cs="Times New Roman"/>
          <w:sz w:val="27"/>
          <w:szCs w:val="27"/>
        </w:rPr>
        <w:t>ниже</w:t>
      </w:r>
      <w:r w:rsidR="00B84FB9" w:rsidRPr="00383604">
        <w:rPr>
          <w:rFonts w:ascii="Times New Roman" w:hAnsi="Times New Roman" w:cs="Times New Roman"/>
          <w:sz w:val="27"/>
          <w:szCs w:val="27"/>
        </w:rPr>
        <w:t xml:space="preserve"> </w:t>
      </w:r>
      <w:r w:rsidRPr="00383604">
        <w:rPr>
          <w:rFonts w:ascii="Times New Roman" w:hAnsi="Times New Roman" w:cs="Times New Roman"/>
          <w:sz w:val="27"/>
          <w:szCs w:val="27"/>
        </w:rPr>
        <w:t xml:space="preserve">по сравнению с </w:t>
      </w:r>
      <w:r w:rsidR="00DC3DA7">
        <w:rPr>
          <w:rFonts w:ascii="Times New Roman" w:hAnsi="Times New Roman" w:cs="Times New Roman"/>
          <w:sz w:val="27"/>
          <w:szCs w:val="27"/>
        </w:rPr>
        <w:t>1</w:t>
      </w:r>
      <w:r w:rsidRPr="00383604">
        <w:rPr>
          <w:rFonts w:ascii="Times New Roman" w:hAnsi="Times New Roman" w:cs="Times New Roman"/>
          <w:sz w:val="27"/>
          <w:szCs w:val="27"/>
        </w:rPr>
        <w:t xml:space="preserve"> полугодием 201</w:t>
      </w:r>
      <w:r w:rsidR="002978C0">
        <w:rPr>
          <w:rFonts w:ascii="Times New Roman" w:hAnsi="Times New Roman" w:cs="Times New Roman"/>
          <w:sz w:val="27"/>
          <w:szCs w:val="27"/>
        </w:rPr>
        <w:t>9</w:t>
      </w:r>
      <w:r w:rsidRPr="00383604">
        <w:rPr>
          <w:rFonts w:ascii="Times New Roman" w:hAnsi="Times New Roman" w:cs="Times New Roman"/>
          <w:sz w:val="27"/>
          <w:szCs w:val="27"/>
        </w:rPr>
        <w:t xml:space="preserve"> года (</w:t>
      </w:r>
      <w:r w:rsidR="00975A22">
        <w:rPr>
          <w:rFonts w:ascii="Times New Roman" w:hAnsi="Times New Roman" w:cs="Times New Roman"/>
          <w:sz w:val="27"/>
          <w:szCs w:val="27"/>
        </w:rPr>
        <w:t>78</w:t>
      </w:r>
      <w:r w:rsidR="002978C0">
        <w:rPr>
          <w:rFonts w:ascii="Times New Roman" w:hAnsi="Times New Roman" w:cs="Times New Roman"/>
          <w:sz w:val="27"/>
          <w:szCs w:val="27"/>
        </w:rPr>
        <w:t> 377,8</w:t>
      </w:r>
      <w:r w:rsidR="00695BB9" w:rsidRPr="0038360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383604">
        <w:rPr>
          <w:rFonts w:ascii="Times New Roman" w:hAnsi="Times New Roman" w:cs="Times New Roman"/>
          <w:sz w:val="27"/>
          <w:szCs w:val="27"/>
        </w:rPr>
        <w:t>млн. руб.).</w:t>
      </w:r>
      <w:r w:rsidR="00CB5DA1">
        <w:rPr>
          <w:rFonts w:ascii="Times New Roman" w:hAnsi="Times New Roman" w:cs="Times New Roman"/>
          <w:sz w:val="27"/>
          <w:szCs w:val="27"/>
        </w:rPr>
        <w:t xml:space="preserve"> </w:t>
      </w:r>
      <w:r w:rsidR="0089577E">
        <w:rPr>
          <w:rFonts w:ascii="Times New Roman" w:hAnsi="Times New Roman" w:cs="Times New Roman"/>
          <w:sz w:val="27"/>
          <w:szCs w:val="27"/>
        </w:rPr>
        <w:t xml:space="preserve">Планируемый объем по итогам 2020 года ожидается на уровне </w:t>
      </w:r>
      <w:r w:rsidR="0089577E" w:rsidRPr="00CB5DA1">
        <w:rPr>
          <w:rFonts w:ascii="Times New Roman" w:hAnsi="Times New Roman" w:cs="Times New Roman"/>
          <w:b/>
          <w:sz w:val="27"/>
          <w:szCs w:val="27"/>
        </w:rPr>
        <w:t>142</w:t>
      </w:r>
      <w:r w:rsidR="00CB5DA1" w:rsidRPr="00CB5DA1">
        <w:rPr>
          <w:rFonts w:ascii="Times New Roman" w:hAnsi="Times New Roman" w:cs="Times New Roman"/>
          <w:b/>
          <w:sz w:val="27"/>
          <w:szCs w:val="27"/>
        </w:rPr>
        <w:t> 685,3 млн. руб</w:t>
      </w:r>
      <w:r w:rsidR="00CB5DA1">
        <w:rPr>
          <w:rFonts w:ascii="Times New Roman" w:hAnsi="Times New Roman" w:cs="Times New Roman"/>
          <w:sz w:val="27"/>
          <w:szCs w:val="27"/>
        </w:rPr>
        <w:t>.</w:t>
      </w:r>
    </w:p>
    <w:p w:rsidR="00CB5DA1" w:rsidRPr="00383604" w:rsidRDefault="00782991" w:rsidP="00CB5DA1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83604">
        <w:rPr>
          <w:rFonts w:ascii="Times New Roman" w:hAnsi="Times New Roman" w:cs="Times New Roman"/>
          <w:sz w:val="27"/>
          <w:szCs w:val="27"/>
        </w:rPr>
        <w:t xml:space="preserve">Объем </w:t>
      </w:r>
      <w:r w:rsidR="00B84FB9" w:rsidRPr="00383604">
        <w:rPr>
          <w:rFonts w:ascii="Times New Roman" w:hAnsi="Times New Roman" w:cs="Times New Roman"/>
          <w:sz w:val="27"/>
          <w:szCs w:val="27"/>
        </w:rPr>
        <w:t xml:space="preserve">отгрузки </w:t>
      </w:r>
      <w:proofErr w:type="gramStart"/>
      <w:r w:rsidR="00B84FB9" w:rsidRPr="00383604">
        <w:rPr>
          <w:rFonts w:ascii="Times New Roman" w:hAnsi="Times New Roman" w:cs="Times New Roman"/>
          <w:sz w:val="27"/>
          <w:szCs w:val="27"/>
        </w:rPr>
        <w:t xml:space="preserve">организаций, занимающихся </w:t>
      </w:r>
      <w:r w:rsidR="00B84FB9" w:rsidRPr="00383604">
        <w:rPr>
          <w:rFonts w:ascii="Times New Roman" w:hAnsi="Times New Roman" w:cs="Times New Roman"/>
          <w:b/>
          <w:sz w:val="27"/>
          <w:szCs w:val="27"/>
        </w:rPr>
        <w:t>обрабатывающим</w:t>
      </w:r>
      <w:r w:rsidRPr="00383604">
        <w:rPr>
          <w:rFonts w:ascii="Times New Roman" w:hAnsi="Times New Roman" w:cs="Times New Roman"/>
          <w:b/>
          <w:sz w:val="27"/>
          <w:szCs w:val="27"/>
        </w:rPr>
        <w:t xml:space="preserve"> производств</w:t>
      </w:r>
      <w:r w:rsidR="00B84FB9" w:rsidRPr="00383604">
        <w:rPr>
          <w:rFonts w:ascii="Times New Roman" w:hAnsi="Times New Roman" w:cs="Times New Roman"/>
          <w:b/>
          <w:sz w:val="27"/>
          <w:szCs w:val="27"/>
        </w:rPr>
        <w:t>ом</w:t>
      </w:r>
      <w:r w:rsidR="00E340F9" w:rsidRPr="0038360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E340F9" w:rsidRPr="00383604">
        <w:rPr>
          <w:rFonts w:ascii="Times New Roman" w:hAnsi="Times New Roman" w:cs="Times New Roman"/>
          <w:sz w:val="27"/>
          <w:szCs w:val="27"/>
        </w:rPr>
        <w:t>в 1 полугодии 20</w:t>
      </w:r>
      <w:r w:rsidR="002978C0">
        <w:rPr>
          <w:rFonts w:ascii="Times New Roman" w:hAnsi="Times New Roman" w:cs="Times New Roman"/>
          <w:sz w:val="27"/>
          <w:szCs w:val="27"/>
        </w:rPr>
        <w:t>20</w:t>
      </w:r>
      <w:r w:rsidR="00E340F9" w:rsidRPr="00383604">
        <w:rPr>
          <w:rFonts w:ascii="Times New Roman" w:hAnsi="Times New Roman" w:cs="Times New Roman"/>
          <w:sz w:val="27"/>
          <w:szCs w:val="27"/>
        </w:rPr>
        <w:t xml:space="preserve"> года составил</w:t>
      </w:r>
      <w:proofErr w:type="gramEnd"/>
      <w:r w:rsidRPr="00383604">
        <w:rPr>
          <w:rFonts w:ascii="Times New Roman" w:hAnsi="Times New Roman" w:cs="Times New Roman"/>
          <w:sz w:val="27"/>
          <w:szCs w:val="27"/>
        </w:rPr>
        <w:t xml:space="preserve"> </w:t>
      </w:r>
      <w:r w:rsidR="007528C4" w:rsidRPr="00383604">
        <w:rPr>
          <w:rFonts w:ascii="Times New Roman" w:hAnsi="Times New Roman" w:cs="Times New Roman"/>
          <w:sz w:val="27"/>
          <w:szCs w:val="27"/>
        </w:rPr>
        <w:t>–</w:t>
      </w:r>
      <w:r w:rsidRPr="00383604">
        <w:rPr>
          <w:rFonts w:ascii="Times New Roman" w:hAnsi="Times New Roman" w:cs="Times New Roman"/>
          <w:sz w:val="27"/>
          <w:szCs w:val="27"/>
        </w:rPr>
        <w:t xml:space="preserve"> </w:t>
      </w:r>
      <w:r w:rsidR="002978C0">
        <w:rPr>
          <w:rFonts w:ascii="Times New Roman" w:hAnsi="Times New Roman" w:cs="Times New Roman"/>
          <w:b/>
          <w:sz w:val="27"/>
          <w:szCs w:val="27"/>
        </w:rPr>
        <w:t>37,2</w:t>
      </w:r>
      <w:r w:rsidRPr="00383604">
        <w:rPr>
          <w:rFonts w:ascii="Times New Roman" w:hAnsi="Times New Roman" w:cs="Times New Roman"/>
          <w:b/>
          <w:sz w:val="27"/>
          <w:szCs w:val="27"/>
        </w:rPr>
        <w:t xml:space="preserve"> млн. руб.</w:t>
      </w:r>
      <w:r w:rsidRPr="00383604">
        <w:rPr>
          <w:rFonts w:ascii="Times New Roman" w:hAnsi="Times New Roman" w:cs="Times New Roman"/>
          <w:sz w:val="27"/>
          <w:szCs w:val="27"/>
        </w:rPr>
        <w:t xml:space="preserve">, </w:t>
      </w:r>
      <w:r w:rsidR="00AC18E8">
        <w:rPr>
          <w:rFonts w:ascii="Times New Roman" w:hAnsi="Times New Roman" w:cs="Times New Roman"/>
          <w:sz w:val="27"/>
          <w:szCs w:val="27"/>
        </w:rPr>
        <w:t>что</w:t>
      </w:r>
      <w:r w:rsidRPr="00383604">
        <w:rPr>
          <w:rFonts w:ascii="Times New Roman" w:hAnsi="Times New Roman" w:cs="Times New Roman"/>
          <w:sz w:val="27"/>
          <w:szCs w:val="27"/>
        </w:rPr>
        <w:t xml:space="preserve"> на</w:t>
      </w:r>
      <w:r w:rsidR="00DC3DA7">
        <w:rPr>
          <w:rFonts w:ascii="Times New Roman" w:hAnsi="Times New Roman" w:cs="Times New Roman"/>
          <w:sz w:val="27"/>
          <w:szCs w:val="27"/>
        </w:rPr>
        <w:t xml:space="preserve"> </w:t>
      </w:r>
      <w:r w:rsidR="002978C0">
        <w:rPr>
          <w:rFonts w:ascii="Times New Roman" w:hAnsi="Times New Roman" w:cs="Times New Roman"/>
          <w:b/>
          <w:sz w:val="27"/>
          <w:szCs w:val="27"/>
        </w:rPr>
        <w:t>3,9</w:t>
      </w:r>
      <w:r w:rsidR="00975FC2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DC3DA7" w:rsidRPr="00CA5F2C">
        <w:rPr>
          <w:rFonts w:ascii="Times New Roman" w:hAnsi="Times New Roman" w:cs="Times New Roman"/>
          <w:b/>
          <w:sz w:val="27"/>
          <w:szCs w:val="27"/>
        </w:rPr>
        <w:t>%</w:t>
      </w:r>
      <w:r w:rsidRPr="00383604">
        <w:rPr>
          <w:rFonts w:ascii="Times New Roman" w:hAnsi="Times New Roman" w:cs="Times New Roman"/>
          <w:sz w:val="27"/>
          <w:szCs w:val="27"/>
        </w:rPr>
        <w:t xml:space="preserve"> </w:t>
      </w:r>
      <w:r w:rsidR="00AC18E8">
        <w:rPr>
          <w:rFonts w:ascii="Times New Roman" w:hAnsi="Times New Roman" w:cs="Times New Roman"/>
          <w:sz w:val="27"/>
          <w:szCs w:val="27"/>
        </w:rPr>
        <w:t>больше</w:t>
      </w:r>
      <w:r w:rsidR="00B84FB9" w:rsidRPr="00383604">
        <w:rPr>
          <w:rFonts w:ascii="Times New Roman" w:hAnsi="Times New Roman" w:cs="Times New Roman"/>
          <w:sz w:val="27"/>
          <w:szCs w:val="27"/>
        </w:rPr>
        <w:t xml:space="preserve"> </w:t>
      </w:r>
      <w:r w:rsidRPr="00383604">
        <w:rPr>
          <w:rFonts w:ascii="Times New Roman" w:hAnsi="Times New Roman" w:cs="Times New Roman"/>
          <w:sz w:val="27"/>
          <w:szCs w:val="27"/>
        </w:rPr>
        <w:t xml:space="preserve">по сравнению с </w:t>
      </w:r>
      <w:r w:rsidR="009A1216" w:rsidRPr="00383604">
        <w:rPr>
          <w:rFonts w:ascii="Times New Roman" w:hAnsi="Times New Roman" w:cs="Times New Roman"/>
          <w:sz w:val="27"/>
          <w:szCs w:val="27"/>
        </w:rPr>
        <w:t xml:space="preserve">1 </w:t>
      </w:r>
      <w:r w:rsidRPr="00383604">
        <w:rPr>
          <w:rFonts w:ascii="Times New Roman" w:hAnsi="Times New Roman" w:cs="Times New Roman"/>
          <w:sz w:val="27"/>
          <w:szCs w:val="27"/>
        </w:rPr>
        <w:t>полугодием 201</w:t>
      </w:r>
      <w:r w:rsidR="002978C0">
        <w:rPr>
          <w:rFonts w:ascii="Times New Roman" w:hAnsi="Times New Roman" w:cs="Times New Roman"/>
          <w:sz w:val="27"/>
          <w:szCs w:val="27"/>
        </w:rPr>
        <w:t>9</w:t>
      </w:r>
      <w:r w:rsidRPr="00383604">
        <w:rPr>
          <w:rFonts w:ascii="Times New Roman" w:hAnsi="Times New Roman" w:cs="Times New Roman"/>
          <w:sz w:val="27"/>
          <w:szCs w:val="27"/>
        </w:rPr>
        <w:t xml:space="preserve"> года (</w:t>
      </w:r>
      <w:r w:rsidR="00975FC2">
        <w:rPr>
          <w:rFonts w:ascii="Times New Roman" w:hAnsi="Times New Roman" w:cs="Times New Roman"/>
        </w:rPr>
        <w:t>35,</w:t>
      </w:r>
      <w:r w:rsidR="002978C0">
        <w:rPr>
          <w:rFonts w:ascii="Times New Roman" w:hAnsi="Times New Roman" w:cs="Times New Roman"/>
        </w:rPr>
        <w:t>8</w:t>
      </w:r>
      <w:r w:rsidR="00695BB9">
        <w:rPr>
          <w:rFonts w:ascii="Times New Roman" w:hAnsi="Times New Roman" w:cs="Times New Roman"/>
          <w:sz w:val="20"/>
          <w:szCs w:val="20"/>
        </w:rPr>
        <w:t xml:space="preserve"> </w:t>
      </w:r>
      <w:r w:rsidRPr="00383604">
        <w:rPr>
          <w:rFonts w:ascii="Times New Roman" w:hAnsi="Times New Roman" w:cs="Times New Roman"/>
          <w:sz w:val="27"/>
          <w:szCs w:val="27"/>
        </w:rPr>
        <w:t>млн. руб.).</w:t>
      </w:r>
      <w:r w:rsidR="00CB5DA1" w:rsidRPr="00CB5DA1">
        <w:rPr>
          <w:rFonts w:ascii="Times New Roman" w:hAnsi="Times New Roman" w:cs="Times New Roman"/>
          <w:sz w:val="27"/>
          <w:szCs w:val="27"/>
        </w:rPr>
        <w:t xml:space="preserve"> </w:t>
      </w:r>
      <w:r w:rsidR="00CB5DA1">
        <w:rPr>
          <w:rFonts w:ascii="Times New Roman" w:hAnsi="Times New Roman" w:cs="Times New Roman"/>
          <w:sz w:val="27"/>
          <w:szCs w:val="27"/>
        </w:rPr>
        <w:t xml:space="preserve">Планируемый объем по итогам 2020 года ожидается на уровне </w:t>
      </w:r>
      <w:r w:rsidR="00CB5DA1">
        <w:rPr>
          <w:rFonts w:ascii="Times New Roman" w:hAnsi="Times New Roman" w:cs="Times New Roman"/>
          <w:b/>
          <w:sz w:val="27"/>
          <w:szCs w:val="27"/>
        </w:rPr>
        <w:t>74,</w:t>
      </w:r>
      <w:r w:rsidR="00CB5DA1" w:rsidRPr="00CB5DA1">
        <w:rPr>
          <w:rFonts w:ascii="Times New Roman" w:hAnsi="Times New Roman" w:cs="Times New Roman"/>
          <w:b/>
          <w:sz w:val="27"/>
          <w:szCs w:val="27"/>
        </w:rPr>
        <w:t>3 млн. руб</w:t>
      </w:r>
      <w:r w:rsidR="00CB5DA1">
        <w:rPr>
          <w:rFonts w:ascii="Times New Roman" w:hAnsi="Times New Roman" w:cs="Times New Roman"/>
          <w:sz w:val="27"/>
          <w:szCs w:val="27"/>
        </w:rPr>
        <w:t>.</w:t>
      </w:r>
    </w:p>
    <w:p w:rsidR="00CB5DA1" w:rsidRPr="00383604" w:rsidRDefault="00782991" w:rsidP="00CB5DA1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83604">
        <w:rPr>
          <w:rFonts w:ascii="Times New Roman" w:hAnsi="Times New Roman" w:cs="Times New Roman"/>
          <w:sz w:val="27"/>
          <w:szCs w:val="27"/>
        </w:rPr>
        <w:t xml:space="preserve">Объем </w:t>
      </w:r>
      <w:r w:rsidR="00B84FB9" w:rsidRPr="00383604">
        <w:rPr>
          <w:rFonts w:ascii="Times New Roman" w:hAnsi="Times New Roman" w:cs="Times New Roman"/>
          <w:sz w:val="27"/>
          <w:szCs w:val="27"/>
        </w:rPr>
        <w:t xml:space="preserve">отгрузки организаций, занимающихся </w:t>
      </w:r>
      <w:r w:rsidR="00B84FB9" w:rsidRPr="00383604">
        <w:rPr>
          <w:rFonts w:ascii="Times New Roman" w:hAnsi="Times New Roman" w:cs="Times New Roman"/>
          <w:b/>
          <w:sz w:val="27"/>
          <w:szCs w:val="27"/>
        </w:rPr>
        <w:t>п</w:t>
      </w:r>
      <w:r w:rsidRPr="00383604">
        <w:rPr>
          <w:rFonts w:ascii="Times New Roman" w:hAnsi="Times New Roman" w:cs="Times New Roman"/>
          <w:b/>
          <w:sz w:val="27"/>
          <w:szCs w:val="27"/>
        </w:rPr>
        <w:t>роизводство</w:t>
      </w:r>
      <w:r w:rsidR="00B84FB9" w:rsidRPr="00383604">
        <w:rPr>
          <w:rFonts w:ascii="Times New Roman" w:hAnsi="Times New Roman" w:cs="Times New Roman"/>
          <w:b/>
          <w:sz w:val="27"/>
          <w:szCs w:val="27"/>
        </w:rPr>
        <w:t>м</w:t>
      </w:r>
      <w:r w:rsidRPr="00383604">
        <w:rPr>
          <w:rFonts w:ascii="Times New Roman" w:hAnsi="Times New Roman" w:cs="Times New Roman"/>
          <w:b/>
          <w:sz w:val="27"/>
          <w:szCs w:val="27"/>
        </w:rPr>
        <w:t xml:space="preserve"> и распределение</w:t>
      </w:r>
      <w:r w:rsidR="00B84FB9" w:rsidRPr="00383604">
        <w:rPr>
          <w:rFonts w:ascii="Times New Roman" w:hAnsi="Times New Roman" w:cs="Times New Roman"/>
          <w:b/>
          <w:sz w:val="27"/>
          <w:szCs w:val="27"/>
        </w:rPr>
        <w:t>м</w:t>
      </w:r>
      <w:r w:rsidRPr="00383604">
        <w:rPr>
          <w:rFonts w:ascii="Times New Roman" w:hAnsi="Times New Roman" w:cs="Times New Roman"/>
          <w:b/>
          <w:sz w:val="27"/>
          <w:szCs w:val="27"/>
        </w:rPr>
        <w:t xml:space="preserve"> электроэнергии, газа и воды</w:t>
      </w:r>
      <w:r w:rsidR="00075160">
        <w:rPr>
          <w:rFonts w:ascii="Times New Roman" w:hAnsi="Times New Roman" w:cs="Times New Roman"/>
          <w:b/>
          <w:sz w:val="27"/>
          <w:szCs w:val="27"/>
        </w:rPr>
        <w:t xml:space="preserve">, водоснабжением и водоотведением </w:t>
      </w:r>
      <w:r w:rsidRPr="00383604">
        <w:rPr>
          <w:rFonts w:ascii="Times New Roman" w:hAnsi="Times New Roman" w:cs="Times New Roman"/>
          <w:sz w:val="27"/>
          <w:szCs w:val="27"/>
        </w:rPr>
        <w:t xml:space="preserve"> </w:t>
      </w:r>
      <w:r w:rsidR="00E340F9" w:rsidRPr="00383604">
        <w:rPr>
          <w:rFonts w:ascii="Times New Roman" w:hAnsi="Times New Roman" w:cs="Times New Roman"/>
          <w:sz w:val="27"/>
          <w:szCs w:val="27"/>
        </w:rPr>
        <w:t>в 1 полугодии 20</w:t>
      </w:r>
      <w:r w:rsidR="002978C0">
        <w:rPr>
          <w:rFonts w:ascii="Times New Roman" w:hAnsi="Times New Roman" w:cs="Times New Roman"/>
          <w:sz w:val="27"/>
          <w:szCs w:val="27"/>
        </w:rPr>
        <w:t>20</w:t>
      </w:r>
      <w:r w:rsidR="00E340F9" w:rsidRPr="00383604">
        <w:rPr>
          <w:rFonts w:ascii="Times New Roman" w:hAnsi="Times New Roman" w:cs="Times New Roman"/>
          <w:sz w:val="27"/>
          <w:szCs w:val="27"/>
        </w:rPr>
        <w:t xml:space="preserve"> года </w:t>
      </w:r>
      <w:r w:rsidR="000379F1" w:rsidRPr="00383604">
        <w:rPr>
          <w:rFonts w:ascii="Times New Roman" w:hAnsi="Times New Roman" w:cs="Times New Roman"/>
          <w:sz w:val="27"/>
          <w:szCs w:val="27"/>
        </w:rPr>
        <w:t>–</w:t>
      </w:r>
      <w:r w:rsidRPr="00383604">
        <w:rPr>
          <w:rFonts w:ascii="Times New Roman" w:hAnsi="Times New Roman" w:cs="Times New Roman"/>
          <w:sz w:val="27"/>
          <w:szCs w:val="27"/>
        </w:rPr>
        <w:t xml:space="preserve"> </w:t>
      </w:r>
      <w:r w:rsidR="007E4516">
        <w:rPr>
          <w:rFonts w:ascii="Times New Roman" w:hAnsi="Times New Roman" w:cs="Times New Roman"/>
          <w:b/>
          <w:sz w:val="27"/>
          <w:szCs w:val="27"/>
        </w:rPr>
        <w:t>62,4</w:t>
      </w:r>
      <w:r w:rsidRPr="00383604">
        <w:rPr>
          <w:rFonts w:ascii="Times New Roman" w:hAnsi="Times New Roman" w:cs="Times New Roman"/>
          <w:b/>
          <w:sz w:val="27"/>
          <w:szCs w:val="27"/>
        </w:rPr>
        <w:t xml:space="preserve"> млн. руб.</w:t>
      </w:r>
      <w:r w:rsidRPr="00383604">
        <w:rPr>
          <w:rFonts w:ascii="Times New Roman" w:hAnsi="Times New Roman" w:cs="Times New Roman"/>
          <w:sz w:val="27"/>
          <w:szCs w:val="27"/>
        </w:rPr>
        <w:t xml:space="preserve">, </w:t>
      </w:r>
      <w:r w:rsidR="00AC18E8">
        <w:rPr>
          <w:rFonts w:ascii="Times New Roman" w:hAnsi="Times New Roman" w:cs="Times New Roman"/>
          <w:sz w:val="27"/>
          <w:szCs w:val="27"/>
        </w:rPr>
        <w:t xml:space="preserve">и </w:t>
      </w:r>
      <w:r w:rsidR="00EB0746">
        <w:rPr>
          <w:rFonts w:ascii="Times New Roman" w:hAnsi="Times New Roman" w:cs="Times New Roman"/>
          <w:sz w:val="27"/>
          <w:szCs w:val="27"/>
        </w:rPr>
        <w:t>увеличился</w:t>
      </w:r>
      <w:r w:rsidRPr="00383604">
        <w:rPr>
          <w:rFonts w:ascii="Times New Roman" w:hAnsi="Times New Roman" w:cs="Times New Roman"/>
          <w:sz w:val="27"/>
          <w:szCs w:val="27"/>
        </w:rPr>
        <w:t xml:space="preserve"> на </w:t>
      </w:r>
      <w:r w:rsidR="007E4516">
        <w:rPr>
          <w:rFonts w:ascii="Times New Roman" w:hAnsi="Times New Roman" w:cs="Times New Roman"/>
          <w:b/>
          <w:sz w:val="27"/>
          <w:szCs w:val="27"/>
        </w:rPr>
        <w:t>5,9</w:t>
      </w:r>
      <w:r w:rsidRPr="00191974">
        <w:rPr>
          <w:rFonts w:ascii="Times New Roman" w:hAnsi="Times New Roman" w:cs="Times New Roman"/>
          <w:b/>
          <w:sz w:val="27"/>
          <w:szCs w:val="27"/>
        </w:rPr>
        <w:t>%</w:t>
      </w:r>
      <w:r w:rsidRPr="00383604">
        <w:rPr>
          <w:rFonts w:ascii="Times New Roman" w:hAnsi="Times New Roman" w:cs="Times New Roman"/>
          <w:sz w:val="27"/>
          <w:szCs w:val="27"/>
        </w:rPr>
        <w:t xml:space="preserve"> по сравнению с </w:t>
      </w:r>
      <w:r w:rsidR="009A1216" w:rsidRPr="00383604">
        <w:rPr>
          <w:rFonts w:ascii="Times New Roman" w:hAnsi="Times New Roman" w:cs="Times New Roman"/>
          <w:sz w:val="27"/>
          <w:szCs w:val="27"/>
        </w:rPr>
        <w:t>1</w:t>
      </w:r>
      <w:r w:rsidRPr="00383604">
        <w:rPr>
          <w:rFonts w:ascii="Times New Roman" w:hAnsi="Times New Roman" w:cs="Times New Roman"/>
          <w:sz w:val="27"/>
          <w:szCs w:val="27"/>
        </w:rPr>
        <w:t xml:space="preserve"> полугодием 201</w:t>
      </w:r>
      <w:r w:rsidR="002978C0">
        <w:rPr>
          <w:rFonts w:ascii="Times New Roman" w:hAnsi="Times New Roman" w:cs="Times New Roman"/>
          <w:sz w:val="27"/>
          <w:szCs w:val="27"/>
        </w:rPr>
        <w:t>9</w:t>
      </w:r>
      <w:r w:rsidRPr="00383604">
        <w:rPr>
          <w:rFonts w:ascii="Times New Roman" w:hAnsi="Times New Roman" w:cs="Times New Roman"/>
          <w:sz w:val="27"/>
          <w:szCs w:val="27"/>
        </w:rPr>
        <w:t xml:space="preserve"> года (</w:t>
      </w:r>
      <w:r w:rsidR="00713E04">
        <w:rPr>
          <w:rFonts w:ascii="Times New Roman" w:hAnsi="Times New Roman" w:cs="Times New Roman"/>
          <w:sz w:val="27"/>
          <w:szCs w:val="27"/>
        </w:rPr>
        <w:t>58,9</w:t>
      </w:r>
      <w:r w:rsidR="00DC3DA7" w:rsidRPr="0038360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383604">
        <w:rPr>
          <w:rFonts w:ascii="Times New Roman" w:hAnsi="Times New Roman" w:cs="Times New Roman"/>
          <w:sz w:val="27"/>
          <w:szCs w:val="27"/>
        </w:rPr>
        <w:t xml:space="preserve">млн. руб.). </w:t>
      </w:r>
      <w:r w:rsidR="00CB5DA1">
        <w:rPr>
          <w:rFonts w:ascii="Times New Roman" w:hAnsi="Times New Roman" w:cs="Times New Roman"/>
          <w:sz w:val="27"/>
          <w:szCs w:val="27"/>
        </w:rPr>
        <w:t xml:space="preserve">Планируемый объем по итогам 2020 года ожидается на уровне </w:t>
      </w:r>
      <w:r w:rsidR="00CB5DA1">
        <w:rPr>
          <w:rFonts w:ascii="Times New Roman" w:hAnsi="Times New Roman" w:cs="Times New Roman"/>
          <w:b/>
          <w:sz w:val="27"/>
          <w:szCs w:val="27"/>
        </w:rPr>
        <w:t>124,8</w:t>
      </w:r>
      <w:r w:rsidR="00CB5DA1" w:rsidRPr="00CB5DA1">
        <w:rPr>
          <w:rFonts w:ascii="Times New Roman" w:hAnsi="Times New Roman" w:cs="Times New Roman"/>
          <w:b/>
          <w:sz w:val="27"/>
          <w:szCs w:val="27"/>
        </w:rPr>
        <w:t xml:space="preserve"> млн. руб</w:t>
      </w:r>
      <w:r w:rsidR="00CB5DA1">
        <w:rPr>
          <w:rFonts w:ascii="Times New Roman" w:hAnsi="Times New Roman" w:cs="Times New Roman"/>
          <w:sz w:val="27"/>
          <w:szCs w:val="27"/>
        </w:rPr>
        <w:t>.</w:t>
      </w:r>
    </w:p>
    <w:p w:rsidR="00D2131A" w:rsidRDefault="00D2131A" w:rsidP="006855B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</w:p>
    <w:p w:rsidR="006855BA" w:rsidRDefault="006855BA" w:rsidP="006855B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6855BA">
        <w:rPr>
          <w:rFonts w:ascii="Times New Roman CYR" w:hAnsi="Times New Roman CYR" w:cs="Times New Roman CYR"/>
          <w:sz w:val="27"/>
          <w:szCs w:val="27"/>
        </w:rPr>
        <w:t xml:space="preserve">В 2019 году золотодобывающими предприятиями района добыто золота в натуральном выражении – </w:t>
      </w:r>
      <w:r w:rsidRPr="006855BA">
        <w:rPr>
          <w:rFonts w:ascii="Times New Roman CYR" w:hAnsi="Times New Roman CYR" w:cs="Times New Roman CYR"/>
          <w:b/>
          <w:bCs/>
          <w:sz w:val="27"/>
          <w:szCs w:val="27"/>
        </w:rPr>
        <w:t>63.5 тонн</w:t>
      </w:r>
      <w:r w:rsidRPr="006855BA">
        <w:rPr>
          <w:rFonts w:ascii="Times New Roman CYR" w:hAnsi="Times New Roman CYR" w:cs="Times New Roman CYR"/>
          <w:sz w:val="27"/>
          <w:szCs w:val="27"/>
        </w:rPr>
        <w:t xml:space="preserve">, что больше на 2,1 тонн или на </w:t>
      </w:r>
      <w:r w:rsidRPr="006855BA">
        <w:rPr>
          <w:rFonts w:ascii="Times New Roman CYR" w:hAnsi="Times New Roman CYR" w:cs="Times New Roman CYR"/>
          <w:sz w:val="27"/>
          <w:szCs w:val="27"/>
          <w:u w:val="single"/>
        </w:rPr>
        <w:t xml:space="preserve">3,4 </w:t>
      </w:r>
      <w:r w:rsidRPr="006855BA">
        <w:rPr>
          <w:rFonts w:ascii="Times New Roman CYR" w:hAnsi="Times New Roman CYR" w:cs="Times New Roman CYR"/>
          <w:sz w:val="27"/>
          <w:szCs w:val="27"/>
        </w:rPr>
        <w:t>%, чем в 2018 году (</w:t>
      </w:r>
      <w:r w:rsidRPr="006855BA">
        <w:rPr>
          <w:rFonts w:ascii="Times New Roman CYR" w:hAnsi="Times New Roman CYR" w:cs="Times New Roman CYR"/>
          <w:b/>
          <w:bCs/>
          <w:sz w:val="27"/>
          <w:szCs w:val="27"/>
        </w:rPr>
        <w:t>61,4</w:t>
      </w:r>
      <w:r w:rsidRPr="006855BA">
        <w:rPr>
          <w:rFonts w:ascii="Times New Roman CYR" w:hAnsi="Times New Roman CYR" w:cs="Times New Roman CYR"/>
          <w:sz w:val="27"/>
          <w:szCs w:val="27"/>
        </w:rPr>
        <w:t xml:space="preserve"> тонны).</w:t>
      </w:r>
    </w:p>
    <w:p w:rsidR="006855BA" w:rsidRDefault="00D2131A" w:rsidP="006855B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Объем добычи золота на территории Северо-Енисейского района представлен на рисунке 3.</w:t>
      </w:r>
    </w:p>
    <w:p w:rsidR="00D2131A" w:rsidRDefault="00D2131A" w:rsidP="006855B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</w:p>
    <w:p w:rsidR="006855BA" w:rsidRPr="008E760F" w:rsidRDefault="006855BA" w:rsidP="006855BA">
      <w:pPr>
        <w:jc w:val="center"/>
        <w:rPr>
          <w:rFonts w:eastAsia="Times New Roman CYR"/>
          <w:highlight w:val="yellow"/>
        </w:rPr>
      </w:pPr>
      <w:r w:rsidRPr="008E760F">
        <w:rPr>
          <w:noProof/>
          <w:highlight w:val="yellow"/>
        </w:rPr>
        <w:drawing>
          <wp:inline distT="0" distB="0" distL="0" distR="0">
            <wp:extent cx="6028173" cy="3189767"/>
            <wp:effectExtent l="19050" t="0" r="10677" b="0"/>
            <wp:docPr id="2" name="Объект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855BA" w:rsidRPr="00D2131A" w:rsidRDefault="006855BA" w:rsidP="006855BA">
      <w:pPr>
        <w:ind w:firstLine="709"/>
        <w:jc w:val="center"/>
        <w:rPr>
          <w:rFonts w:ascii="Times New Roman" w:eastAsia="Times New Roman CYR" w:hAnsi="Times New Roman" w:cs="Times New Roman"/>
          <w:b/>
          <w:sz w:val="27"/>
          <w:szCs w:val="27"/>
        </w:rPr>
      </w:pPr>
      <w:r w:rsidRPr="00D2131A">
        <w:rPr>
          <w:rFonts w:ascii="Times New Roman" w:eastAsia="Times New Roman CYR" w:hAnsi="Times New Roman" w:cs="Times New Roman"/>
          <w:b/>
          <w:sz w:val="27"/>
          <w:szCs w:val="27"/>
        </w:rPr>
        <w:t xml:space="preserve">Рис. </w:t>
      </w:r>
      <w:r w:rsidR="00D2131A">
        <w:rPr>
          <w:rFonts w:ascii="Times New Roman" w:eastAsia="Times New Roman CYR" w:hAnsi="Times New Roman" w:cs="Times New Roman"/>
          <w:b/>
          <w:sz w:val="27"/>
          <w:szCs w:val="27"/>
        </w:rPr>
        <w:t>3</w:t>
      </w:r>
      <w:r w:rsidRPr="00D2131A">
        <w:rPr>
          <w:rFonts w:ascii="Times New Roman" w:eastAsia="Times New Roman CYR" w:hAnsi="Times New Roman" w:cs="Times New Roman"/>
          <w:b/>
          <w:sz w:val="27"/>
          <w:szCs w:val="27"/>
        </w:rPr>
        <w:t>. Объемы добычи золота</w:t>
      </w:r>
      <w:r w:rsidR="008551FA">
        <w:rPr>
          <w:rFonts w:ascii="Times New Roman" w:eastAsia="Times New Roman CYR" w:hAnsi="Times New Roman" w:cs="Times New Roman"/>
          <w:b/>
          <w:sz w:val="27"/>
          <w:szCs w:val="27"/>
        </w:rPr>
        <w:t xml:space="preserve"> на территории Северо-Енисейского района</w:t>
      </w:r>
      <w:r w:rsidRPr="00D2131A">
        <w:rPr>
          <w:rFonts w:ascii="Times New Roman" w:eastAsia="Times New Roman CYR" w:hAnsi="Times New Roman" w:cs="Times New Roman"/>
          <w:b/>
          <w:sz w:val="27"/>
          <w:szCs w:val="27"/>
        </w:rPr>
        <w:t>, тонн.</w:t>
      </w:r>
    </w:p>
    <w:p w:rsidR="00D2131A" w:rsidRPr="00D2131A" w:rsidRDefault="00D2131A" w:rsidP="00D2131A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</w:p>
    <w:p w:rsidR="00D2131A" w:rsidRPr="008551FA" w:rsidRDefault="00D2131A" w:rsidP="00D2131A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7"/>
          <w:szCs w:val="27"/>
        </w:rPr>
      </w:pPr>
      <w:r w:rsidRPr="00D2131A">
        <w:rPr>
          <w:rFonts w:ascii="Times New Roman CYR" w:hAnsi="Times New Roman CYR" w:cs="Times New Roman CYR"/>
          <w:sz w:val="27"/>
          <w:szCs w:val="27"/>
        </w:rPr>
        <w:t>По оценке 2020 года объем золотодобычи ож</w:t>
      </w:r>
      <w:r w:rsidR="008551FA">
        <w:rPr>
          <w:rFonts w:ascii="Times New Roman CYR" w:hAnsi="Times New Roman CYR" w:cs="Times New Roman CYR"/>
          <w:sz w:val="27"/>
          <w:szCs w:val="27"/>
        </w:rPr>
        <w:t xml:space="preserve">идается на уровне </w:t>
      </w:r>
      <w:r w:rsidR="008551FA" w:rsidRPr="008551FA">
        <w:rPr>
          <w:rFonts w:ascii="Times New Roman CYR" w:hAnsi="Times New Roman CYR" w:cs="Times New Roman CYR"/>
          <w:b/>
          <w:sz w:val="27"/>
          <w:szCs w:val="27"/>
        </w:rPr>
        <w:t>58 446,0 кг.</w:t>
      </w:r>
    </w:p>
    <w:p w:rsidR="00CB5DA1" w:rsidRPr="00CB5DA1" w:rsidRDefault="00CB5DA1" w:rsidP="00D2131A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</w:t>
      </w:r>
      <w:r w:rsidRPr="00CB5DA1">
        <w:rPr>
          <w:rFonts w:ascii="Times New Roman" w:hAnsi="Times New Roman" w:cs="Times New Roman"/>
          <w:sz w:val="27"/>
          <w:szCs w:val="27"/>
        </w:rPr>
        <w:t xml:space="preserve">оказатель оценки </w:t>
      </w:r>
      <w:r>
        <w:rPr>
          <w:rFonts w:ascii="Times New Roman" w:hAnsi="Times New Roman" w:cs="Times New Roman"/>
          <w:sz w:val="27"/>
          <w:szCs w:val="27"/>
        </w:rPr>
        <w:t xml:space="preserve">объема добычи золота </w:t>
      </w:r>
      <w:r w:rsidRPr="00CB5DA1">
        <w:rPr>
          <w:rFonts w:ascii="Times New Roman" w:hAnsi="Times New Roman" w:cs="Times New Roman"/>
          <w:sz w:val="27"/>
          <w:szCs w:val="27"/>
        </w:rPr>
        <w:t>на 2020 год рассчитан на основании официальных данных представленных золотодобывающими предприятиями района (</w:t>
      </w:r>
      <w:r w:rsidRPr="00CB5DA1">
        <w:rPr>
          <w:rFonts w:ascii="Times New Roman" w:hAnsi="Times New Roman" w:cs="Times New Roman"/>
          <w:sz w:val="27"/>
          <w:szCs w:val="27"/>
          <w:u w:val="single"/>
        </w:rPr>
        <w:t>снижение связано с низким содержанием золота в руде)</w:t>
      </w:r>
      <w:r>
        <w:rPr>
          <w:rFonts w:ascii="Times New Roman" w:hAnsi="Times New Roman" w:cs="Times New Roman"/>
          <w:sz w:val="27"/>
          <w:szCs w:val="27"/>
          <w:u w:val="single"/>
        </w:rPr>
        <w:t>.</w:t>
      </w:r>
    </w:p>
    <w:p w:rsidR="0089577E" w:rsidRPr="0089577E" w:rsidRDefault="0089577E" w:rsidP="0089577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7"/>
          <w:szCs w:val="27"/>
        </w:rPr>
      </w:pPr>
      <w:r w:rsidRPr="0089577E">
        <w:rPr>
          <w:rFonts w:ascii="Times New Roman CYR" w:hAnsi="Times New Roman CYR" w:cs="Times New Roman CYR"/>
          <w:b/>
          <w:bCs/>
          <w:sz w:val="27"/>
          <w:szCs w:val="27"/>
        </w:rPr>
        <w:t>Индекс производства Северо-Енисейского района в 2019 году составил 103,38 % к уровню 2018 года, в том числе по чистым видам экономической деятельности:</w:t>
      </w:r>
    </w:p>
    <w:p w:rsidR="0089577E" w:rsidRPr="0089577E" w:rsidRDefault="0089577E" w:rsidP="0089577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89577E">
        <w:rPr>
          <w:rFonts w:ascii="Times New Roman CYR" w:hAnsi="Times New Roman CYR" w:cs="Times New Roman CYR"/>
          <w:sz w:val="27"/>
          <w:szCs w:val="27"/>
        </w:rPr>
        <w:t>«Добы</w:t>
      </w:r>
      <w:r w:rsidR="008551FA">
        <w:rPr>
          <w:rFonts w:ascii="Times New Roman CYR" w:hAnsi="Times New Roman CYR" w:cs="Times New Roman CYR"/>
          <w:sz w:val="27"/>
          <w:szCs w:val="27"/>
        </w:rPr>
        <w:t>ча полезных ископаемых» - 103,4</w:t>
      </w:r>
      <w:r w:rsidRPr="0089577E">
        <w:rPr>
          <w:rFonts w:ascii="Times New Roman CYR" w:hAnsi="Times New Roman CYR" w:cs="Times New Roman CYR"/>
          <w:sz w:val="27"/>
          <w:szCs w:val="27"/>
        </w:rPr>
        <w:t xml:space="preserve"> %;</w:t>
      </w:r>
    </w:p>
    <w:p w:rsidR="0089577E" w:rsidRPr="0089577E" w:rsidRDefault="0089577E" w:rsidP="0089577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89577E">
        <w:rPr>
          <w:rFonts w:ascii="Times New Roman CYR" w:hAnsi="Times New Roman CYR" w:cs="Times New Roman CYR"/>
          <w:sz w:val="27"/>
          <w:szCs w:val="27"/>
        </w:rPr>
        <w:t>«Обра</w:t>
      </w:r>
      <w:r w:rsidR="008551FA">
        <w:rPr>
          <w:rFonts w:ascii="Times New Roman CYR" w:hAnsi="Times New Roman CYR" w:cs="Times New Roman CYR"/>
          <w:sz w:val="27"/>
          <w:szCs w:val="27"/>
        </w:rPr>
        <w:t>батывающие производства» - 98,7</w:t>
      </w:r>
      <w:r w:rsidRPr="0089577E">
        <w:rPr>
          <w:rFonts w:ascii="Times New Roman CYR" w:hAnsi="Times New Roman CYR" w:cs="Times New Roman CYR"/>
          <w:sz w:val="27"/>
          <w:szCs w:val="27"/>
        </w:rPr>
        <w:t xml:space="preserve">  %;</w:t>
      </w:r>
    </w:p>
    <w:p w:rsidR="0089577E" w:rsidRPr="0089577E" w:rsidRDefault="0089577E" w:rsidP="0089577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89577E">
        <w:rPr>
          <w:rFonts w:ascii="Times New Roman CYR" w:hAnsi="Times New Roman CYR" w:cs="Times New Roman CYR"/>
          <w:sz w:val="27"/>
          <w:szCs w:val="27"/>
        </w:rPr>
        <w:t>«Обработка древесины и производство изделий из дерева и пробки, кроме мебели, производство изделий из соломки и материалов для плетения» - 75,4 %;</w:t>
      </w:r>
    </w:p>
    <w:p w:rsidR="0089577E" w:rsidRPr="0089577E" w:rsidRDefault="0089577E" w:rsidP="00CB5DA1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89577E">
        <w:rPr>
          <w:rFonts w:ascii="Times New Roman CYR" w:hAnsi="Times New Roman CYR" w:cs="Times New Roman CYR"/>
          <w:sz w:val="27"/>
          <w:szCs w:val="27"/>
        </w:rPr>
        <w:t>«Обеспечение электрической энергией, газом и паром; кондиционирование воздуха» - 99,0 %;</w:t>
      </w:r>
    </w:p>
    <w:p w:rsidR="0089577E" w:rsidRPr="0089577E" w:rsidRDefault="0089577E" w:rsidP="00CB5DA1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89577E">
        <w:rPr>
          <w:rFonts w:ascii="Times New Roman CYR" w:hAnsi="Times New Roman CYR" w:cs="Times New Roman CYR"/>
          <w:sz w:val="27"/>
          <w:szCs w:val="27"/>
        </w:rPr>
        <w:t>«Водоснабжение; водоотведение, организация сбора и утилизация отходов, деятельность по ликвидации и загрязнений» - 98,1 %.</w:t>
      </w:r>
    </w:p>
    <w:p w:rsidR="006855BA" w:rsidRPr="0089577E" w:rsidRDefault="0089577E" w:rsidP="00CB5DA1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89577E">
        <w:rPr>
          <w:rFonts w:ascii="Times New Roman CYR" w:hAnsi="Times New Roman CYR" w:cs="Times New Roman CYR"/>
          <w:sz w:val="27"/>
          <w:szCs w:val="27"/>
        </w:rPr>
        <w:t>В связи с тем, что в общем объеме промышленного производства по Северо-Енисейскому району наибольший удельный вес приходится на сферу золотодобычи, именно эта отрасль и задает общий уровень индексов производства по району.</w:t>
      </w:r>
    </w:p>
    <w:p w:rsidR="005B5BA8" w:rsidRPr="008F4047" w:rsidRDefault="005B5BA8" w:rsidP="005B5BA8">
      <w:pPr>
        <w:jc w:val="center"/>
        <w:rPr>
          <w:rFonts w:ascii="Times New Roman" w:hAnsi="Times New Roman" w:cs="Times New Roman"/>
          <w:b/>
          <w:u w:val="single"/>
        </w:rPr>
      </w:pPr>
    </w:p>
    <w:p w:rsidR="00EF7BCF" w:rsidRPr="004C0714" w:rsidRDefault="00EF7BCF" w:rsidP="00EF7BCF">
      <w:pPr>
        <w:numPr>
          <w:ilvl w:val="0"/>
          <w:numId w:val="2"/>
        </w:numPr>
        <w:jc w:val="center"/>
        <w:rPr>
          <w:rFonts w:ascii="Times New Roman" w:hAnsi="Times New Roman" w:cs="Times New Roman"/>
          <w:b/>
          <w:u w:val="single"/>
        </w:rPr>
      </w:pPr>
      <w:r w:rsidRPr="004C0714">
        <w:rPr>
          <w:rFonts w:ascii="Times New Roman" w:hAnsi="Times New Roman" w:cs="Times New Roman"/>
          <w:b/>
          <w:u w:val="single"/>
        </w:rPr>
        <w:t>Строительство</w:t>
      </w:r>
    </w:p>
    <w:p w:rsidR="00EF7BCF" w:rsidRPr="00A6344E" w:rsidRDefault="00EF7BCF" w:rsidP="00EF7BCF">
      <w:pPr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9338DF" w:rsidRPr="009338DF" w:rsidRDefault="009338DF" w:rsidP="009338DF">
      <w:pPr>
        <w:tabs>
          <w:tab w:val="left" w:pos="3240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338DF">
        <w:rPr>
          <w:rFonts w:ascii="Times New Roman" w:hAnsi="Times New Roman" w:cs="Times New Roman"/>
          <w:b/>
          <w:sz w:val="27"/>
          <w:szCs w:val="27"/>
        </w:rPr>
        <w:t>В сфере строительства</w:t>
      </w:r>
      <w:r w:rsidRPr="009338DF">
        <w:rPr>
          <w:rFonts w:ascii="Times New Roman" w:hAnsi="Times New Roman" w:cs="Times New Roman"/>
          <w:sz w:val="27"/>
          <w:szCs w:val="27"/>
        </w:rPr>
        <w:t xml:space="preserve"> кроме строительства жилья, активно строятся социальные объекты. Несмотря на то, что Северо-Енисейский район, принадлежит к районам Крайнего Севера </w:t>
      </w:r>
      <w:proofErr w:type="gramStart"/>
      <w:r w:rsidRPr="009338DF">
        <w:rPr>
          <w:rFonts w:ascii="Times New Roman" w:hAnsi="Times New Roman" w:cs="Times New Roman"/>
          <w:sz w:val="27"/>
          <w:szCs w:val="27"/>
        </w:rPr>
        <w:t>и</w:t>
      </w:r>
      <w:proofErr w:type="gramEnd"/>
      <w:r w:rsidRPr="009338DF">
        <w:rPr>
          <w:rFonts w:ascii="Times New Roman" w:hAnsi="Times New Roman" w:cs="Times New Roman"/>
          <w:sz w:val="27"/>
          <w:szCs w:val="27"/>
        </w:rPr>
        <w:t xml:space="preserve"> несмотря, на устойчивые морозы, стройка социальных объектов продолжается круглый год.</w:t>
      </w:r>
    </w:p>
    <w:p w:rsidR="00DA3ADF" w:rsidRDefault="00DA3ADF" w:rsidP="009338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</w:p>
    <w:p w:rsidR="00DA3ADF" w:rsidRDefault="00DA3ADF" w:rsidP="009338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  <w:r>
        <w:rPr>
          <w:rFonts w:ascii="Times New Roman" w:hAnsi="Times New Roman" w:cs="Times New Roman"/>
          <w:b/>
          <w:bCs/>
          <w:sz w:val="27"/>
          <w:szCs w:val="27"/>
          <w:u w:val="single"/>
        </w:rPr>
        <w:t>2019 год:</w:t>
      </w:r>
    </w:p>
    <w:p w:rsidR="009338DF" w:rsidRPr="005870AA" w:rsidRDefault="009338DF" w:rsidP="009338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5870AA">
        <w:rPr>
          <w:rFonts w:ascii="Times New Roman" w:hAnsi="Times New Roman" w:cs="Times New Roman"/>
          <w:b/>
          <w:bCs/>
          <w:sz w:val="27"/>
          <w:szCs w:val="27"/>
        </w:rPr>
        <w:t xml:space="preserve">Жилищное строительство </w:t>
      </w:r>
    </w:p>
    <w:p w:rsidR="009338DF" w:rsidRPr="009338DF" w:rsidRDefault="009338DF" w:rsidP="009338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9338DF">
        <w:rPr>
          <w:rFonts w:ascii="Times New Roman" w:hAnsi="Times New Roman" w:cs="Times New Roman"/>
          <w:sz w:val="27"/>
          <w:szCs w:val="27"/>
        </w:rPr>
        <w:t>1. В рамках муниципальной программы «Создание условий для обеспечения доступным и комфортным жильем граждан Северо-Енисейского района» в 2019 году завершено</w:t>
      </w:r>
      <w:r w:rsidRPr="009338DF">
        <w:rPr>
          <w:rFonts w:ascii="Times New Roman" w:hAnsi="Times New Roman" w:cs="Times New Roman"/>
          <w:sz w:val="27"/>
          <w:szCs w:val="27"/>
          <w:u w:val="single"/>
        </w:rPr>
        <w:t xml:space="preserve"> строительство 24-квартирного жилого дома</w:t>
      </w:r>
      <w:r w:rsidRPr="009338DF">
        <w:rPr>
          <w:rFonts w:ascii="Times New Roman" w:hAnsi="Times New Roman" w:cs="Times New Roman"/>
          <w:sz w:val="27"/>
          <w:szCs w:val="27"/>
        </w:rPr>
        <w:t xml:space="preserve"> в микрорайоне «Тарасовский» п. Тея по ул. Школьная, (стр. №3) на </w:t>
      </w:r>
      <w:r w:rsidRPr="005870AA">
        <w:rPr>
          <w:rFonts w:ascii="Times New Roman" w:hAnsi="Times New Roman" w:cs="Times New Roman"/>
          <w:sz w:val="27"/>
          <w:szCs w:val="27"/>
        </w:rPr>
        <w:t xml:space="preserve">сумму </w:t>
      </w:r>
      <w:r w:rsidRPr="005870AA">
        <w:rPr>
          <w:rFonts w:ascii="Times New Roman" w:hAnsi="Times New Roman" w:cs="Times New Roman"/>
          <w:b/>
          <w:bCs/>
          <w:sz w:val="27"/>
          <w:szCs w:val="27"/>
        </w:rPr>
        <w:t>3,5 млн. руб.</w:t>
      </w:r>
      <w:r w:rsidRPr="009338DF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9338DF" w:rsidRPr="005870AA" w:rsidRDefault="009338DF" w:rsidP="009338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9338DF">
        <w:rPr>
          <w:rFonts w:ascii="Times New Roman" w:hAnsi="Times New Roman" w:cs="Times New Roman"/>
          <w:sz w:val="27"/>
          <w:szCs w:val="27"/>
        </w:rPr>
        <w:t xml:space="preserve">Общая сумма строительства </w:t>
      </w:r>
      <w:r w:rsidRPr="009338DF">
        <w:rPr>
          <w:rFonts w:ascii="Times New Roman" w:hAnsi="Times New Roman" w:cs="Times New Roman"/>
          <w:sz w:val="27"/>
          <w:szCs w:val="27"/>
          <w:u w:val="single"/>
        </w:rPr>
        <w:t>24-квартирного жилого дома</w:t>
      </w:r>
      <w:r w:rsidRPr="009338DF">
        <w:rPr>
          <w:rFonts w:ascii="Times New Roman" w:hAnsi="Times New Roman" w:cs="Times New Roman"/>
          <w:sz w:val="27"/>
          <w:szCs w:val="27"/>
        </w:rPr>
        <w:t xml:space="preserve"> в микрорайоне «Тарасовский» п. Тея по ул. Школьная, (стр. №3), общей площадью </w:t>
      </w:r>
      <w:r w:rsidRPr="005870AA">
        <w:rPr>
          <w:rFonts w:ascii="Times New Roman" w:hAnsi="Times New Roman" w:cs="Times New Roman"/>
          <w:b/>
          <w:bCs/>
          <w:sz w:val="27"/>
          <w:szCs w:val="27"/>
        </w:rPr>
        <w:t>1,3 тыс. кв. м.,</w:t>
      </w:r>
      <w:r w:rsidRPr="005870AA">
        <w:rPr>
          <w:rFonts w:ascii="Times New Roman" w:hAnsi="Times New Roman" w:cs="Times New Roman"/>
          <w:sz w:val="27"/>
          <w:szCs w:val="27"/>
        </w:rPr>
        <w:t xml:space="preserve"> за период 2018-2019 годов составила </w:t>
      </w:r>
      <w:r w:rsidRPr="005870AA">
        <w:rPr>
          <w:rFonts w:ascii="Times New Roman" w:hAnsi="Times New Roman" w:cs="Times New Roman"/>
          <w:b/>
          <w:bCs/>
          <w:sz w:val="27"/>
          <w:szCs w:val="27"/>
        </w:rPr>
        <w:t>81,8 млн. руб.</w:t>
      </w:r>
    </w:p>
    <w:p w:rsidR="009338DF" w:rsidRPr="005870AA" w:rsidRDefault="009338DF" w:rsidP="009338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9338DF">
        <w:rPr>
          <w:rFonts w:ascii="Times New Roman" w:hAnsi="Times New Roman" w:cs="Times New Roman"/>
          <w:sz w:val="27"/>
          <w:szCs w:val="27"/>
        </w:rPr>
        <w:t xml:space="preserve">2. </w:t>
      </w:r>
      <w:proofErr w:type="gramStart"/>
      <w:r w:rsidRPr="005870AA">
        <w:rPr>
          <w:rFonts w:ascii="Times New Roman" w:hAnsi="Times New Roman" w:cs="Times New Roman"/>
          <w:sz w:val="27"/>
          <w:szCs w:val="27"/>
        </w:rPr>
        <w:t xml:space="preserve">Физическими лицами построены и введены в эксплуатацию </w:t>
      </w:r>
      <w:r w:rsidRPr="005870AA">
        <w:rPr>
          <w:rFonts w:ascii="Times New Roman" w:hAnsi="Times New Roman" w:cs="Times New Roman"/>
          <w:b/>
          <w:bCs/>
          <w:sz w:val="27"/>
          <w:szCs w:val="27"/>
        </w:rPr>
        <w:t>5</w:t>
      </w:r>
      <w:r w:rsidRPr="005870AA">
        <w:rPr>
          <w:rFonts w:ascii="Times New Roman" w:hAnsi="Times New Roman" w:cs="Times New Roman"/>
          <w:sz w:val="27"/>
          <w:szCs w:val="27"/>
        </w:rPr>
        <w:t xml:space="preserve"> индивидуальных жилых домов, общей площадью </w:t>
      </w:r>
      <w:r w:rsidRPr="005870AA">
        <w:rPr>
          <w:rFonts w:ascii="Times New Roman" w:hAnsi="Times New Roman" w:cs="Times New Roman"/>
          <w:b/>
          <w:bCs/>
          <w:sz w:val="27"/>
          <w:szCs w:val="27"/>
        </w:rPr>
        <w:t>0,5 тыс. кв.м.,</w:t>
      </w:r>
      <w:r w:rsidRPr="005870AA">
        <w:rPr>
          <w:rFonts w:ascii="Times New Roman" w:hAnsi="Times New Roman" w:cs="Times New Roman"/>
          <w:sz w:val="27"/>
          <w:szCs w:val="27"/>
        </w:rPr>
        <w:t xml:space="preserve"> в том числе в </w:t>
      </w:r>
      <w:proofErr w:type="spellStart"/>
      <w:r w:rsidRPr="005870AA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Pr="005870AA">
        <w:rPr>
          <w:rFonts w:ascii="Times New Roman" w:hAnsi="Times New Roman" w:cs="Times New Roman"/>
          <w:sz w:val="27"/>
          <w:szCs w:val="27"/>
        </w:rPr>
        <w:t xml:space="preserve"> Северо-Енисейский </w:t>
      </w:r>
      <w:r w:rsidRPr="005870AA">
        <w:rPr>
          <w:rFonts w:ascii="Times New Roman" w:hAnsi="Times New Roman" w:cs="Times New Roman"/>
          <w:b/>
          <w:bCs/>
          <w:sz w:val="27"/>
          <w:szCs w:val="27"/>
        </w:rPr>
        <w:t>4</w:t>
      </w:r>
      <w:r w:rsidRPr="005870AA">
        <w:rPr>
          <w:rFonts w:ascii="Times New Roman" w:hAnsi="Times New Roman" w:cs="Times New Roman"/>
          <w:sz w:val="27"/>
          <w:szCs w:val="27"/>
        </w:rPr>
        <w:t xml:space="preserve"> индивидуальных жилых дома, общей площадью</w:t>
      </w:r>
      <w:r w:rsidRPr="005870AA">
        <w:rPr>
          <w:rFonts w:ascii="Times New Roman" w:hAnsi="Times New Roman" w:cs="Times New Roman"/>
          <w:b/>
          <w:bCs/>
          <w:sz w:val="27"/>
          <w:szCs w:val="27"/>
        </w:rPr>
        <w:t xml:space="preserve"> 0,4 тыс. кв.м., </w:t>
      </w:r>
      <w:r w:rsidRPr="005870AA">
        <w:rPr>
          <w:rFonts w:ascii="Times New Roman" w:hAnsi="Times New Roman" w:cs="Times New Roman"/>
          <w:sz w:val="27"/>
          <w:szCs w:val="27"/>
        </w:rPr>
        <w:t xml:space="preserve">и в п. Тея </w:t>
      </w:r>
      <w:r w:rsidRPr="005870AA">
        <w:rPr>
          <w:rFonts w:ascii="Times New Roman" w:hAnsi="Times New Roman" w:cs="Times New Roman"/>
          <w:b/>
          <w:bCs/>
          <w:sz w:val="27"/>
          <w:szCs w:val="27"/>
        </w:rPr>
        <w:t>1</w:t>
      </w:r>
      <w:r w:rsidRPr="005870AA">
        <w:rPr>
          <w:rFonts w:ascii="Times New Roman" w:hAnsi="Times New Roman" w:cs="Times New Roman"/>
          <w:sz w:val="27"/>
          <w:szCs w:val="27"/>
        </w:rPr>
        <w:t xml:space="preserve"> индивидуальный жилой дом, общей площадью</w:t>
      </w:r>
      <w:r w:rsidRPr="005870AA">
        <w:rPr>
          <w:rFonts w:ascii="Times New Roman" w:hAnsi="Times New Roman" w:cs="Times New Roman"/>
          <w:b/>
          <w:bCs/>
          <w:sz w:val="27"/>
          <w:szCs w:val="27"/>
        </w:rPr>
        <w:t xml:space="preserve"> 0,1 тыс. кв.м.</w:t>
      </w:r>
      <w:proofErr w:type="gramEnd"/>
    </w:p>
    <w:p w:rsidR="009338DF" w:rsidRPr="005870AA" w:rsidRDefault="009338DF" w:rsidP="009338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870AA">
        <w:rPr>
          <w:rFonts w:ascii="Times New Roman" w:hAnsi="Times New Roman" w:cs="Times New Roman"/>
          <w:b/>
          <w:bCs/>
          <w:sz w:val="27"/>
          <w:szCs w:val="27"/>
        </w:rPr>
        <w:t xml:space="preserve">Строительство объектов гражданского назначения </w:t>
      </w:r>
    </w:p>
    <w:p w:rsidR="009338DF" w:rsidRPr="005870AA" w:rsidRDefault="009338DF" w:rsidP="009338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338DF">
        <w:rPr>
          <w:rFonts w:ascii="Times New Roman" w:hAnsi="Times New Roman" w:cs="Times New Roman"/>
          <w:sz w:val="27"/>
          <w:szCs w:val="27"/>
        </w:rPr>
        <w:t xml:space="preserve">В 2019 году в области административно-социальной сферы были выполнены работы по установке модульного административно-хозяйственного здания в п. </w:t>
      </w:r>
      <w:proofErr w:type="spellStart"/>
      <w:r w:rsidRPr="009338DF">
        <w:rPr>
          <w:rFonts w:ascii="Times New Roman" w:hAnsi="Times New Roman" w:cs="Times New Roman"/>
          <w:sz w:val="27"/>
          <w:szCs w:val="27"/>
        </w:rPr>
        <w:t>Вангаш</w:t>
      </w:r>
      <w:proofErr w:type="spellEnd"/>
      <w:r w:rsidRPr="009338DF">
        <w:rPr>
          <w:rFonts w:ascii="Times New Roman" w:hAnsi="Times New Roman" w:cs="Times New Roman"/>
          <w:sz w:val="27"/>
          <w:szCs w:val="27"/>
        </w:rPr>
        <w:t xml:space="preserve"> с монтажом наружных инженерных систем указанного здания на общую сумму </w:t>
      </w:r>
      <w:r w:rsidRPr="005870AA">
        <w:rPr>
          <w:rFonts w:ascii="Times New Roman" w:hAnsi="Times New Roman" w:cs="Times New Roman"/>
          <w:b/>
          <w:bCs/>
          <w:sz w:val="27"/>
          <w:szCs w:val="27"/>
        </w:rPr>
        <w:t>7,5 млн. руб. (</w:t>
      </w:r>
      <w:r w:rsidRPr="005870AA">
        <w:rPr>
          <w:rFonts w:ascii="Times New Roman" w:hAnsi="Times New Roman" w:cs="Times New Roman"/>
          <w:sz w:val="27"/>
          <w:szCs w:val="27"/>
        </w:rPr>
        <w:t>средства бюджета района) (площадь объекта 225,0 м</w:t>
      </w:r>
      <w:proofErr w:type="gramStart"/>
      <w:r w:rsidRPr="005870AA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5870AA">
        <w:rPr>
          <w:rFonts w:ascii="Times New Roman" w:hAnsi="Times New Roman" w:cs="Times New Roman"/>
          <w:sz w:val="27"/>
          <w:szCs w:val="27"/>
        </w:rPr>
        <w:t>, строительный объем 1012,5 м</w:t>
      </w:r>
      <w:r w:rsidRPr="005870AA">
        <w:rPr>
          <w:rFonts w:ascii="Times New Roman" w:hAnsi="Times New Roman" w:cs="Times New Roman"/>
          <w:sz w:val="27"/>
          <w:szCs w:val="27"/>
          <w:vertAlign w:val="superscript"/>
        </w:rPr>
        <w:t>3</w:t>
      </w:r>
      <w:r w:rsidRPr="005870AA">
        <w:rPr>
          <w:rFonts w:ascii="Times New Roman" w:hAnsi="Times New Roman" w:cs="Times New Roman"/>
          <w:sz w:val="27"/>
          <w:szCs w:val="27"/>
        </w:rPr>
        <w:t>).</w:t>
      </w:r>
    </w:p>
    <w:p w:rsidR="009338DF" w:rsidRPr="005870AA" w:rsidRDefault="009338DF" w:rsidP="009338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5870AA">
        <w:rPr>
          <w:rFonts w:ascii="Times New Roman" w:hAnsi="Times New Roman" w:cs="Times New Roman"/>
          <w:b/>
          <w:bCs/>
          <w:sz w:val="27"/>
          <w:szCs w:val="27"/>
        </w:rPr>
        <w:t xml:space="preserve">Строительство объектов жилищно-коммунального хозяйства </w:t>
      </w:r>
    </w:p>
    <w:p w:rsidR="009338DF" w:rsidRPr="009338DF" w:rsidRDefault="009338DF" w:rsidP="009338DF">
      <w:pPr>
        <w:widowControl w:val="0"/>
        <w:tabs>
          <w:tab w:val="left" w:pos="945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338DF">
        <w:rPr>
          <w:rFonts w:ascii="Times New Roman" w:hAnsi="Times New Roman" w:cs="Times New Roman"/>
          <w:sz w:val="27"/>
          <w:szCs w:val="27"/>
        </w:rPr>
        <w:t xml:space="preserve">1) выполнен 2 этап строительства водозабора подземных вод в </w:t>
      </w:r>
      <w:proofErr w:type="spellStart"/>
      <w:r w:rsidRPr="009338DF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Pr="009338DF">
        <w:rPr>
          <w:rFonts w:ascii="Times New Roman" w:hAnsi="Times New Roman" w:cs="Times New Roman"/>
          <w:sz w:val="27"/>
          <w:szCs w:val="27"/>
        </w:rPr>
        <w:t xml:space="preserve"> Северо-Енисейский, мощностью 2900 куб.м./сутки, на сумму </w:t>
      </w:r>
      <w:r w:rsidRPr="005870AA">
        <w:rPr>
          <w:rFonts w:ascii="Times New Roman" w:hAnsi="Times New Roman" w:cs="Times New Roman"/>
          <w:b/>
          <w:bCs/>
          <w:sz w:val="27"/>
          <w:szCs w:val="27"/>
        </w:rPr>
        <w:t>10,8 млн. руб.</w:t>
      </w:r>
      <w:r w:rsidRPr="009338DF">
        <w:rPr>
          <w:rFonts w:ascii="Times New Roman" w:hAnsi="Times New Roman" w:cs="Times New Roman"/>
          <w:sz w:val="27"/>
          <w:szCs w:val="27"/>
        </w:rPr>
        <w:t xml:space="preserve"> (средства краевого бюджета и бюджета района);</w:t>
      </w:r>
    </w:p>
    <w:p w:rsidR="009338DF" w:rsidRPr="009338DF" w:rsidRDefault="009338DF" w:rsidP="009338DF">
      <w:pPr>
        <w:widowControl w:val="0"/>
        <w:tabs>
          <w:tab w:val="left" w:pos="945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9338DF">
        <w:rPr>
          <w:rFonts w:ascii="Times New Roman" w:hAnsi="Times New Roman" w:cs="Times New Roman"/>
          <w:sz w:val="27"/>
          <w:szCs w:val="27"/>
        </w:rPr>
        <w:t xml:space="preserve">2) завершено строительство участка надземных инженерных сетей </w:t>
      </w:r>
      <w:proofErr w:type="spellStart"/>
      <w:r w:rsidRPr="009338DF">
        <w:rPr>
          <w:rFonts w:ascii="Times New Roman" w:hAnsi="Times New Roman" w:cs="Times New Roman"/>
          <w:sz w:val="27"/>
          <w:szCs w:val="27"/>
        </w:rPr>
        <w:t>тепловодоснабжения</w:t>
      </w:r>
      <w:proofErr w:type="spellEnd"/>
      <w:r w:rsidRPr="009338DF">
        <w:rPr>
          <w:rFonts w:ascii="Times New Roman" w:hAnsi="Times New Roman" w:cs="Times New Roman"/>
          <w:sz w:val="27"/>
          <w:szCs w:val="27"/>
        </w:rPr>
        <w:t xml:space="preserve"> от ЦПК № 1 до тепловой камеры № 133А по ул. Донского в </w:t>
      </w:r>
      <w:proofErr w:type="spellStart"/>
      <w:r w:rsidRPr="009338DF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Pr="009338DF">
        <w:rPr>
          <w:rFonts w:ascii="Times New Roman" w:hAnsi="Times New Roman" w:cs="Times New Roman"/>
          <w:sz w:val="27"/>
          <w:szCs w:val="27"/>
        </w:rPr>
        <w:t xml:space="preserve"> Северо-Енисейский на сумму </w:t>
      </w:r>
      <w:r w:rsidRPr="005870AA">
        <w:rPr>
          <w:rFonts w:ascii="Times New Roman" w:hAnsi="Times New Roman" w:cs="Times New Roman"/>
          <w:b/>
          <w:bCs/>
          <w:sz w:val="27"/>
          <w:szCs w:val="27"/>
        </w:rPr>
        <w:t>25,5 млн. руб.,</w:t>
      </w:r>
      <w:r w:rsidRPr="009338DF">
        <w:rPr>
          <w:rFonts w:ascii="Times New Roman" w:hAnsi="Times New Roman" w:cs="Times New Roman"/>
          <w:sz w:val="27"/>
          <w:szCs w:val="27"/>
        </w:rPr>
        <w:t xml:space="preserve"> общая сумма строительства за период 2018-2019 годов составила 45,1 млн. руб. (средства бюджета района).</w:t>
      </w:r>
      <w:proofErr w:type="gramEnd"/>
    </w:p>
    <w:p w:rsidR="00DA3ADF" w:rsidRDefault="00DA3ADF" w:rsidP="009338DF">
      <w:pPr>
        <w:widowControl w:val="0"/>
        <w:suppressAutoHyphens/>
        <w:ind w:firstLine="567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</w:p>
    <w:p w:rsidR="00DA3ADF" w:rsidRPr="005870AA" w:rsidRDefault="00DA3ADF" w:rsidP="009338DF">
      <w:pPr>
        <w:widowControl w:val="0"/>
        <w:suppressAutoHyphens/>
        <w:ind w:firstLine="567"/>
        <w:jc w:val="both"/>
        <w:rPr>
          <w:rFonts w:ascii="Times New Roman" w:eastAsia="Calibri" w:hAnsi="Times New Roman" w:cs="Times New Roman"/>
          <w:b/>
          <w:sz w:val="27"/>
          <w:szCs w:val="27"/>
          <w:u w:val="single"/>
        </w:rPr>
      </w:pPr>
      <w:r w:rsidRPr="005870AA">
        <w:rPr>
          <w:rFonts w:ascii="Times New Roman" w:eastAsia="Calibri" w:hAnsi="Times New Roman" w:cs="Times New Roman"/>
          <w:b/>
          <w:sz w:val="27"/>
          <w:szCs w:val="27"/>
          <w:u w:val="single"/>
        </w:rPr>
        <w:t>1 полугодие 2020:</w:t>
      </w:r>
    </w:p>
    <w:p w:rsidR="009338DF" w:rsidRPr="00F02106" w:rsidRDefault="009338DF" w:rsidP="009338D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743A5">
        <w:rPr>
          <w:rFonts w:ascii="Times New Roman" w:eastAsia="Calibri" w:hAnsi="Times New Roman" w:cs="Times New Roman"/>
          <w:b/>
          <w:sz w:val="27"/>
          <w:szCs w:val="27"/>
        </w:rPr>
        <w:t xml:space="preserve">В рамках подпрограммы «Развитие </w:t>
      </w:r>
      <w:proofErr w:type="spellStart"/>
      <w:r w:rsidRPr="00A743A5">
        <w:rPr>
          <w:rFonts w:ascii="Times New Roman" w:eastAsia="Calibri" w:hAnsi="Times New Roman" w:cs="Times New Roman"/>
          <w:b/>
          <w:sz w:val="27"/>
          <w:szCs w:val="27"/>
        </w:rPr>
        <w:t>среднеэтажного</w:t>
      </w:r>
      <w:proofErr w:type="spellEnd"/>
      <w:r w:rsidRPr="00A743A5">
        <w:rPr>
          <w:rFonts w:ascii="Times New Roman" w:eastAsia="Calibri" w:hAnsi="Times New Roman" w:cs="Times New Roman"/>
          <w:b/>
          <w:sz w:val="27"/>
          <w:szCs w:val="27"/>
        </w:rPr>
        <w:t xml:space="preserve"> и малоэтажного жилищного строительства в Северо-Енисейском районе»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муниципальной программы «Создание условий для обеспечения доступным и комфортным жильем граждан Северо-Енисейского района» в </w:t>
      </w:r>
      <w:r>
        <w:rPr>
          <w:rFonts w:ascii="Times New Roman" w:eastAsia="Calibri" w:hAnsi="Times New Roman" w:cs="Times New Roman"/>
          <w:sz w:val="27"/>
          <w:szCs w:val="27"/>
          <w:lang w:val="en-US"/>
        </w:rPr>
        <w:t>I</w:t>
      </w:r>
      <w:r>
        <w:rPr>
          <w:rFonts w:ascii="Times New Roman" w:eastAsia="Calibri" w:hAnsi="Times New Roman" w:cs="Times New Roman"/>
          <w:sz w:val="27"/>
          <w:szCs w:val="27"/>
        </w:rPr>
        <w:t xml:space="preserve"> полугодии</w:t>
      </w:r>
      <w:r w:rsidRPr="000E0FE1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2020 году </w:t>
      </w:r>
      <w:r>
        <w:rPr>
          <w:rFonts w:ascii="Times New Roman" w:eastAsia="Calibri" w:hAnsi="Times New Roman" w:cs="Times New Roman"/>
          <w:sz w:val="27"/>
          <w:szCs w:val="27"/>
        </w:rPr>
        <w:t>проведены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работы по подготовке проектной документации на строительство 2-х многоквартирных жилых домов</w:t>
      </w:r>
      <w:r w:rsidRPr="00F02106">
        <w:rPr>
          <w:rFonts w:ascii="Times New Roman" w:hAnsi="Times New Roman" w:cs="Times New Roman"/>
          <w:bCs/>
          <w:sz w:val="27"/>
          <w:szCs w:val="27"/>
        </w:rPr>
        <w:t xml:space="preserve">, общей площадью </w:t>
      </w:r>
      <w:r w:rsidRPr="00A743A5">
        <w:rPr>
          <w:rFonts w:ascii="Times New Roman" w:hAnsi="Times New Roman" w:cs="Times New Roman"/>
          <w:b/>
          <w:bCs/>
          <w:sz w:val="27"/>
          <w:szCs w:val="27"/>
        </w:rPr>
        <w:t>1 537,4 м</w:t>
      </w:r>
      <w:proofErr w:type="gramStart"/>
      <w:r w:rsidRPr="00A743A5">
        <w:rPr>
          <w:rFonts w:ascii="Times New Roman" w:hAnsi="Times New Roman" w:cs="Times New Roman"/>
          <w:b/>
          <w:bCs/>
          <w:sz w:val="27"/>
          <w:szCs w:val="27"/>
          <w:vertAlign w:val="superscript"/>
        </w:rPr>
        <w:t>2</w:t>
      </w:r>
      <w:proofErr w:type="gramEnd"/>
      <w:r w:rsidRPr="00F02106">
        <w:rPr>
          <w:rFonts w:ascii="Times New Roman" w:hAnsi="Times New Roman" w:cs="Times New Roman"/>
          <w:bCs/>
          <w:sz w:val="27"/>
          <w:szCs w:val="27"/>
        </w:rPr>
        <w:t>,</w:t>
      </w:r>
      <w:r w:rsidRPr="00F02106">
        <w:rPr>
          <w:rFonts w:ascii="Times New Roman" w:hAnsi="Times New Roman" w:cs="Times New Roman"/>
          <w:bCs/>
          <w:sz w:val="27"/>
          <w:szCs w:val="27"/>
          <w:vertAlign w:val="superscript"/>
        </w:rPr>
        <w:t xml:space="preserve"> 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на общую сумму </w:t>
      </w:r>
      <w:r w:rsidRPr="00A743A5">
        <w:rPr>
          <w:rFonts w:ascii="Times New Roman" w:eastAsia="Calibri" w:hAnsi="Times New Roman" w:cs="Times New Roman"/>
          <w:b/>
          <w:sz w:val="27"/>
          <w:szCs w:val="27"/>
        </w:rPr>
        <w:t xml:space="preserve">120,0 млн. руб., </w:t>
      </w:r>
      <w:r w:rsidRPr="00A743A5">
        <w:rPr>
          <w:rFonts w:ascii="Times New Roman" w:eastAsia="Calibri" w:hAnsi="Times New Roman" w:cs="Times New Roman"/>
          <w:sz w:val="27"/>
          <w:szCs w:val="27"/>
        </w:rPr>
        <w:t>в том числе:</w:t>
      </w:r>
    </w:p>
    <w:p w:rsidR="009338DF" w:rsidRPr="00F02106" w:rsidRDefault="009338DF" w:rsidP="009338DF">
      <w:pPr>
        <w:pStyle w:val="af0"/>
        <w:numPr>
          <w:ilvl w:val="1"/>
          <w:numId w:val="10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16-ти квартирный жилой дом в </w:t>
      </w:r>
      <w:proofErr w:type="spellStart"/>
      <w:r w:rsidRPr="00F02106">
        <w:rPr>
          <w:rFonts w:ascii="Times New Roman" w:eastAsia="Calibri" w:hAnsi="Times New Roman" w:cs="Times New Roman"/>
          <w:sz w:val="27"/>
          <w:szCs w:val="27"/>
        </w:rPr>
        <w:t>гп</w:t>
      </w:r>
      <w:proofErr w:type="spellEnd"/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Северо-Енисейский </w:t>
      </w:r>
      <w:r w:rsidRPr="00F02106">
        <w:rPr>
          <w:rFonts w:ascii="Times New Roman" w:hAnsi="Times New Roman" w:cs="Times New Roman"/>
          <w:bCs/>
          <w:sz w:val="27"/>
          <w:szCs w:val="27"/>
        </w:rPr>
        <w:t>по ул. Карла Маркса, 19А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общей площадью 768,9 </w:t>
      </w:r>
      <w:r w:rsidRPr="00F02106">
        <w:rPr>
          <w:rFonts w:ascii="Times New Roman" w:hAnsi="Times New Roman" w:cs="Times New Roman"/>
          <w:bCs/>
          <w:sz w:val="27"/>
          <w:szCs w:val="27"/>
        </w:rPr>
        <w:t>м</w:t>
      </w:r>
      <w:proofErr w:type="gramStart"/>
      <w:r w:rsidRPr="00F02106">
        <w:rPr>
          <w:rFonts w:ascii="Times New Roman" w:hAnsi="Times New Roman" w:cs="Times New Roman"/>
          <w:bCs/>
          <w:sz w:val="27"/>
          <w:szCs w:val="27"/>
          <w:vertAlign w:val="superscript"/>
        </w:rPr>
        <w:t>2</w:t>
      </w:r>
      <w:proofErr w:type="gramEnd"/>
      <w:r w:rsidRPr="00F02106">
        <w:rPr>
          <w:rFonts w:ascii="Times New Roman" w:hAnsi="Times New Roman" w:cs="Times New Roman"/>
          <w:bCs/>
          <w:sz w:val="27"/>
          <w:szCs w:val="27"/>
        </w:rPr>
        <w:t>, на сумму 60,0 млн. рублей;</w:t>
      </w:r>
    </w:p>
    <w:p w:rsidR="009338DF" w:rsidRPr="00F02106" w:rsidRDefault="009338DF" w:rsidP="009338DF">
      <w:pPr>
        <w:pStyle w:val="af0"/>
        <w:numPr>
          <w:ilvl w:val="1"/>
          <w:numId w:val="10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02106">
        <w:rPr>
          <w:rFonts w:ascii="Times New Roman" w:hAnsi="Times New Roman" w:cs="Times New Roman"/>
          <w:sz w:val="27"/>
          <w:szCs w:val="27"/>
        </w:rPr>
        <w:t xml:space="preserve"> 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16-ти квартирный жилой дом в </w:t>
      </w:r>
      <w:proofErr w:type="spellStart"/>
      <w:r w:rsidRPr="00F02106">
        <w:rPr>
          <w:rFonts w:ascii="Times New Roman" w:eastAsia="Calibri" w:hAnsi="Times New Roman" w:cs="Times New Roman"/>
          <w:sz w:val="27"/>
          <w:szCs w:val="27"/>
        </w:rPr>
        <w:t>гп</w:t>
      </w:r>
      <w:proofErr w:type="spellEnd"/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Северо-Енисейский </w:t>
      </w:r>
      <w:r w:rsidRPr="00F02106">
        <w:rPr>
          <w:rFonts w:ascii="Times New Roman" w:hAnsi="Times New Roman" w:cs="Times New Roman"/>
          <w:bCs/>
          <w:sz w:val="27"/>
          <w:szCs w:val="27"/>
        </w:rPr>
        <w:t>по ул. Ленина, 62А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общей площадью 768,9 </w:t>
      </w:r>
      <w:r w:rsidRPr="00F02106">
        <w:rPr>
          <w:rFonts w:ascii="Times New Roman" w:hAnsi="Times New Roman" w:cs="Times New Roman"/>
          <w:bCs/>
          <w:sz w:val="27"/>
          <w:szCs w:val="27"/>
        </w:rPr>
        <w:t>м</w:t>
      </w:r>
      <w:proofErr w:type="gramStart"/>
      <w:r w:rsidRPr="00F02106">
        <w:rPr>
          <w:rFonts w:ascii="Times New Roman" w:hAnsi="Times New Roman" w:cs="Times New Roman"/>
          <w:bCs/>
          <w:sz w:val="27"/>
          <w:szCs w:val="27"/>
          <w:vertAlign w:val="superscript"/>
        </w:rPr>
        <w:t>2</w:t>
      </w:r>
      <w:proofErr w:type="gramEnd"/>
      <w:r w:rsidRPr="00F02106">
        <w:rPr>
          <w:rFonts w:ascii="Times New Roman" w:hAnsi="Times New Roman" w:cs="Times New Roman"/>
          <w:bCs/>
          <w:sz w:val="27"/>
          <w:szCs w:val="27"/>
        </w:rPr>
        <w:t>, на сумму 60,0 млн. рублей.</w:t>
      </w:r>
    </w:p>
    <w:p w:rsidR="009338DF" w:rsidRPr="00200656" w:rsidRDefault="009338DF" w:rsidP="009338DF">
      <w:pPr>
        <w:pStyle w:val="af0"/>
        <w:ind w:left="0" w:firstLine="567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00656">
        <w:rPr>
          <w:rFonts w:ascii="Times New Roman" w:hAnsi="Times New Roman" w:cs="Times New Roman"/>
          <w:color w:val="000000"/>
          <w:sz w:val="27"/>
          <w:szCs w:val="27"/>
        </w:rPr>
        <w:t xml:space="preserve">Общая площадь жилых домов, введенных в эксплуатацию </w:t>
      </w:r>
      <w:r w:rsidRPr="00200656">
        <w:rPr>
          <w:rFonts w:ascii="Times New Roman" w:hAnsi="Times New Roman" w:cs="Times New Roman"/>
          <w:sz w:val="27"/>
          <w:szCs w:val="27"/>
        </w:rPr>
        <w:t>на территории Северо-Енисейского района, представлена в таблице №3.</w:t>
      </w:r>
    </w:p>
    <w:p w:rsidR="009338DF" w:rsidRDefault="009338DF" w:rsidP="009338DF">
      <w:pPr>
        <w:pStyle w:val="af0"/>
        <w:tabs>
          <w:tab w:val="left" w:pos="560"/>
        </w:tabs>
        <w:rPr>
          <w:rFonts w:ascii="Times New Roman" w:hAnsi="Times New Roman" w:cs="Times New Roman"/>
          <w:b/>
          <w:color w:val="000000"/>
          <w:sz w:val="27"/>
          <w:szCs w:val="27"/>
        </w:rPr>
      </w:pPr>
    </w:p>
    <w:p w:rsidR="009338DF" w:rsidRPr="00200656" w:rsidRDefault="009338DF" w:rsidP="009338DF">
      <w:pPr>
        <w:pStyle w:val="af0"/>
        <w:tabs>
          <w:tab w:val="left" w:pos="560"/>
        </w:tabs>
        <w:ind w:left="0" w:firstLine="567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00656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Общая площадь жилых домов, введенных в эксплуатацию </w:t>
      </w:r>
      <w:r w:rsidRPr="00200656">
        <w:rPr>
          <w:rFonts w:ascii="Times New Roman" w:hAnsi="Times New Roman" w:cs="Times New Roman"/>
          <w:b/>
          <w:sz w:val="27"/>
          <w:szCs w:val="27"/>
        </w:rPr>
        <w:t>на территории Северо-Енисейского района (кв.м.)</w:t>
      </w:r>
    </w:p>
    <w:p w:rsidR="009338DF" w:rsidRPr="00605BDD" w:rsidRDefault="00605BDD" w:rsidP="00605BDD">
      <w:pPr>
        <w:pStyle w:val="af0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605BDD">
        <w:rPr>
          <w:rFonts w:ascii="Times New Roman" w:hAnsi="Times New Roman" w:cs="Times New Roman"/>
          <w:sz w:val="24"/>
          <w:szCs w:val="24"/>
        </w:rPr>
        <w:t>Таблица №</w:t>
      </w:r>
      <w:r w:rsidR="009338DF" w:rsidRPr="00605BDD">
        <w:rPr>
          <w:rFonts w:ascii="Times New Roman" w:hAnsi="Times New Roman" w:cs="Times New Roman"/>
          <w:sz w:val="24"/>
          <w:szCs w:val="24"/>
        </w:rPr>
        <w:t>3</w:t>
      </w:r>
    </w:p>
    <w:tbl>
      <w:tblPr>
        <w:tblW w:w="9639" w:type="dxa"/>
        <w:tblInd w:w="108" w:type="dxa"/>
        <w:tblLayout w:type="fixed"/>
        <w:tblLook w:val="0000"/>
      </w:tblPr>
      <w:tblGrid>
        <w:gridCol w:w="2552"/>
        <w:gridCol w:w="992"/>
        <w:gridCol w:w="992"/>
        <w:gridCol w:w="993"/>
        <w:gridCol w:w="992"/>
        <w:gridCol w:w="992"/>
        <w:gridCol w:w="992"/>
        <w:gridCol w:w="1134"/>
      </w:tblGrid>
      <w:tr w:rsidR="009338DF" w:rsidRPr="007E589C" w:rsidTr="009338DF">
        <w:trPr>
          <w:cantSplit/>
          <w:trHeight w:val="36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38DF" w:rsidRPr="005C5657" w:rsidRDefault="009338DF" w:rsidP="009338DF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C565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338DF" w:rsidRPr="005C5657" w:rsidRDefault="009338DF" w:rsidP="009338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5657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5C565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338DF" w:rsidRPr="005C5657" w:rsidRDefault="009338DF" w:rsidP="009338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5657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  <w:r w:rsidRPr="005C565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9338DF" w:rsidRPr="005C5657" w:rsidRDefault="009338DF" w:rsidP="009338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5657">
              <w:rPr>
                <w:rFonts w:ascii="Times New Roman" w:hAnsi="Times New Roman" w:cs="Times New Roman"/>
                <w:b/>
                <w:sz w:val="22"/>
                <w:szCs w:val="22"/>
              </w:rPr>
              <w:t>1 пол. 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38DF" w:rsidRPr="005C5657" w:rsidRDefault="009338DF" w:rsidP="009338DF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5657">
              <w:rPr>
                <w:rFonts w:ascii="Times New Roman" w:hAnsi="Times New Roman" w:cs="Times New Roman"/>
                <w:b/>
                <w:sz w:val="22"/>
                <w:szCs w:val="22"/>
              </w:rPr>
              <w:t>1 пол. 20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338DF" w:rsidRPr="005C5657" w:rsidRDefault="009338DF" w:rsidP="009338D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5657">
              <w:rPr>
                <w:rFonts w:ascii="Times New Roman" w:hAnsi="Times New Roman" w:cs="Times New Roman"/>
                <w:b/>
                <w:sz w:val="22"/>
                <w:szCs w:val="22"/>
              </w:rPr>
              <w:t>Темп роста (снижение) %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38DF" w:rsidRPr="005C5657" w:rsidRDefault="009338DF" w:rsidP="009338DF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5657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Pr="005C565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  <w:p w:rsidR="009338DF" w:rsidRPr="005C5657" w:rsidRDefault="009338DF" w:rsidP="009338DF">
            <w:pPr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5C565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оценка</w:t>
            </w:r>
          </w:p>
        </w:tc>
      </w:tr>
      <w:tr w:rsidR="009338DF" w:rsidRPr="007E589C" w:rsidTr="009338DF">
        <w:trPr>
          <w:cantSplit/>
          <w:trHeight w:val="1145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8DF" w:rsidRPr="007E589C" w:rsidRDefault="009338DF" w:rsidP="009338DF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38DF" w:rsidRPr="007E589C" w:rsidRDefault="009338DF" w:rsidP="009338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38DF" w:rsidRPr="007E589C" w:rsidRDefault="009338DF" w:rsidP="009338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38DF" w:rsidRPr="007E589C" w:rsidRDefault="009338DF" w:rsidP="009338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8DF" w:rsidRPr="007E589C" w:rsidRDefault="009338DF" w:rsidP="009338DF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38DF" w:rsidRPr="005C5657" w:rsidRDefault="009338DF" w:rsidP="009338DF">
            <w:pPr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5657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  <w:r w:rsidRPr="005C5657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</w:p>
          <w:p w:rsidR="009338DF" w:rsidRPr="005C5657" w:rsidRDefault="009338DF" w:rsidP="009338DF">
            <w:pPr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5657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338DF" w:rsidRPr="005C5657" w:rsidRDefault="009338DF" w:rsidP="009338DF">
            <w:pPr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5657">
              <w:rPr>
                <w:rFonts w:ascii="Times New Roman" w:hAnsi="Times New Roman" w:cs="Times New Roman"/>
                <w:b/>
                <w:sz w:val="22"/>
                <w:szCs w:val="22"/>
              </w:rPr>
              <w:t>1 пол. 20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Pr="005C5657">
              <w:rPr>
                <w:rFonts w:ascii="Times New Roman" w:hAnsi="Times New Roman" w:cs="Times New Roman"/>
                <w:b/>
                <w:sz w:val="22"/>
                <w:szCs w:val="22"/>
              </w:rPr>
              <w:t>/ 1 пол. 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38DF" w:rsidRPr="007E589C" w:rsidRDefault="009338DF" w:rsidP="009338DF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38DF" w:rsidRPr="007C41E3" w:rsidTr="009338DF">
        <w:trPr>
          <w:trHeight w:val="216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8DF" w:rsidRPr="002A149D" w:rsidRDefault="009338DF" w:rsidP="009338DF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149D">
              <w:rPr>
                <w:rFonts w:ascii="Times New Roman" w:hAnsi="Times New Roman" w:cs="Times New Roman"/>
                <w:b/>
                <w:sz w:val="22"/>
                <w:szCs w:val="22"/>
              </w:rPr>
              <w:t>Площадь жилых домов, введенных в эксплуатацию на территории Северо-Енисейского района (кв.м.)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38DF" w:rsidRPr="00D27B0C" w:rsidRDefault="009338DF" w:rsidP="009338DF">
            <w:pPr>
              <w:snapToGrid w:val="0"/>
              <w:ind w:right="-8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38DF" w:rsidRPr="00C567BC" w:rsidRDefault="009338DF" w:rsidP="009338DF">
            <w:pPr>
              <w:snapToGrid w:val="0"/>
              <w:ind w:right="-8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1 757,0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38DF" w:rsidRPr="007571AD" w:rsidRDefault="009338DF" w:rsidP="009338DF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00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1 476,0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8DF" w:rsidRPr="007571AD" w:rsidRDefault="009338DF" w:rsidP="009338DF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38DF" w:rsidRPr="00356853" w:rsidRDefault="009338DF" w:rsidP="009338DF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Увеличение в 2,4 раза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338DF" w:rsidRPr="00C567BC" w:rsidRDefault="009338DF" w:rsidP="009338DF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38DF" w:rsidRPr="001E05DD" w:rsidRDefault="009338DF" w:rsidP="009338DF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1 537,4</w:t>
            </w:r>
          </w:p>
        </w:tc>
      </w:tr>
    </w:tbl>
    <w:p w:rsidR="009338DF" w:rsidRPr="00070216" w:rsidRDefault="009338DF" w:rsidP="009338DF">
      <w:pPr>
        <w:widowControl w:val="0"/>
        <w:tabs>
          <w:tab w:val="left" w:pos="9459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</w:p>
    <w:p w:rsidR="009338DF" w:rsidRPr="00DA3ADF" w:rsidRDefault="006A3876" w:rsidP="00DA3ADF">
      <w:pPr>
        <w:widowControl w:val="0"/>
        <w:tabs>
          <w:tab w:val="left" w:pos="9459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7"/>
          <w:szCs w:val="27"/>
          <w:u w:val="single"/>
        </w:rPr>
      </w:pPr>
      <w:r>
        <w:rPr>
          <w:rFonts w:ascii="Times New Roman CYR" w:hAnsi="Times New Roman CYR" w:cs="Times New Roman CYR"/>
          <w:b/>
          <w:bCs/>
          <w:sz w:val="27"/>
          <w:szCs w:val="27"/>
          <w:u w:val="single"/>
        </w:rPr>
        <w:t xml:space="preserve">По оценке </w:t>
      </w:r>
      <w:r w:rsidR="009338DF" w:rsidRPr="00DA3ADF">
        <w:rPr>
          <w:rFonts w:ascii="Times New Roman CYR" w:hAnsi="Times New Roman CYR" w:cs="Times New Roman CYR"/>
          <w:b/>
          <w:bCs/>
          <w:sz w:val="27"/>
          <w:szCs w:val="27"/>
          <w:u w:val="single"/>
        </w:rPr>
        <w:t>2020 год</w:t>
      </w:r>
      <w:r>
        <w:rPr>
          <w:rFonts w:ascii="Times New Roman CYR" w:hAnsi="Times New Roman CYR" w:cs="Times New Roman CYR"/>
          <w:b/>
          <w:bCs/>
          <w:sz w:val="27"/>
          <w:szCs w:val="27"/>
          <w:u w:val="single"/>
        </w:rPr>
        <w:t>а планируется:</w:t>
      </w:r>
      <w:r w:rsidR="009338DF" w:rsidRPr="00DA3ADF">
        <w:rPr>
          <w:rFonts w:ascii="Times New Roman CYR" w:hAnsi="Times New Roman CYR" w:cs="Times New Roman CYR"/>
          <w:b/>
          <w:bCs/>
          <w:sz w:val="27"/>
          <w:szCs w:val="27"/>
          <w:u w:val="single"/>
        </w:rPr>
        <w:t xml:space="preserve"> </w:t>
      </w:r>
    </w:p>
    <w:p w:rsidR="009338DF" w:rsidRPr="005870AA" w:rsidRDefault="009338DF" w:rsidP="00DA3AD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7"/>
          <w:szCs w:val="27"/>
        </w:rPr>
      </w:pPr>
      <w:r w:rsidRPr="005870AA">
        <w:rPr>
          <w:rFonts w:ascii="Times New Roman CYR" w:hAnsi="Times New Roman CYR" w:cs="Times New Roman CYR"/>
          <w:b/>
          <w:bCs/>
          <w:sz w:val="27"/>
          <w:szCs w:val="27"/>
        </w:rPr>
        <w:t xml:space="preserve">Жилищное строительство </w:t>
      </w:r>
    </w:p>
    <w:p w:rsidR="009338DF" w:rsidRPr="00DA3ADF" w:rsidRDefault="005870AA" w:rsidP="00DA3AD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proofErr w:type="gramStart"/>
      <w:r>
        <w:rPr>
          <w:rFonts w:ascii="Times New Roman CYR" w:hAnsi="Times New Roman CYR" w:cs="Times New Roman CYR"/>
          <w:sz w:val="27"/>
          <w:szCs w:val="27"/>
        </w:rPr>
        <w:t>завершение с</w:t>
      </w:r>
      <w:r w:rsidR="009338DF" w:rsidRPr="00DA3ADF">
        <w:rPr>
          <w:rFonts w:ascii="Times New Roman CYR" w:hAnsi="Times New Roman CYR" w:cs="Times New Roman CYR"/>
          <w:sz w:val="27"/>
          <w:szCs w:val="27"/>
        </w:rPr>
        <w:t>троительств</w:t>
      </w:r>
      <w:r>
        <w:rPr>
          <w:rFonts w:ascii="Times New Roman CYR" w:hAnsi="Times New Roman CYR" w:cs="Times New Roman CYR"/>
          <w:sz w:val="27"/>
          <w:szCs w:val="27"/>
        </w:rPr>
        <w:t>а</w:t>
      </w:r>
      <w:r w:rsidR="009338DF" w:rsidRPr="00DA3ADF">
        <w:rPr>
          <w:rFonts w:ascii="Times New Roman CYR" w:hAnsi="Times New Roman CYR" w:cs="Times New Roman CYR"/>
          <w:sz w:val="27"/>
          <w:szCs w:val="27"/>
        </w:rPr>
        <w:t xml:space="preserve"> 2-х 16-ти квартирных жилых дом</w:t>
      </w:r>
      <w:r w:rsidR="00DA3ADF">
        <w:rPr>
          <w:rFonts w:ascii="Times New Roman CYR" w:hAnsi="Times New Roman CYR" w:cs="Times New Roman CYR"/>
          <w:sz w:val="27"/>
          <w:szCs w:val="27"/>
        </w:rPr>
        <w:t>ов</w:t>
      </w:r>
      <w:r w:rsidR="009338DF" w:rsidRPr="00DA3ADF">
        <w:rPr>
          <w:rFonts w:ascii="Times New Roman CYR" w:hAnsi="Times New Roman CYR" w:cs="Times New Roman CYR"/>
          <w:sz w:val="27"/>
          <w:szCs w:val="27"/>
        </w:rPr>
        <w:t xml:space="preserve"> в </w:t>
      </w:r>
      <w:proofErr w:type="spellStart"/>
      <w:r w:rsidR="009338DF" w:rsidRPr="00DA3ADF">
        <w:rPr>
          <w:rFonts w:ascii="Times New Roman CYR" w:hAnsi="Times New Roman CYR" w:cs="Times New Roman CYR"/>
          <w:sz w:val="27"/>
          <w:szCs w:val="27"/>
        </w:rPr>
        <w:t>гп</w:t>
      </w:r>
      <w:proofErr w:type="spellEnd"/>
      <w:r w:rsidR="009338DF" w:rsidRPr="00DA3ADF">
        <w:rPr>
          <w:rFonts w:ascii="Times New Roman CYR" w:hAnsi="Times New Roman CYR" w:cs="Times New Roman CYR"/>
          <w:sz w:val="27"/>
          <w:szCs w:val="27"/>
        </w:rPr>
        <w:t xml:space="preserve"> Северо-Енисейский (32 квартиры), общей площадью </w:t>
      </w:r>
      <w:r w:rsidR="009338DF" w:rsidRPr="005870AA">
        <w:rPr>
          <w:rFonts w:ascii="Times New Roman CYR" w:hAnsi="Times New Roman CYR" w:cs="Times New Roman CYR"/>
          <w:b/>
          <w:bCs/>
          <w:sz w:val="27"/>
          <w:szCs w:val="27"/>
        </w:rPr>
        <w:t>1,5 тыс. кв.м.</w:t>
      </w:r>
      <w:r w:rsidR="009338DF" w:rsidRPr="00DA3ADF">
        <w:rPr>
          <w:rFonts w:ascii="Times New Roman CYR" w:hAnsi="Times New Roman CYR" w:cs="Times New Roman CYR"/>
          <w:sz w:val="27"/>
          <w:szCs w:val="27"/>
        </w:rPr>
        <w:t xml:space="preserve">, </w:t>
      </w:r>
      <w:r w:rsidR="00DA3ADF">
        <w:rPr>
          <w:rFonts w:ascii="Times New Roman CYR" w:hAnsi="Times New Roman CYR" w:cs="Times New Roman CYR"/>
          <w:sz w:val="27"/>
          <w:szCs w:val="27"/>
        </w:rPr>
        <w:t>на сумму</w:t>
      </w:r>
      <w:r w:rsidR="009338DF" w:rsidRPr="00DA3ADF">
        <w:rPr>
          <w:rFonts w:ascii="Times New Roman CYR" w:hAnsi="Times New Roman CYR" w:cs="Times New Roman CYR"/>
          <w:sz w:val="27"/>
          <w:szCs w:val="27"/>
        </w:rPr>
        <w:t xml:space="preserve"> </w:t>
      </w:r>
      <w:r w:rsidR="009338DF" w:rsidRPr="005870AA">
        <w:rPr>
          <w:rFonts w:ascii="Times New Roman CYR" w:hAnsi="Times New Roman CYR" w:cs="Times New Roman CYR"/>
          <w:b/>
          <w:bCs/>
          <w:sz w:val="27"/>
          <w:szCs w:val="27"/>
        </w:rPr>
        <w:t>120,0 млн. руб.</w:t>
      </w:r>
      <w:r w:rsidR="009338DF" w:rsidRPr="00DA3ADF">
        <w:rPr>
          <w:rFonts w:ascii="Times New Roman CYR" w:hAnsi="Times New Roman CYR" w:cs="Times New Roman CYR"/>
          <w:sz w:val="27"/>
          <w:szCs w:val="27"/>
        </w:rPr>
        <w:t>, в том числе:</w:t>
      </w:r>
      <w:proofErr w:type="gramEnd"/>
    </w:p>
    <w:p w:rsidR="009338DF" w:rsidRPr="00DA3ADF" w:rsidRDefault="009338DF" w:rsidP="00DA3AD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DA3ADF">
        <w:rPr>
          <w:rFonts w:ascii="Times New Roman CYR" w:hAnsi="Times New Roman CYR" w:cs="Times New Roman CYR"/>
          <w:sz w:val="27"/>
          <w:szCs w:val="27"/>
        </w:rPr>
        <w:t xml:space="preserve">1) 16-ти квартирный жилой дом по ул. Карла Маркса, 19А в </w:t>
      </w:r>
      <w:proofErr w:type="spellStart"/>
      <w:r w:rsidRPr="00DA3ADF">
        <w:rPr>
          <w:rFonts w:ascii="Times New Roman CYR" w:hAnsi="Times New Roman CYR" w:cs="Times New Roman CYR"/>
          <w:sz w:val="27"/>
          <w:szCs w:val="27"/>
        </w:rPr>
        <w:t>гп</w:t>
      </w:r>
      <w:proofErr w:type="spellEnd"/>
      <w:r w:rsidRPr="00DA3ADF">
        <w:rPr>
          <w:rFonts w:ascii="Times New Roman CYR" w:hAnsi="Times New Roman CYR" w:cs="Times New Roman CYR"/>
          <w:sz w:val="27"/>
          <w:szCs w:val="27"/>
        </w:rPr>
        <w:t xml:space="preserve"> Северо-Енисейский, общей площадью 0,75 тыс. кв.м., на сумму 60,0 млн. руб.;</w:t>
      </w:r>
    </w:p>
    <w:p w:rsidR="009338DF" w:rsidRPr="00DA3ADF" w:rsidRDefault="009338DF" w:rsidP="00DA3AD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DA3ADF">
        <w:rPr>
          <w:rFonts w:ascii="Times New Roman CYR" w:hAnsi="Times New Roman CYR" w:cs="Times New Roman CYR"/>
          <w:sz w:val="27"/>
          <w:szCs w:val="27"/>
        </w:rPr>
        <w:t xml:space="preserve">2) 16-ти квартирный жилой дом по ул. Ленина, 62А в </w:t>
      </w:r>
      <w:proofErr w:type="spellStart"/>
      <w:r w:rsidRPr="00DA3ADF">
        <w:rPr>
          <w:rFonts w:ascii="Times New Roman CYR" w:hAnsi="Times New Roman CYR" w:cs="Times New Roman CYR"/>
          <w:sz w:val="27"/>
          <w:szCs w:val="27"/>
        </w:rPr>
        <w:t>гп</w:t>
      </w:r>
      <w:proofErr w:type="spellEnd"/>
      <w:r w:rsidRPr="00DA3ADF">
        <w:rPr>
          <w:rFonts w:ascii="Times New Roman CYR" w:hAnsi="Times New Roman CYR" w:cs="Times New Roman CYR"/>
          <w:sz w:val="27"/>
          <w:szCs w:val="27"/>
        </w:rPr>
        <w:t xml:space="preserve"> Северо-Енисейский, общей площадью 0,75 тыс. кв.м., на сумму 60,0 млн. руб.</w:t>
      </w:r>
    </w:p>
    <w:p w:rsidR="009338DF" w:rsidRPr="00DA3ADF" w:rsidRDefault="009338DF" w:rsidP="00DA3ADF">
      <w:pPr>
        <w:widowControl w:val="0"/>
        <w:tabs>
          <w:tab w:val="left" w:pos="9459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DA3ADF">
        <w:rPr>
          <w:rFonts w:ascii="Times New Roman CYR" w:hAnsi="Times New Roman CYR" w:cs="Times New Roman CYR"/>
          <w:sz w:val="27"/>
          <w:szCs w:val="27"/>
        </w:rPr>
        <w:t>Кроме того, строительство жилых домов за счет внебюджетных средств в 2020 году не планируется.</w:t>
      </w:r>
    </w:p>
    <w:p w:rsidR="009338DF" w:rsidRPr="005870AA" w:rsidRDefault="009338DF" w:rsidP="00DA3A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5870AA">
        <w:rPr>
          <w:rFonts w:ascii="Times New Roman" w:hAnsi="Times New Roman" w:cs="Times New Roman"/>
          <w:b/>
          <w:bCs/>
          <w:sz w:val="27"/>
          <w:szCs w:val="27"/>
        </w:rPr>
        <w:t xml:space="preserve">Строительство объектов гражданского назначения </w:t>
      </w:r>
    </w:p>
    <w:p w:rsidR="009338DF" w:rsidRPr="005870AA" w:rsidRDefault="009338DF" w:rsidP="00DA3A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A3ADF">
        <w:rPr>
          <w:rFonts w:ascii="Times New Roman" w:hAnsi="Times New Roman" w:cs="Times New Roman"/>
          <w:sz w:val="27"/>
          <w:szCs w:val="27"/>
        </w:rPr>
        <w:t>1) выполн</w:t>
      </w:r>
      <w:r w:rsidR="006A3876">
        <w:rPr>
          <w:rFonts w:ascii="Times New Roman" w:hAnsi="Times New Roman" w:cs="Times New Roman"/>
          <w:sz w:val="27"/>
          <w:szCs w:val="27"/>
        </w:rPr>
        <w:t>ение</w:t>
      </w:r>
      <w:r w:rsidRPr="00DA3ADF">
        <w:rPr>
          <w:rFonts w:ascii="Times New Roman" w:hAnsi="Times New Roman" w:cs="Times New Roman"/>
          <w:sz w:val="27"/>
          <w:szCs w:val="27"/>
        </w:rPr>
        <w:t xml:space="preserve"> работ</w:t>
      </w:r>
      <w:r w:rsidR="006A3876">
        <w:rPr>
          <w:rFonts w:ascii="Times New Roman" w:hAnsi="Times New Roman" w:cs="Times New Roman"/>
          <w:sz w:val="27"/>
          <w:szCs w:val="27"/>
        </w:rPr>
        <w:t xml:space="preserve"> по возведению (монтажу) и введению</w:t>
      </w:r>
      <w:r w:rsidRPr="00DA3ADF">
        <w:rPr>
          <w:rFonts w:ascii="Times New Roman" w:hAnsi="Times New Roman" w:cs="Times New Roman"/>
          <w:sz w:val="27"/>
          <w:szCs w:val="27"/>
        </w:rPr>
        <w:t xml:space="preserve"> в эксплуатацию модульно</w:t>
      </w:r>
      <w:r w:rsidR="006A3876">
        <w:rPr>
          <w:rFonts w:ascii="Times New Roman" w:hAnsi="Times New Roman" w:cs="Times New Roman"/>
          <w:sz w:val="27"/>
          <w:szCs w:val="27"/>
        </w:rPr>
        <w:t>го</w:t>
      </w:r>
      <w:r w:rsidRPr="00DA3ADF">
        <w:rPr>
          <w:rFonts w:ascii="Times New Roman" w:hAnsi="Times New Roman" w:cs="Times New Roman"/>
          <w:sz w:val="27"/>
          <w:szCs w:val="27"/>
        </w:rPr>
        <w:t xml:space="preserve"> здани</w:t>
      </w:r>
      <w:r w:rsidR="006A3876">
        <w:rPr>
          <w:rFonts w:ascii="Times New Roman" w:hAnsi="Times New Roman" w:cs="Times New Roman"/>
          <w:sz w:val="27"/>
          <w:szCs w:val="27"/>
        </w:rPr>
        <w:t>я</w:t>
      </w:r>
      <w:r w:rsidRPr="00DA3ADF">
        <w:rPr>
          <w:rFonts w:ascii="Times New Roman" w:hAnsi="Times New Roman" w:cs="Times New Roman"/>
          <w:sz w:val="27"/>
          <w:szCs w:val="27"/>
        </w:rPr>
        <w:t xml:space="preserve"> лаборатории по диагностике инфекционных заболеваний на территории Северо-Енисейской районной больницы по ул. Гоголя в </w:t>
      </w:r>
      <w:proofErr w:type="spellStart"/>
      <w:r w:rsidRPr="00DA3ADF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Pr="00DA3ADF">
        <w:rPr>
          <w:rFonts w:ascii="Times New Roman" w:hAnsi="Times New Roman" w:cs="Times New Roman"/>
          <w:sz w:val="27"/>
          <w:szCs w:val="27"/>
        </w:rPr>
        <w:t xml:space="preserve"> Северо-Енисейский (новый объект, не являющийся объектом капитального строительства) на сумму </w:t>
      </w:r>
      <w:r w:rsidRPr="005870AA">
        <w:rPr>
          <w:rFonts w:ascii="Times New Roman" w:hAnsi="Times New Roman" w:cs="Times New Roman"/>
          <w:b/>
          <w:bCs/>
          <w:sz w:val="27"/>
          <w:szCs w:val="27"/>
        </w:rPr>
        <w:t>30,0 млн. руб.</w:t>
      </w:r>
      <w:r w:rsidRPr="005870AA">
        <w:rPr>
          <w:rFonts w:ascii="Times New Roman" w:hAnsi="Times New Roman" w:cs="Times New Roman"/>
          <w:sz w:val="27"/>
          <w:szCs w:val="27"/>
        </w:rPr>
        <w:t xml:space="preserve"> </w:t>
      </w:r>
      <w:r w:rsidRPr="005870AA">
        <w:rPr>
          <w:rFonts w:ascii="Times New Roman" w:hAnsi="Times New Roman" w:cs="Times New Roman"/>
          <w:b/>
          <w:bCs/>
          <w:sz w:val="27"/>
          <w:szCs w:val="27"/>
        </w:rPr>
        <w:t>(</w:t>
      </w:r>
      <w:r w:rsidRPr="005870AA">
        <w:rPr>
          <w:rFonts w:ascii="Times New Roman" w:hAnsi="Times New Roman" w:cs="Times New Roman"/>
          <w:sz w:val="27"/>
          <w:szCs w:val="27"/>
        </w:rPr>
        <w:t>средства бюджета района) (площадь объекта 269,9 м</w:t>
      </w:r>
      <w:proofErr w:type="gramStart"/>
      <w:r w:rsidRPr="005870AA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5870AA">
        <w:rPr>
          <w:rFonts w:ascii="Times New Roman" w:hAnsi="Times New Roman" w:cs="Times New Roman"/>
          <w:sz w:val="27"/>
          <w:szCs w:val="27"/>
        </w:rPr>
        <w:t>, строительный объем – 947,8 м</w:t>
      </w:r>
      <w:r w:rsidRPr="005870AA">
        <w:rPr>
          <w:rFonts w:ascii="Times New Roman" w:hAnsi="Times New Roman" w:cs="Times New Roman"/>
          <w:sz w:val="27"/>
          <w:szCs w:val="27"/>
          <w:vertAlign w:val="superscript"/>
        </w:rPr>
        <w:t>3</w:t>
      </w:r>
      <w:r w:rsidRPr="005870AA">
        <w:rPr>
          <w:rFonts w:ascii="Times New Roman" w:hAnsi="Times New Roman" w:cs="Times New Roman"/>
          <w:sz w:val="27"/>
          <w:szCs w:val="27"/>
        </w:rPr>
        <w:t xml:space="preserve">). </w:t>
      </w:r>
    </w:p>
    <w:p w:rsidR="009338DF" w:rsidRPr="005870AA" w:rsidRDefault="009338DF" w:rsidP="00DA3A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A3ADF">
        <w:rPr>
          <w:rFonts w:ascii="Times New Roman" w:hAnsi="Times New Roman" w:cs="Times New Roman"/>
          <w:sz w:val="27"/>
          <w:szCs w:val="27"/>
        </w:rPr>
        <w:t>2) выполн</w:t>
      </w:r>
      <w:r w:rsidR="006A3876">
        <w:rPr>
          <w:rFonts w:ascii="Times New Roman" w:hAnsi="Times New Roman" w:cs="Times New Roman"/>
          <w:sz w:val="27"/>
          <w:szCs w:val="27"/>
        </w:rPr>
        <w:t>ение</w:t>
      </w:r>
      <w:r w:rsidRPr="00DA3ADF">
        <w:rPr>
          <w:rFonts w:ascii="Times New Roman" w:hAnsi="Times New Roman" w:cs="Times New Roman"/>
          <w:sz w:val="27"/>
          <w:szCs w:val="27"/>
        </w:rPr>
        <w:t xml:space="preserve"> работ по монтажу модульной хлебопекарни в п. Брянка на общую сумму </w:t>
      </w:r>
      <w:r w:rsidRPr="005870AA">
        <w:rPr>
          <w:rFonts w:ascii="Times New Roman" w:hAnsi="Times New Roman" w:cs="Times New Roman"/>
          <w:b/>
          <w:bCs/>
          <w:sz w:val="27"/>
          <w:szCs w:val="27"/>
        </w:rPr>
        <w:t>2,1 млн. руб. (</w:t>
      </w:r>
      <w:r w:rsidRPr="005870AA">
        <w:rPr>
          <w:rFonts w:ascii="Times New Roman" w:hAnsi="Times New Roman" w:cs="Times New Roman"/>
          <w:sz w:val="27"/>
          <w:szCs w:val="27"/>
        </w:rPr>
        <w:t>средства бюджета района) (площадь объекта 60,0 м</w:t>
      </w:r>
      <w:proofErr w:type="gramStart"/>
      <w:r w:rsidRPr="005870AA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5870AA">
        <w:rPr>
          <w:rFonts w:ascii="Times New Roman" w:hAnsi="Times New Roman" w:cs="Times New Roman"/>
          <w:sz w:val="27"/>
          <w:szCs w:val="27"/>
        </w:rPr>
        <w:t>, строительный объем 162,0 м</w:t>
      </w:r>
      <w:r w:rsidRPr="005870AA">
        <w:rPr>
          <w:rFonts w:ascii="Times New Roman" w:hAnsi="Times New Roman" w:cs="Times New Roman"/>
          <w:sz w:val="27"/>
          <w:szCs w:val="27"/>
          <w:vertAlign w:val="superscript"/>
        </w:rPr>
        <w:t>3</w:t>
      </w:r>
      <w:r w:rsidRPr="005870AA">
        <w:rPr>
          <w:rFonts w:ascii="Times New Roman" w:hAnsi="Times New Roman" w:cs="Times New Roman"/>
          <w:sz w:val="27"/>
          <w:szCs w:val="27"/>
        </w:rPr>
        <w:t>);</w:t>
      </w:r>
    </w:p>
    <w:p w:rsidR="009338DF" w:rsidRPr="005870AA" w:rsidRDefault="009338DF" w:rsidP="00DA3A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A3ADF">
        <w:rPr>
          <w:rFonts w:ascii="Times New Roman" w:hAnsi="Times New Roman" w:cs="Times New Roman"/>
          <w:sz w:val="27"/>
          <w:szCs w:val="27"/>
        </w:rPr>
        <w:t>3) возве</w:t>
      </w:r>
      <w:r w:rsidR="006A3876">
        <w:rPr>
          <w:rFonts w:ascii="Times New Roman" w:hAnsi="Times New Roman" w:cs="Times New Roman"/>
          <w:sz w:val="27"/>
          <w:szCs w:val="27"/>
        </w:rPr>
        <w:t>дение</w:t>
      </w:r>
      <w:r w:rsidRPr="00DA3ADF">
        <w:rPr>
          <w:rFonts w:ascii="Times New Roman" w:hAnsi="Times New Roman" w:cs="Times New Roman"/>
          <w:sz w:val="27"/>
          <w:szCs w:val="27"/>
        </w:rPr>
        <w:t xml:space="preserve"> 2 прогулочны</w:t>
      </w:r>
      <w:r w:rsidR="006A3876">
        <w:rPr>
          <w:rFonts w:ascii="Times New Roman" w:hAnsi="Times New Roman" w:cs="Times New Roman"/>
          <w:sz w:val="27"/>
          <w:szCs w:val="27"/>
        </w:rPr>
        <w:t>х</w:t>
      </w:r>
      <w:r w:rsidRPr="00DA3ADF">
        <w:rPr>
          <w:rFonts w:ascii="Times New Roman" w:hAnsi="Times New Roman" w:cs="Times New Roman"/>
          <w:sz w:val="27"/>
          <w:szCs w:val="27"/>
        </w:rPr>
        <w:t xml:space="preserve"> веранд на территории МБДОУ «Северо-Енисейский детский сад №1» по ул. Карла Маркса, 24 в </w:t>
      </w:r>
      <w:proofErr w:type="spellStart"/>
      <w:r w:rsidRPr="00DA3ADF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Pr="00DA3ADF">
        <w:rPr>
          <w:rFonts w:ascii="Times New Roman" w:hAnsi="Times New Roman" w:cs="Times New Roman"/>
          <w:sz w:val="27"/>
          <w:szCs w:val="27"/>
        </w:rPr>
        <w:t xml:space="preserve"> Северо-Енисейский на сумму </w:t>
      </w:r>
      <w:r w:rsidRPr="005870AA">
        <w:rPr>
          <w:rFonts w:ascii="Times New Roman" w:hAnsi="Times New Roman" w:cs="Times New Roman"/>
          <w:b/>
          <w:bCs/>
          <w:sz w:val="27"/>
          <w:szCs w:val="27"/>
        </w:rPr>
        <w:t>0,6 млн. руб.</w:t>
      </w:r>
      <w:r w:rsidRPr="005870AA">
        <w:rPr>
          <w:rFonts w:ascii="Times New Roman" w:hAnsi="Times New Roman" w:cs="Times New Roman"/>
          <w:sz w:val="27"/>
          <w:szCs w:val="27"/>
        </w:rPr>
        <w:t xml:space="preserve"> </w:t>
      </w:r>
      <w:r w:rsidRPr="005870AA">
        <w:rPr>
          <w:rFonts w:ascii="Times New Roman" w:hAnsi="Times New Roman" w:cs="Times New Roman"/>
          <w:b/>
          <w:bCs/>
          <w:sz w:val="27"/>
          <w:szCs w:val="27"/>
        </w:rPr>
        <w:t>(</w:t>
      </w:r>
      <w:r w:rsidRPr="005870AA">
        <w:rPr>
          <w:rFonts w:ascii="Times New Roman" w:hAnsi="Times New Roman" w:cs="Times New Roman"/>
          <w:sz w:val="27"/>
          <w:szCs w:val="27"/>
        </w:rPr>
        <w:t>средства бюджета района) (площадь нового некапитального строения – 38,4 м</w:t>
      </w:r>
      <w:proofErr w:type="gramStart"/>
      <w:r w:rsidRPr="005870AA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5870AA">
        <w:rPr>
          <w:rFonts w:ascii="Times New Roman" w:hAnsi="Times New Roman" w:cs="Times New Roman"/>
          <w:sz w:val="27"/>
          <w:szCs w:val="27"/>
        </w:rPr>
        <w:t>, строительный объем – 84,48 м</w:t>
      </w:r>
      <w:r w:rsidRPr="005870AA">
        <w:rPr>
          <w:rFonts w:ascii="Times New Roman" w:hAnsi="Times New Roman" w:cs="Times New Roman"/>
          <w:sz w:val="27"/>
          <w:szCs w:val="27"/>
          <w:vertAlign w:val="superscript"/>
        </w:rPr>
        <w:t>3</w:t>
      </w:r>
      <w:r w:rsidRPr="005870AA">
        <w:rPr>
          <w:rFonts w:ascii="Times New Roman" w:hAnsi="Times New Roman" w:cs="Times New Roman"/>
          <w:sz w:val="27"/>
          <w:szCs w:val="27"/>
        </w:rPr>
        <w:t>).</w:t>
      </w:r>
    </w:p>
    <w:p w:rsidR="00594821" w:rsidRDefault="00594821" w:rsidP="00DA3A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9338DF" w:rsidRPr="006A3876" w:rsidRDefault="009338DF" w:rsidP="00DA3A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6A3876">
        <w:rPr>
          <w:rFonts w:ascii="Times New Roman" w:hAnsi="Times New Roman" w:cs="Times New Roman"/>
          <w:b/>
          <w:bCs/>
          <w:sz w:val="27"/>
          <w:szCs w:val="27"/>
        </w:rPr>
        <w:t xml:space="preserve">Строительство объектов жилищно-коммунального хозяйства </w:t>
      </w:r>
    </w:p>
    <w:p w:rsidR="009338DF" w:rsidRPr="00DA3ADF" w:rsidRDefault="009338DF" w:rsidP="00DA3A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A3ADF">
        <w:rPr>
          <w:rFonts w:ascii="Times New Roman" w:hAnsi="Times New Roman" w:cs="Times New Roman"/>
          <w:sz w:val="27"/>
          <w:szCs w:val="27"/>
        </w:rPr>
        <w:t>1) заверш</w:t>
      </w:r>
      <w:r w:rsidR="006A3876">
        <w:rPr>
          <w:rFonts w:ascii="Times New Roman" w:hAnsi="Times New Roman" w:cs="Times New Roman"/>
          <w:sz w:val="27"/>
          <w:szCs w:val="27"/>
        </w:rPr>
        <w:t>ение</w:t>
      </w:r>
      <w:r w:rsidRPr="00DA3ADF">
        <w:rPr>
          <w:rFonts w:ascii="Times New Roman" w:hAnsi="Times New Roman" w:cs="Times New Roman"/>
          <w:sz w:val="27"/>
          <w:szCs w:val="27"/>
        </w:rPr>
        <w:t xml:space="preserve"> 3 этап</w:t>
      </w:r>
      <w:r w:rsidR="006A3876">
        <w:rPr>
          <w:rFonts w:ascii="Times New Roman" w:hAnsi="Times New Roman" w:cs="Times New Roman"/>
          <w:sz w:val="27"/>
          <w:szCs w:val="27"/>
        </w:rPr>
        <w:t>а</w:t>
      </w:r>
      <w:r w:rsidRPr="00DA3ADF">
        <w:rPr>
          <w:rFonts w:ascii="Times New Roman" w:hAnsi="Times New Roman" w:cs="Times New Roman"/>
          <w:sz w:val="27"/>
          <w:szCs w:val="27"/>
        </w:rPr>
        <w:t xml:space="preserve"> строительства расходного склада нефтепродуктов п. </w:t>
      </w:r>
      <w:proofErr w:type="spellStart"/>
      <w:r w:rsidRPr="00DA3ADF">
        <w:rPr>
          <w:rFonts w:ascii="Times New Roman" w:hAnsi="Times New Roman" w:cs="Times New Roman"/>
          <w:sz w:val="27"/>
          <w:szCs w:val="27"/>
        </w:rPr>
        <w:t>Енашимо</w:t>
      </w:r>
      <w:proofErr w:type="spellEnd"/>
      <w:r w:rsidRPr="00DA3ADF">
        <w:rPr>
          <w:rFonts w:ascii="Times New Roman" w:hAnsi="Times New Roman" w:cs="Times New Roman"/>
          <w:sz w:val="27"/>
          <w:szCs w:val="27"/>
        </w:rPr>
        <w:t xml:space="preserve">, мощностью 15000 куб.м., на сумму </w:t>
      </w:r>
      <w:r w:rsidRPr="006A3876">
        <w:rPr>
          <w:rFonts w:ascii="Times New Roman" w:hAnsi="Times New Roman" w:cs="Times New Roman"/>
          <w:b/>
          <w:bCs/>
          <w:sz w:val="27"/>
          <w:szCs w:val="27"/>
        </w:rPr>
        <w:t>66,0 млн. руб.</w:t>
      </w:r>
      <w:r w:rsidRPr="00DA3ADF">
        <w:rPr>
          <w:rFonts w:ascii="Times New Roman" w:hAnsi="Times New Roman" w:cs="Times New Roman"/>
          <w:sz w:val="27"/>
          <w:szCs w:val="27"/>
        </w:rPr>
        <w:t xml:space="preserve"> (средства бюджета района);</w:t>
      </w:r>
    </w:p>
    <w:p w:rsidR="009338DF" w:rsidRPr="00D778EB" w:rsidRDefault="009338DF" w:rsidP="00DA3ADF">
      <w:pPr>
        <w:widowControl w:val="0"/>
        <w:tabs>
          <w:tab w:val="left" w:pos="945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778EB">
        <w:rPr>
          <w:rFonts w:ascii="Times New Roman" w:hAnsi="Times New Roman" w:cs="Times New Roman"/>
          <w:sz w:val="27"/>
          <w:szCs w:val="27"/>
        </w:rPr>
        <w:t>2) заверш</w:t>
      </w:r>
      <w:r w:rsidR="006A3876" w:rsidRPr="00D778EB">
        <w:rPr>
          <w:rFonts w:ascii="Times New Roman" w:hAnsi="Times New Roman" w:cs="Times New Roman"/>
          <w:sz w:val="27"/>
          <w:szCs w:val="27"/>
        </w:rPr>
        <w:t>ение</w:t>
      </w:r>
      <w:r w:rsidRPr="00D778EB">
        <w:rPr>
          <w:rFonts w:ascii="Times New Roman" w:hAnsi="Times New Roman" w:cs="Times New Roman"/>
          <w:sz w:val="27"/>
          <w:szCs w:val="27"/>
        </w:rPr>
        <w:t xml:space="preserve"> работ по строительству водозабора подземных вод в </w:t>
      </w:r>
      <w:proofErr w:type="spellStart"/>
      <w:r w:rsidRPr="00D778EB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Pr="00D778EB">
        <w:rPr>
          <w:rFonts w:ascii="Times New Roman" w:hAnsi="Times New Roman" w:cs="Times New Roman"/>
          <w:sz w:val="27"/>
          <w:szCs w:val="27"/>
        </w:rPr>
        <w:t xml:space="preserve"> Северо-Енисейский, мощностью 2900 куб.м./сутки на сумму </w:t>
      </w:r>
      <w:r w:rsidRPr="00D778EB">
        <w:rPr>
          <w:rFonts w:ascii="Times New Roman" w:hAnsi="Times New Roman" w:cs="Times New Roman"/>
          <w:b/>
          <w:bCs/>
          <w:sz w:val="27"/>
          <w:szCs w:val="27"/>
        </w:rPr>
        <w:t>75,3 млн. руб.</w:t>
      </w:r>
      <w:r w:rsidRPr="00D778EB">
        <w:rPr>
          <w:rFonts w:ascii="Times New Roman" w:hAnsi="Times New Roman" w:cs="Times New Roman"/>
          <w:sz w:val="27"/>
          <w:szCs w:val="27"/>
        </w:rPr>
        <w:t xml:space="preserve"> (средства бюджета района);</w:t>
      </w:r>
    </w:p>
    <w:p w:rsidR="009338DF" w:rsidRDefault="009338DF" w:rsidP="00DA3ADF">
      <w:pPr>
        <w:widowControl w:val="0"/>
        <w:tabs>
          <w:tab w:val="left" w:pos="945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778EB">
        <w:rPr>
          <w:rFonts w:ascii="Times New Roman" w:hAnsi="Times New Roman" w:cs="Times New Roman"/>
          <w:sz w:val="27"/>
          <w:szCs w:val="27"/>
        </w:rPr>
        <w:t>3)</w:t>
      </w:r>
      <w:r w:rsidRPr="00DA3ADF">
        <w:rPr>
          <w:rFonts w:ascii="Times New Roman" w:hAnsi="Times New Roman" w:cs="Times New Roman"/>
          <w:sz w:val="27"/>
          <w:szCs w:val="27"/>
        </w:rPr>
        <w:t xml:space="preserve"> выполн</w:t>
      </w:r>
      <w:r w:rsidR="006A3876">
        <w:rPr>
          <w:rFonts w:ascii="Times New Roman" w:hAnsi="Times New Roman" w:cs="Times New Roman"/>
          <w:sz w:val="27"/>
          <w:szCs w:val="27"/>
        </w:rPr>
        <w:t>ение</w:t>
      </w:r>
      <w:r w:rsidRPr="00DA3ADF">
        <w:rPr>
          <w:rFonts w:ascii="Times New Roman" w:hAnsi="Times New Roman" w:cs="Times New Roman"/>
          <w:sz w:val="27"/>
          <w:szCs w:val="27"/>
        </w:rPr>
        <w:t xml:space="preserve"> работ по подготовке проектной документации с получением положительного заключения государственной экспертизы на строительство объекта «Тепловая сеть от ТК-131 до ТПС №3, ул. Донского, </w:t>
      </w:r>
      <w:proofErr w:type="spellStart"/>
      <w:r w:rsidRPr="00DA3ADF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Pr="00DA3ADF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DA3ADF">
        <w:rPr>
          <w:rFonts w:ascii="Times New Roman" w:hAnsi="Times New Roman" w:cs="Times New Roman"/>
          <w:sz w:val="27"/>
          <w:szCs w:val="27"/>
        </w:rPr>
        <w:t>Северо-Енисейский</w:t>
      </w:r>
      <w:proofErr w:type="gramEnd"/>
      <w:r w:rsidRPr="00DA3ADF">
        <w:rPr>
          <w:rFonts w:ascii="Times New Roman" w:hAnsi="Times New Roman" w:cs="Times New Roman"/>
          <w:sz w:val="27"/>
          <w:szCs w:val="27"/>
        </w:rPr>
        <w:t xml:space="preserve">» на сумму </w:t>
      </w:r>
      <w:r w:rsidRPr="006A3876">
        <w:rPr>
          <w:rFonts w:ascii="Times New Roman" w:hAnsi="Times New Roman" w:cs="Times New Roman"/>
          <w:b/>
          <w:bCs/>
          <w:sz w:val="27"/>
          <w:szCs w:val="27"/>
        </w:rPr>
        <w:t>2,0 млн. руб.</w:t>
      </w:r>
      <w:r w:rsidRPr="00DA3ADF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 </w:t>
      </w:r>
      <w:r w:rsidRPr="00DA3ADF">
        <w:rPr>
          <w:rFonts w:ascii="Times New Roman" w:hAnsi="Times New Roman" w:cs="Times New Roman"/>
          <w:sz w:val="27"/>
          <w:szCs w:val="27"/>
        </w:rPr>
        <w:t>(средства бюджета района).</w:t>
      </w:r>
    </w:p>
    <w:p w:rsidR="00594821" w:rsidRDefault="00594821" w:rsidP="00DA3ADF">
      <w:pPr>
        <w:widowControl w:val="0"/>
        <w:tabs>
          <w:tab w:val="left" w:pos="945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4) капитальный ремонт кровли котельной №1 в </w:t>
      </w:r>
      <w:proofErr w:type="spellStart"/>
      <w:r>
        <w:rPr>
          <w:rFonts w:ascii="Times New Roman" w:hAnsi="Times New Roman" w:cs="Times New Roman"/>
          <w:sz w:val="27"/>
          <w:szCs w:val="27"/>
        </w:rPr>
        <w:t>гп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Северо-Енисейский на сумму </w:t>
      </w:r>
      <w:r w:rsidRPr="00594821">
        <w:rPr>
          <w:rFonts w:ascii="Times New Roman" w:hAnsi="Times New Roman" w:cs="Times New Roman"/>
          <w:b/>
          <w:sz w:val="27"/>
          <w:szCs w:val="27"/>
        </w:rPr>
        <w:t>3,4 млн. руб.</w:t>
      </w:r>
      <w:r>
        <w:rPr>
          <w:rFonts w:ascii="Times New Roman" w:hAnsi="Times New Roman" w:cs="Times New Roman"/>
          <w:sz w:val="27"/>
          <w:szCs w:val="27"/>
        </w:rPr>
        <w:t xml:space="preserve"> (средства краевого бюджета).</w:t>
      </w:r>
    </w:p>
    <w:p w:rsidR="00594821" w:rsidRDefault="00594821" w:rsidP="00DA3ADF">
      <w:pPr>
        <w:widowControl w:val="0"/>
        <w:tabs>
          <w:tab w:val="left" w:pos="945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5) капитальный ремонт участка сети теплоснабжения по ул</w:t>
      </w:r>
      <w:proofErr w:type="gramStart"/>
      <w:r>
        <w:rPr>
          <w:rFonts w:ascii="Times New Roman" w:hAnsi="Times New Roman" w:cs="Times New Roman"/>
          <w:sz w:val="27"/>
          <w:szCs w:val="27"/>
        </w:rPr>
        <w:t>.К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арла Маркса в </w:t>
      </w:r>
      <w:proofErr w:type="spellStart"/>
      <w:r>
        <w:rPr>
          <w:rFonts w:ascii="Times New Roman" w:hAnsi="Times New Roman" w:cs="Times New Roman"/>
          <w:sz w:val="27"/>
          <w:szCs w:val="27"/>
        </w:rPr>
        <w:t>гп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Северо-Енисейский на общую сумму </w:t>
      </w:r>
      <w:r w:rsidRPr="00594821">
        <w:rPr>
          <w:rFonts w:ascii="Times New Roman" w:hAnsi="Times New Roman" w:cs="Times New Roman"/>
          <w:b/>
          <w:sz w:val="27"/>
          <w:szCs w:val="27"/>
        </w:rPr>
        <w:t>8 930,9 тыс. руб.</w:t>
      </w:r>
      <w:r>
        <w:rPr>
          <w:rFonts w:ascii="Times New Roman" w:hAnsi="Times New Roman" w:cs="Times New Roman"/>
          <w:sz w:val="27"/>
          <w:szCs w:val="27"/>
        </w:rPr>
        <w:t xml:space="preserve"> (средства краевого бюджета </w:t>
      </w:r>
      <w:r w:rsidRPr="00594821">
        <w:rPr>
          <w:rFonts w:ascii="Times New Roman" w:hAnsi="Times New Roman" w:cs="Times New Roman"/>
          <w:b/>
          <w:sz w:val="27"/>
          <w:szCs w:val="27"/>
        </w:rPr>
        <w:t>8 420,0 тыс. руб</w:t>
      </w:r>
      <w:r>
        <w:rPr>
          <w:rFonts w:ascii="Times New Roman" w:hAnsi="Times New Roman" w:cs="Times New Roman"/>
          <w:sz w:val="27"/>
          <w:szCs w:val="27"/>
        </w:rPr>
        <w:t xml:space="preserve">., средства бюджета района </w:t>
      </w:r>
      <w:r w:rsidRPr="00594821">
        <w:rPr>
          <w:rFonts w:ascii="Times New Roman" w:hAnsi="Times New Roman" w:cs="Times New Roman"/>
          <w:b/>
          <w:sz w:val="27"/>
          <w:szCs w:val="27"/>
        </w:rPr>
        <w:t>510,9 тыс. руб</w:t>
      </w:r>
      <w:r>
        <w:rPr>
          <w:rFonts w:ascii="Times New Roman" w:hAnsi="Times New Roman" w:cs="Times New Roman"/>
          <w:sz w:val="27"/>
          <w:szCs w:val="27"/>
        </w:rPr>
        <w:t>.).</w:t>
      </w:r>
    </w:p>
    <w:p w:rsidR="00594821" w:rsidRDefault="00594821" w:rsidP="00D778EB">
      <w:pPr>
        <w:pStyle w:val="af0"/>
        <w:ind w:left="0" w:firstLine="567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D778EB" w:rsidRPr="00200656" w:rsidRDefault="00D778EB" w:rsidP="00D778EB">
      <w:pPr>
        <w:pStyle w:val="af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00656">
        <w:rPr>
          <w:rFonts w:ascii="Times New Roman" w:hAnsi="Times New Roman" w:cs="Times New Roman"/>
          <w:color w:val="000000"/>
          <w:sz w:val="27"/>
          <w:szCs w:val="27"/>
        </w:rPr>
        <w:t xml:space="preserve">Общая площадь жилых домов, введенных в эксплуатацию </w:t>
      </w:r>
      <w:r w:rsidRPr="00200656">
        <w:rPr>
          <w:rFonts w:ascii="Times New Roman" w:hAnsi="Times New Roman" w:cs="Times New Roman"/>
          <w:sz w:val="27"/>
          <w:szCs w:val="27"/>
        </w:rPr>
        <w:t xml:space="preserve">на территории Северо-Енисейского района, по годам представлена </w:t>
      </w:r>
      <w:r w:rsidR="00605BDD">
        <w:rPr>
          <w:rFonts w:ascii="Times New Roman" w:hAnsi="Times New Roman" w:cs="Times New Roman"/>
          <w:sz w:val="27"/>
          <w:szCs w:val="27"/>
        </w:rPr>
        <w:t xml:space="preserve">на </w:t>
      </w:r>
      <w:r w:rsidRPr="00200656">
        <w:rPr>
          <w:rFonts w:ascii="Times New Roman" w:hAnsi="Times New Roman" w:cs="Times New Roman"/>
          <w:sz w:val="27"/>
          <w:szCs w:val="27"/>
        </w:rPr>
        <w:t xml:space="preserve">рисунке </w:t>
      </w:r>
      <w:r w:rsidR="00CC5D57">
        <w:rPr>
          <w:rFonts w:ascii="Times New Roman" w:hAnsi="Times New Roman" w:cs="Times New Roman"/>
          <w:sz w:val="27"/>
          <w:szCs w:val="27"/>
        </w:rPr>
        <w:t>4</w:t>
      </w:r>
      <w:r w:rsidRPr="00200656">
        <w:rPr>
          <w:rFonts w:ascii="Times New Roman" w:hAnsi="Times New Roman" w:cs="Times New Roman"/>
          <w:sz w:val="27"/>
          <w:szCs w:val="27"/>
        </w:rPr>
        <w:t>.</w:t>
      </w:r>
    </w:p>
    <w:p w:rsidR="00D778EB" w:rsidRPr="00200656" w:rsidRDefault="00D778EB" w:rsidP="00D778EB">
      <w:pPr>
        <w:pStyle w:val="af0"/>
        <w:jc w:val="both"/>
        <w:rPr>
          <w:rFonts w:ascii="Times New Roman" w:hAnsi="Times New Roman" w:cs="Times New Roman"/>
          <w:sz w:val="27"/>
          <w:szCs w:val="27"/>
        </w:rPr>
      </w:pPr>
    </w:p>
    <w:p w:rsidR="00D778EB" w:rsidRPr="00200656" w:rsidRDefault="00D778EB" w:rsidP="00D778EB">
      <w:pPr>
        <w:pStyle w:val="af0"/>
        <w:ind w:left="0"/>
        <w:jc w:val="both"/>
        <w:rPr>
          <w:rFonts w:ascii="Times New Roman" w:hAnsi="Times New Roman" w:cs="Times New Roman"/>
          <w:sz w:val="27"/>
          <w:szCs w:val="27"/>
        </w:rPr>
      </w:pPr>
      <w:r w:rsidRPr="00644967">
        <w:rPr>
          <w:noProof/>
        </w:rPr>
        <w:drawing>
          <wp:inline distT="0" distB="0" distL="0" distR="0">
            <wp:extent cx="6069906" cy="3476847"/>
            <wp:effectExtent l="19050" t="0" r="26094" b="9303"/>
            <wp:docPr id="1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778EB" w:rsidRPr="00200656" w:rsidRDefault="00D778EB" w:rsidP="00D778EB">
      <w:pPr>
        <w:pStyle w:val="af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0656">
        <w:rPr>
          <w:rFonts w:ascii="Times New Roman" w:hAnsi="Times New Roman" w:cs="Times New Roman"/>
          <w:b/>
          <w:sz w:val="24"/>
          <w:szCs w:val="24"/>
        </w:rPr>
        <w:t>Рис.</w:t>
      </w:r>
      <w:r w:rsidR="00CC5D57">
        <w:rPr>
          <w:rFonts w:ascii="Times New Roman" w:hAnsi="Times New Roman" w:cs="Times New Roman"/>
          <w:b/>
          <w:sz w:val="24"/>
          <w:szCs w:val="24"/>
        </w:rPr>
        <w:t>4</w:t>
      </w:r>
      <w:r w:rsidRPr="00200656">
        <w:rPr>
          <w:rFonts w:ascii="Times New Roman" w:hAnsi="Times New Roman" w:cs="Times New Roman"/>
          <w:b/>
          <w:sz w:val="24"/>
          <w:szCs w:val="24"/>
        </w:rPr>
        <w:t>.</w:t>
      </w:r>
      <w:r w:rsidRPr="002006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06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Общая площадь жилых домов, введенных в эксплуатацию </w:t>
      </w:r>
      <w:r w:rsidRPr="00200656">
        <w:rPr>
          <w:rFonts w:ascii="Times New Roman" w:hAnsi="Times New Roman" w:cs="Times New Roman"/>
          <w:b/>
          <w:sz w:val="24"/>
          <w:szCs w:val="24"/>
        </w:rPr>
        <w:t>на территории Северо-Енисейского района по годам (кв.м.)</w:t>
      </w:r>
    </w:p>
    <w:p w:rsidR="009338DF" w:rsidRPr="00DA3ADF" w:rsidRDefault="009338DF" w:rsidP="009338DF">
      <w:pPr>
        <w:widowControl w:val="0"/>
        <w:tabs>
          <w:tab w:val="left" w:pos="945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</w:p>
    <w:p w:rsidR="009338DF" w:rsidRPr="00DA3ADF" w:rsidRDefault="006A3876" w:rsidP="00DA3ADF">
      <w:pPr>
        <w:widowControl w:val="0"/>
        <w:tabs>
          <w:tab w:val="left" w:pos="945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  <w:r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По прогнозу </w:t>
      </w:r>
      <w:r w:rsidR="009338DF" w:rsidRPr="00DA3ADF">
        <w:rPr>
          <w:rFonts w:ascii="Times New Roman" w:hAnsi="Times New Roman" w:cs="Times New Roman"/>
          <w:b/>
          <w:bCs/>
          <w:sz w:val="27"/>
          <w:szCs w:val="27"/>
          <w:u w:val="single"/>
        </w:rPr>
        <w:t>2021 год</w:t>
      </w:r>
      <w:r>
        <w:rPr>
          <w:rFonts w:ascii="Times New Roman" w:hAnsi="Times New Roman" w:cs="Times New Roman"/>
          <w:b/>
          <w:bCs/>
          <w:sz w:val="27"/>
          <w:szCs w:val="27"/>
          <w:u w:val="single"/>
        </w:rPr>
        <w:t>а планируется:</w:t>
      </w:r>
      <w:r w:rsidR="009338DF" w:rsidRPr="00DA3ADF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 </w:t>
      </w:r>
    </w:p>
    <w:p w:rsidR="009338DF" w:rsidRPr="006A3876" w:rsidRDefault="009338DF" w:rsidP="00DA3A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6A3876">
        <w:rPr>
          <w:rFonts w:ascii="Times New Roman" w:hAnsi="Times New Roman" w:cs="Times New Roman"/>
          <w:b/>
          <w:bCs/>
          <w:sz w:val="27"/>
          <w:szCs w:val="27"/>
        </w:rPr>
        <w:t>Жилищное строительство</w:t>
      </w:r>
    </w:p>
    <w:p w:rsidR="009338DF" w:rsidRPr="00DA3ADF" w:rsidRDefault="009338DF" w:rsidP="00DA3AD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A3ADF">
        <w:rPr>
          <w:rFonts w:ascii="Times New Roman" w:hAnsi="Times New Roman" w:cs="Times New Roman"/>
          <w:sz w:val="27"/>
          <w:szCs w:val="27"/>
        </w:rPr>
        <w:t xml:space="preserve">Общая сумма бюджетных ассигнований, предусмотренных на строительство объектов жилищного фонда в 2021 году, составит </w:t>
      </w:r>
      <w:r w:rsidRPr="006A3876">
        <w:rPr>
          <w:rFonts w:ascii="Times New Roman" w:hAnsi="Times New Roman" w:cs="Times New Roman"/>
          <w:b/>
          <w:bCs/>
          <w:sz w:val="27"/>
          <w:szCs w:val="27"/>
        </w:rPr>
        <w:t xml:space="preserve">82,7 млн. руб., </w:t>
      </w:r>
      <w:r w:rsidRPr="006A3876">
        <w:rPr>
          <w:rFonts w:ascii="Times New Roman" w:hAnsi="Times New Roman" w:cs="Times New Roman"/>
          <w:sz w:val="27"/>
          <w:szCs w:val="27"/>
        </w:rPr>
        <w:t>в том числе:</w:t>
      </w:r>
      <w:r w:rsidRPr="00DA3AD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9338DF" w:rsidRPr="00DA3ADF" w:rsidRDefault="009338DF" w:rsidP="00DA3ADF">
      <w:pPr>
        <w:tabs>
          <w:tab w:val="left" w:pos="27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  <w:r w:rsidRPr="00DA3ADF">
        <w:rPr>
          <w:rFonts w:ascii="Times New Roman" w:hAnsi="Times New Roman" w:cs="Times New Roman"/>
          <w:sz w:val="27"/>
          <w:szCs w:val="27"/>
        </w:rPr>
        <w:t xml:space="preserve">1) </w:t>
      </w:r>
      <w:r w:rsidR="006A3876">
        <w:rPr>
          <w:rFonts w:ascii="Times New Roman" w:hAnsi="Times New Roman" w:cs="Times New Roman"/>
          <w:sz w:val="27"/>
          <w:szCs w:val="27"/>
        </w:rPr>
        <w:t>строительство</w:t>
      </w:r>
      <w:r w:rsidRPr="00DA3ADF">
        <w:rPr>
          <w:rFonts w:ascii="Times New Roman" w:hAnsi="Times New Roman" w:cs="Times New Roman"/>
          <w:sz w:val="27"/>
          <w:szCs w:val="27"/>
        </w:rPr>
        <w:t xml:space="preserve"> и вве</w:t>
      </w:r>
      <w:r w:rsidR="006A3876">
        <w:rPr>
          <w:rFonts w:ascii="Times New Roman" w:hAnsi="Times New Roman" w:cs="Times New Roman"/>
          <w:sz w:val="27"/>
          <w:szCs w:val="27"/>
        </w:rPr>
        <w:t>дение</w:t>
      </w:r>
      <w:r w:rsidRPr="00DA3ADF">
        <w:rPr>
          <w:rFonts w:ascii="Times New Roman" w:hAnsi="Times New Roman" w:cs="Times New Roman"/>
          <w:sz w:val="27"/>
          <w:szCs w:val="27"/>
        </w:rPr>
        <w:t xml:space="preserve"> в эксплуатацию 16-и квартирн</w:t>
      </w:r>
      <w:r w:rsidR="006A3876">
        <w:rPr>
          <w:rFonts w:ascii="Times New Roman" w:hAnsi="Times New Roman" w:cs="Times New Roman"/>
          <w:sz w:val="27"/>
          <w:szCs w:val="27"/>
        </w:rPr>
        <w:t>ого</w:t>
      </w:r>
      <w:r w:rsidRPr="00DA3ADF">
        <w:rPr>
          <w:rFonts w:ascii="Times New Roman" w:hAnsi="Times New Roman" w:cs="Times New Roman"/>
          <w:sz w:val="27"/>
          <w:szCs w:val="27"/>
        </w:rPr>
        <w:t xml:space="preserve"> жило</w:t>
      </w:r>
      <w:r w:rsidR="006A3876">
        <w:rPr>
          <w:rFonts w:ascii="Times New Roman" w:hAnsi="Times New Roman" w:cs="Times New Roman"/>
          <w:sz w:val="27"/>
          <w:szCs w:val="27"/>
        </w:rPr>
        <w:t>го</w:t>
      </w:r>
      <w:r w:rsidRPr="00DA3ADF">
        <w:rPr>
          <w:rFonts w:ascii="Times New Roman" w:hAnsi="Times New Roman" w:cs="Times New Roman"/>
          <w:sz w:val="27"/>
          <w:szCs w:val="27"/>
        </w:rPr>
        <w:t xml:space="preserve"> дом</w:t>
      </w:r>
      <w:r w:rsidR="006A3876">
        <w:rPr>
          <w:rFonts w:ascii="Times New Roman" w:hAnsi="Times New Roman" w:cs="Times New Roman"/>
          <w:sz w:val="27"/>
          <w:szCs w:val="27"/>
        </w:rPr>
        <w:t>а</w:t>
      </w:r>
      <w:r w:rsidRPr="00DA3ADF">
        <w:rPr>
          <w:rFonts w:ascii="Times New Roman" w:hAnsi="Times New Roman" w:cs="Times New Roman"/>
          <w:sz w:val="27"/>
          <w:szCs w:val="27"/>
        </w:rPr>
        <w:t xml:space="preserve"> в </w:t>
      </w:r>
      <w:proofErr w:type="spellStart"/>
      <w:r w:rsidRPr="00DA3ADF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Pr="00DA3ADF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DA3ADF">
        <w:rPr>
          <w:rFonts w:ascii="Times New Roman" w:hAnsi="Times New Roman" w:cs="Times New Roman"/>
          <w:sz w:val="27"/>
          <w:szCs w:val="27"/>
        </w:rPr>
        <w:t>Северо-Енисейский</w:t>
      </w:r>
      <w:proofErr w:type="gramEnd"/>
      <w:r w:rsidRPr="00DA3ADF">
        <w:rPr>
          <w:rFonts w:ascii="Times New Roman" w:hAnsi="Times New Roman" w:cs="Times New Roman"/>
          <w:sz w:val="27"/>
          <w:szCs w:val="27"/>
        </w:rPr>
        <w:t xml:space="preserve"> по ул. Маяковского, 7Б, общей площадью </w:t>
      </w:r>
      <w:r w:rsidRPr="006A3876">
        <w:rPr>
          <w:rFonts w:ascii="Times New Roman" w:hAnsi="Times New Roman" w:cs="Times New Roman"/>
          <w:b/>
          <w:bCs/>
          <w:sz w:val="27"/>
          <w:szCs w:val="27"/>
        </w:rPr>
        <w:t>0,8 тыс.кв.м.</w:t>
      </w:r>
      <w:r w:rsidRPr="006A3876">
        <w:rPr>
          <w:rFonts w:ascii="Times New Roman" w:hAnsi="Times New Roman" w:cs="Times New Roman"/>
          <w:sz w:val="27"/>
          <w:szCs w:val="27"/>
        </w:rPr>
        <w:t>,</w:t>
      </w:r>
      <w:r w:rsidRPr="00DA3ADF">
        <w:rPr>
          <w:rFonts w:ascii="Times New Roman" w:hAnsi="Times New Roman" w:cs="Times New Roman"/>
          <w:sz w:val="27"/>
          <w:szCs w:val="27"/>
        </w:rPr>
        <w:t xml:space="preserve"> на сумму </w:t>
      </w:r>
      <w:r w:rsidRPr="006A3876">
        <w:rPr>
          <w:rFonts w:ascii="Times New Roman" w:hAnsi="Times New Roman" w:cs="Times New Roman"/>
          <w:b/>
          <w:bCs/>
          <w:sz w:val="27"/>
          <w:szCs w:val="27"/>
        </w:rPr>
        <w:t>36,1 млн. руб.;</w:t>
      </w:r>
    </w:p>
    <w:p w:rsidR="009338DF" w:rsidRPr="00DA3ADF" w:rsidRDefault="009338DF" w:rsidP="00DA3ADF">
      <w:pPr>
        <w:tabs>
          <w:tab w:val="left" w:pos="27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A3ADF">
        <w:rPr>
          <w:rFonts w:ascii="Times New Roman" w:hAnsi="Times New Roman" w:cs="Times New Roman"/>
          <w:sz w:val="27"/>
          <w:szCs w:val="27"/>
        </w:rPr>
        <w:t>2) выполн</w:t>
      </w:r>
      <w:r w:rsidR="006A3876">
        <w:rPr>
          <w:rFonts w:ascii="Times New Roman" w:hAnsi="Times New Roman" w:cs="Times New Roman"/>
          <w:sz w:val="27"/>
          <w:szCs w:val="27"/>
        </w:rPr>
        <w:t>ение</w:t>
      </w:r>
      <w:r w:rsidRPr="00DA3ADF">
        <w:rPr>
          <w:rFonts w:ascii="Times New Roman" w:hAnsi="Times New Roman" w:cs="Times New Roman"/>
          <w:sz w:val="27"/>
          <w:szCs w:val="27"/>
        </w:rPr>
        <w:t xml:space="preserve"> перв</w:t>
      </w:r>
      <w:r w:rsidR="006A3876">
        <w:rPr>
          <w:rFonts w:ascii="Times New Roman" w:hAnsi="Times New Roman" w:cs="Times New Roman"/>
          <w:sz w:val="27"/>
          <w:szCs w:val="27"/>
        </w:rPr>
        <w:t>ого</w:t>
      </w:r>
      <w:r w:rsidRPr="00DA3ADF">
        <w:rPr>
          <w:rFonts w:ascii="Times New Roman" w:hAnsi="Times New Roman" w:cs="Times New Roman"/>
          <w:sz w:val="27"/>
          <w:szCs w:val="27"/>
        </w:rPr>
        <w:t xml:space="preserve"> этап</w:t>
      </w:r>
      <w:r w:rsidR="006A3876">
        <w:rPr>
          <w:rFonts w:ascii="Times New Roman" w:hAnsi="Times New Roman" w:cs="Times New Roman"/>
          <w:sz w:val="27"/>
          <w:szCs w:val="27"/>
        </w:rPr>
        <w:t>а</w:t>
      </w:r>
      <w:r w:rsidRPr="00DA3ADF">
        <w:rPr>
          <w:rFonts w:ascii="Times New Roman" w:hAnsi="Times New Roman" w:cs="Times New Roman"/>
          <w:sz w:val="27"/>
          <w:szCs w:val="27"/>
        </w:rPr>
        <w:t xml:space="preserve"> строительства 24-х квартирного жилого дома в п. Тея по ул. Южная, 3 на сумму </w:t>
      </w:r>
      <w:r w:rsidRPr="00DA3ADF">
        <w:rPr>
          <w:rFonts w:ascii="Times New Roman" w:hAnsi="Times New Roman" w:cs="Times New Roman"/>
          <w:b/>
          <w:bCs/>
          <w:sz w:val="27"/>
          <w:szCs w:val="27"/>
          <w:u w:val="single"/>
        </w:rPr>
        <w:t>46,6 млн. руб.</w:t>
      </w:r>
    </w:p>
    <w:p w:rsidR="009338DF" w:rsidRPr="00DA3ADF" w:rsidRDefault="009338DF" w:rsidP="00DA3ADF">
      <w:pPr>
        <w:widowControl w:val="0"/>
        <w:tabs>
          <w:tab w:val="left" w:pos="945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A3ADF">
        <w:rPr>
          <w:rFonts w:ascii="Times New Roman" w:hAnsi="Times New Roman" w:cs="Times New Roman"/>
          <w:sz w:val="27"/>
          <w:szCs w:val="27"/>
        </w:rPr>
        <w:t>Кроме того, планируется, что общая площадь жилых домов, введенных в эксплуатацию за счет внебюджетных средств, в 2021 году составит 80 кв. м.</w:t>
      </w:r>
    </w:p>
    <w:p w:rsidR="009338DF" w:rsidRPr="006A3876" w:rsidRDefault="009338DF" w:rsidP="00DA3A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6A3876">
        <w:rPr>
          <w:rFonts w:ascii="Times New Roman" w:hAnsi="Times New Roman" w:cs="Times New Roman"/>
          <w:b/>
          <w:bCs/>
          <w:sz w:val="27"/>
          <w:szCs w:val="27"/>
        </w:rPr>
        <w:t xml:space="preserve">Строительство объектов гражданского назначения </w:t>
      </w:r>
    </w:p>
    <w:p w:rsidR="009338DF" w:rsidRPr="00DA3ADF" w:rsidRDefault="009338DF" w:rsidP="00DA3A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DA3ADF">
        <w:rPr>
          <w:rFonts w:ascii="Times New Roman" w:hAnsi="Times New Roman" w:cs="Times New Roman"/>
          <w:sz w:val="27"/>
          <w:szCs w:val="27"/>
        </w:rPr>
        <w:t>В 2021 году за счет средств бюджета района не планируется.</w:t>
      </w:r>
    </w:p>
    <w:p w:rsidR="009338DF" w:rsidRPr="006A3876" w:rsidRDefault="009338DF" w:rsidP="00DA3A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6A3876">
        <w:rPr>
          <w:rFonts w:ascii="Times New Roman" w:hAnsi="Times New Roman" w:cs="Times New Roman"/>
          <w:b/>
          <w:bCs/>
          <w:sz w:val="27"/>
          <w:szCs w:val="27"/>
        </w:rPr>
        <w:t xml:space="preserve">Строительство объектов жилищно-коммунального хозяйства </w:t>
      </w:r>
    </w:p>
    <w:p w:rsidR="009338DF" w:rsidRPr="00DA3ADF" w:rsidRDefault="009338DF" w:rsidP="00DA3A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A3ADF">
        <w:rPr>
          <w:rFonts w:ascii="Times New Roman" w:hAnsi="Times New Roman" w:cs="Times New Roman"/>
          <w:sz w:val="27"/>
          <w:szCs w:val="27"/>
        </w:rPr>
        <w:t>1) выполн</w:t>
      </w:r>
      <w:r w:rsidR="006A3876">
        <w:rPr>
          <w:rFonts w:ascii="Times New Roman" w:hAnsi="Times New Roman" w:cs="Times New Roman"/>
          <w:sz w:val="27"/>
          <w:szCs w:val="27"/>
        </w:rPr>
        <w:t>ение</w:t>
      </w:r>
      <w:r w:rsidRPr="00DA3ADF">
        <w:rPr>
          <w:rFonts w:ascii="Times New Roman" w:hAnsi="Times New Roman" w:cs="Times New Roman"/>
          <w:sz w:val="27"/>
          <w:szCs w:val="27"/>
        </w:rPr>
        <w:t xml:space="preserve"> работ по строительству водозабора подземных вод для хозяйственно-питьевого водоснабжения в п. Тея на сумму </w:t>
      </w:r>
      <w:r w:rsidRPr="00DA3ADF">
        <w:rPr>
          <w:rFonts w:ascii="Times New Roman" w:hAnsi="Times New Roman" w:cs="Times New Roman"/>
          <w:b/>
          <w:bCs/>
          <w:sz w:val="27"/>
          <w:szCs w:val="27"/>
        </w:rPr>
        <w:t>12,0 млн. руб.</w:t>
      </w:r>
      <w:r w:rsidRPr="00DA3ADF">
        <w:rPr>
          <w:rFonts w:ascii="Times New Roman" w:hAnsi="Times New Roman" w:cs="Times New Roman"/>
          <w:sz w:val="27"/>
          <w:szCs w:val="27"/>
        </w:rPr>
        <w:t xml:space="preserve"> (средства бюджета района);</w:t>
      </w:r>
    </w:p>
    <w:p w:rsidR="009338DF" w:rsidRPr="00DA3ADF" w:rsidRDefault="009338DF" w:rsidP="00DA3A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A3ADF">
        <w:rPr>
          <w:rFonts w:ascii="Times New Roman" w:hAnsi="Times New Roman" w:cs="Times New Roman"/>
          <w:sz w:val="27"/>
          <w:szCs w:val="27"/>
        </w:rPr>
        <w:t>2) выполн</w:t>
      </w:r>
      <w:r w:rsidR="006A3876">
        <w:rPr>
          <w:rFonts w:ascii="Times New Roman" w:hAnsi="Times New Roman" w:cs="Times New Roman"/>
          <w:sz w:val="27"/>
          <w:szCs w:val="27"/>
        </w:rPr>
        <w:t>ение</w:t>
      </w:r>
      <w:r w:rsidRPr="00DA3ADF">
        <w:rPr>
          <w:rFonts w:ascii="Times New Roman" w:hAnsi="Times New Roman" w:cs="Times New Roman"/>
          <w:sz w:val="27"/>
          <w:szCs w:val="27"/>
        </w:rPr>
        <w:t xml:space="preserve"> работ по строительству водозабора подземных вод для хозяйственно-питьевого водоснабжения в п. Новая </w:t>
      </w:r>
      <w:proofErr w:type="spellStart"/>
      <w:proofErr w:type="gramStart"/>
      <w:r w:rsidRPr="00DA3ADF">
        <w:rPr>
          <w:rFonts w:ascii="Times New Roman" w:hAnsi="Times New Roman" w:cs="Times New Roman"/>
          <w:sz w:val="27"/>
          <w:szCs w:val="27"/>
        </w:rPr>
        <w:t>Калами</w:t>
      </w:r>
      <w:proofErr w:type="spellEnd"/>
      <w:r w:rsidRPr="00DA3ADF">
        <w:rPr>
          <w:rFonts w:ascii="Times New Roman" w:hAnsi="Times New Roman" w:cs="Times New Roman"/>
          <w:sz w:val="27"/>
          <w:szCs w:val="27"/>
        </w:rPr>
        <w:t xml:space="preserve"> на</w:t>
      </w:r>
      <w:proofErr w:type="gramEnd"/>
      <w:r w:rsidRPr="00DA3ADF">
        <w:rPr>
          <w:rFonts w:ascii="Times New Roman" w:hAnsi="Times New Roman" w:cs="Times New Roman"/>
          <w:sz w:val="27"/>
          <w:szCs w:val="27"/>
        </w:rPr>
        <w:t xml:space="preserve"> сумму </w:t>
      </w:r>
      <w:r w:rsidRPr="006A3876">
        <w:rPr>
          <w:rFonts w:ascii="Times New Roman" w:hAnsi="Times New Roman" w:cs="Times New Roman"/>
          <w:b/>
          <w:bCs/>
          <w:sz w:val="27"/>
          <w:szCs w:val="27"/>
        </w:rPr>
        <w:t>10,5 млн. руб.</w:t>
      </w:r>
      <w:r w:rsidRPr="00DA3ADF">
        <w:rPr>
          <w:rFonts w:ascii="Times New Roman" w:hAnsi="Times New Roman" w:cs="Times New Roman"/>
          <w:sz w:val="27"/>
          <w:szCs w:val="27"/>
        </w:rPr>
        <w:t xml:space="preserve"> (средства бюджета района);</w:t>
      </w:r>
    </w:p>
    <w:p w:rsidR="009338DF" w:rsidRPr="00DA3ADF" w:rsidRDefault="009338DF" w:rsidP="00DA3A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DA3ADF">
        <w:rPr>
          <w:rFonts w:ascii="Times New Roman" w:hAnsi="Times New Roman" w:cs="Times New Roman"/>
          <w:sz w:val="27"/>
          <w:szCs w:val="27"/>
        </w:rPr>
        <w:t>3) выполн</w:t>
      </w:r>
      <w:r w:rsidR="006A3876">
        <w:rPr>
          <w:rFonts w:ascii="Times New Roman" w:hAnsi="Times New Roman" w:cs="Times New Roman"/>
          <w:sz w:val="27"/>
          <w:szCs w:val="27"/>
        </w:rPr>
        <w:t>ение</w:t>
      </w:r>
      <w:r w:rsidRPr="00DA3ADF">
        <w:rPr>
          <w:rFonts w:ascii="Times New Roman" w:hAnsi="Times New Roman" w:cs="Times New Roman"/>
          <w:sz w:val="27"/>
          <w:szCs w:val="27"/>
        </w:rPr>
        <w:t xml:space="preserve"> работ по строительству тепловой сети от ТК-131 до ТПС №3 по ул. Донского в </w:t>
      </w:r>
      <w:proofErr w:type="spellStart"/>
      <w:r w:rsidRPr="00DA3ADF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Pr="00DA3ADF">
        <w:rPr>
          <w:rFonts w:ascii="Times New Roman" w:hAnsi="Times New Roman" w:cs="Times New Roman"/>
          <w:sz w:val="27"/>
          <w:szCs w:val="27"/>
        </w:rPr>
        <w:t xml:space="preserve"> Северо-Енисейский на сумму </w:t>
      </w:r>
      <w:r w:rsidRPr="006A3876">
        <w:rPr>
          <w:rFonts w:ascii="Times New Roman" w:hAnsi="Times New Roman" w:cs="Times New Roman"/>
          <w:b/>
          <w:bCs/>
          <w:sz w:val="27"/>
          <w:szCs w:val="27"/>
        </w:rPr>
        <w:t>15,0 млн. руб.</w:t>
      </w:r>
      <w:r w:rsidRPr="00DA3ADF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</w:p>
    <w:p w:rsidR="009338DF" w:rsidRDefault="009338DF" w:rsidP="009338D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9338DF" w:rsidRPr="00DA3ADF" w:rsidRDefault="006A3876" w:rsidP="00DA3A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  <w:r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По прогнозу </w:t>
      </w:r>
      <w:r w:rsidR="009338DF" w:rsidRPr="00DA3ADF">
        <w:rPr>
          <w:rFonts w:ascii="Times New Roman" w:hAnsi="Times New Roman" w:cs="Times New Roman"/>
          <w:b/>
          <w:bCs/>
          <w:sz w:val="27"/>
          <w:szCs w:val="27"/>
          <w:u w:val="single"/>
        </w:rPr>
        <w:t>2022 год</w:t>
      </w:r>
      <w:r>
        <w:rPr>
          <w:rFonts w:ascii="Times New Roman" w:hAnsi="Times New Roman" w:cs="Times New Roman"/>
          <w:b/>
          <w:bCs/>
          <w:sz w:val="27"/>
          <w:szCs w:val="27"/>
          <w:u w:val="single"/>
        </w:rPr>
        <w:t>а планируется:</w:t>
      </w:r>
      <w:r w:rsidR="009338DF" w:rsidRPr="00DA3ADF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 </w:t>
      </w:r>
    </w:p>
    <w:p w:rsidR="009338DF" w:rsidRPr="006A3876" w:rsidRDefault="009338DF" w:rsidP="00DA3A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6A3876">
        <w:rPr>
          <w:rFonts w:ascii="Times New Roman" w:hAnsi="Times New Roman" w:cs="Times New Roman"/>
          <w:b/>
          <w:bCs/>
          <w:sz w:val="27"/>
          <w:szCs w:val="27"/>
        </w:rPr>
        <w:t>Жилищное строительство</w:t>
      </w:r>
    </w:p>
    <w:p w:rsidR="009338DF" w:rsidRPr="00DA3ADF" w:rsidRDefault="009338DF" w:rsidP="00DA3AD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A3ADF">
        <w:rPr>
          <w:rFonts w:ascii="Times New Roman" w:hAnsi="Times New Roman" w:cs="Times New Roman"/>
          <w:sz w:val="27"/>
          <w:szCs w:val="27"/>
        </w:rPr>
        <w:t xml:space="preserve">Общая сумма бюджетных ассигнований, предусмотренных на строительство объектов жилищного фонда в 2022 году, составит </w:t>
      </w:r>
      <w:r w:rsidRPr="006A3876">
        <w:rPr>
          <w:rFonts w:ascii="Times New Roman" w:hAnsi="Times New Roman" w:cs="Times New Roman"/>
          <w:b/>
          <w:bCs/>
          <w:sz w:val="27"/>
          <w:szCs w:val="27"/>
        </w:rPr>
        <w:t>239,9 млн. руб.,</w:t>
      </w:r>
      <w:r w:rsidRPr="00DA3ADF">
        <w:rPr>
          <w:rFonts w:ascii="Times New Roman" w:hAnsi="Times New Roman" w:cs="Times New Roman"/>
          <w:sz w:val="27"/>
          <w:szCs w:val="27"/>
        </w:rPr>
        <w:t xml:space="preserve"> в том числе:</w:t>
      </w:r>
    </w:p>
    <w:p w:rsidR="009338DF" w:rsidRPr="00DA3ADF" w:rsidRDefault="009338DF" w:rsidP="00DA3AD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A3ADF">
        <w:rPr>
          <w:rFonts w:ascii="Times New Roman" w:hAnsi="Times New Roman" w:cs="Times New Roman"/>
          <w:sz w:val="27"/>
          <w:szCs w:val="27"/>
        </w:rPr>
        <w:t xml:space="preserve">1) </w:t>
      </w:r>
      <w:r w:rsidR="006A3876">
        <w:rPr>
          <w:rFonts w:ascii="Times New Roman" w:hAnsi="Times New Roman" w:cs="Times New Roman"/>
          <w:sz w:val="27"/>
          <w:szCs w:val="27"/>
        </w:rPr>
        <w:t>строительство</w:t>
      </w:r>
      <w:r w:rsidRPr="00DA3ADF">
        <w:rPr>
          <w:rFonts w:ascii="Times New Roman" w:hAnsi="Times New Roman" w:cs="Times New Roman"/>
          <w:sz w:val="27"/>
          <w:szCs w:val="27"/>
        </w:rPr>
        <w:t xml:space="preserve"> и вве</w:t>
      </w:r>
      <w:r w:rsidR="006A3876">
        <w:rPr>
          <w:rFonts w:ascii="Times New Roman" w:hAnsi="Times New Roman" w:cs="Times New Roman"/>
          <w:sz w:val="27"/>
          <w:szCs w:val="27"/>
        </w:rPr>
        <w:t>дение</w:t>
      </w:r>
      <w:r w:rsidRPr="00DA3ADF">
        <w:rPr>
          <w:rFonts w:ascii="Times New Roman" w:hAnsi="Times New Roman" w:cs="Times New Roman"/>
          <w:sz w:val="27"/>
          <w:szCs w:val="27"/>
        </w:rPr>
        <w:t xml:space="preserve"> в эксплуатацию 60 квартирн</w:t>
      </w:r>
      <w:r w:rsidR="00D778EB">
        <w:rPr>
          <w:rFonts w:ascii="Times New Roman" w:hAnsi="Times New Roman" w:cs="Times New Roman"/>
          <w:sz w:val="27"/>
          <w:szCs w:val="27"/>
        </w:rPr>
        <w:t>ого</w:t>
      </w:r>
      <w:r w:rsidRPr="00DA3ADF">
        <w:rPr>
          <w:rFonts w:ascii="Times New Roman" w:hAnsi="Times New Roman" w:cs="Times New Roman"/>
          <w:sz w:val="27"/>
          <w:szCs w:val="27"/>
        </w:rPr>
        <w:t xml:space="preserve"> жило</w:t>
      </w:r>
      <w:r w:rsidR="00D778EB">
        <w:rPr>
          <w:rFonts w:ascii="Times New Roman" w:hAnsi="Times New Roman" w:cs="Times New Roman"/>
          <w:sz w:val="27"/>
          <w:szCs w:val="27"/>
        </w:rPr>
        <w:t>го</w:t>
      </w:r>
      <w:r w:rsidRPr="00DA3ADF">
        <w:rPr>
          <w:rFonts w:ascii="Times New Roman" w:hAnsi="Times New Roman" w:cs="Times New Roman"/>
          <w:sz w:val="27"/>
          <w:szCs w:val="27"/>
        </w:rPr>
        <w:t xml:space="preserve"> дом</w:t>
      </w:r>
      <w:r w:rsidR="00D778EB">
        <w:rPr>
          <w:rFonts w:ascii="Times New Roman" w:hAnsi="Times New Roman" w:cs="Times New Roman"/>
          <w:sz w:val="27"/>
          <w:szCs w:val="27"/>
        </w:rPr>
        <w:t>а</w:t>
      </w:r>
      <w:r w:rsidRPr="00DA3ADF">
        <w:rPr>
          <w:rFonts w:ascii="Times New Roman" w:hAnsi="Times New Roman" w:cs="Times New Roman"/>
          <w:sz w:val="27"/>
          <w:szCs w:val="27"/>
        </w:rPr>
        <w:t xml:space="preserve"> в </w:t>
      </w:r>
      <w:proofErr w:type="spellStart"/>
      <w:r w:rsidRPr="00DA3ADF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Pr="00DA3ADF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DA3ADF">
        <w:rPr>
          <w:rFonts w:ascii="Times New Roman" w:hAnsi="Times New Roman" w:cs="Times New Roman"/>
          <w:sz w:val="27"/>
          <w:szCs w:val="27"/>
        </w:rPr>
        <w:t>Северо-Енисейский</w:t>
      </w:r>
      <w:proofErr w:type="gramEnd"/>
      <w:r w:rsidRPr="00DA3ADF">
        <w:rPr>
          <w:rFonts w:ascii="Times New Roman" w:hAnsi="Times New Roman" w:cs="Times New Roman"/>
          <w:sz w:val="27"/>
          <w:szCs w:val="27"/>
        </w:rPr>
        <w:t xml:space="preserve"> по ул. Ленина, общей площадью 5,3 тыс.кв.м., на сумму 194,3млн. руб.;</w:t>
      </w:r>
    </w:p>
    <w:p w:rsidR="009338DF" w:rsidRPr="00DA3ADF" w:rsidRDefault="009338DF" w:rsidP="00DA3AD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A3ADF">
        <w:rPr>
          <w:rFonts w:ascii="Times New Roman" w:hAnsi="Times New Roman" w:cs="Times New Roman"/>
          <w:sz w:val="27"/>
          <w:szCs w:val="27"/>
        </w:rPr>
        <w:t xml:space="preserve">2) </w:t>
      </w:r>
      <w:r w:rsidR="00D778EB">
        <w:rPr>
          <w:rFonts w:ascii="Times New Roman" w:hAnsi="Times New Roman" w:cs="Times New Roman"/>
          <w:sz w:val="27"/>
          <w:szCs w:val="27"/>
        </w:rPr>
        <w:t>строительство</w:t>
      </w:r>
      <w:r w:rsidR="00D778EB" w:rsidRPr="00DA3ADF">
        <w:rPr>
          <w:rFonts w:ascii="Times New Roman" w:hAnsi="Times New Roman" w:cs="Times New Roman"/>
          <w:sz w:val="27"/>
          <w:szCs w:val="27"/>
        </w:rPr>
        <w:t xml:space="preserve"> и вве</w:t>
      </w:r>
      <w:r w:rsidR="00D778EB">
        <w:rPr>
          <w:rFonts w:ascii="Times New Roman" w:hAnsi="Times New Roman" w:cs="Times New Roman"/>
          <w:sz w:val="27"/>
          <w:szCs w:val="27"/>
        </w:rPr>
        <w:t>дение</w:t>
      </w:r>
      <w:r w:rsidR="00D778EB" w:rsidRPr="00DA3ADF">
        <w:rPr>
          <w:rFonts w:ascii="Times New Roman" w:hAnsi="Times New Roman" w:cs="Times New Roman"/>
          <w:sz w:val="27"/>
          <w:szCs w:val="27"/>
        </w:rPr>
        <w:t xml:space="preserve"> </w:t>
      </w:r>
      <w:r w:rsidRPr="00DA3ADF">
        <w:rPr>
          <w:rFonts w:ascii="Times New Roman" w:hAnsi="Times New Roman" w:cs="Times New Roman"/>
          <w:sz w:val="27"/>
          <w:szCs w:val="27"/>
        </w:rPr>
        <w:t>в эксплуатацию 24 квартирн</w:t>
      </w:r>
      <w:r w:rsidR="00D778EB">
        <w:rPr>
          <w:rFonts w:ascii="Times New Roman" w:hAnsi="Times New Roman" w:cs="Times New Roman"/>
          <w:sz w:val="27"/>
          <w:szCs w:val="27"/>
        </w:rPr>
        <w:t>ого</w:t>
      </w:r>
      <w:r w:rsidRPr="00DA3ADF">
        <w:rPr>
          <w:rFonts w:ascii="Times New Roman" w:hAnsi="Times New Roman" w:cs="Times New Roman"/>
          <w:sz w:val="27"/>
          <w:szCs w:val="27"/>
        </w:rPr>
        <w:t xml:space="preserve"> жило</w:t>
      </w:r>
      <w:r w:rsidR="00D778EB">
        <w:rPr>
          <w:rFonts w:ascii="Times New Roman" w:hAnsi="Times New Roman" w:cs="Times New Roman"/>
          <w:sz w:val="27"/>
          <w:szCs w:val="27"/>
        </w:rPr>
        <w:t>го</w:t>
      </w:r>
      <w:r w:rsidRPr="00DA3ADF">
        <w:rPr>
          <w:rFonts w:ascii="Times New Roman" w:hAnsi="Times New Roman" w:cs="Times New Roman"/>
          <w:sz w:val="27"/>
          <w:szCs w:val="27"/>
        </w:rPr>
        <w:t xml:space="preserve"> дом</w:t>
      </w:r>
      <w:r w:rsidR="00D778EB">
        <w:rPr>
          <w:rFonts w:ascii="Times New Roman" w:hAnsi="Times New Roman" w:cs="Times New Roman"/>
          <w:sz w:val="27"/>
          <w:szCs w:val="27"/>
        </w:rPr>
        <w:t>а</w:t>
      </w:r>
      <w:r w:rsidRPr="00DA3ADF">
        <w:rPr>
          <w:rFonts w:ascii="Times New Roman" w:hAnsi="Times New Roman" w:cs="Times New Roman"/>
          <w:sz w:val="27"/>
          <w:szCs w:val="27"/>
        </w:rPr>
        <w:t xml:space="preserve"> в п. Тея по ул. Южная, 3 общей площадью 1,7 тыс.кв.м., на сумму 45,6 млн. руб.</w:t>
      </w:r>
    </w:p>
    <w:p w:rsidR="009338DF" w:rsidRPr="00DA3ADF" w:rsidRDefault="009338DF" w:rsidP="00DA3ADF">
      <w:pPr>
        <w:widowControl w:val="0"/>
        <w:tabs>
          <w:tab w:val="left" w:pos="945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A3ADF">
        <w:rPr>
          <w:rFonts w:ascii="Times New Roman" w:hAnsi="Times New Roman" w:cs="Times New Roman"/>
          <w:sz w:val="27"/>
          <w:szCs w:val="27"/>
        </w:rPr>
        <w:t>Планируется, что общая площадь жилых домов, введенных в эксплуатацию за счет внебюджетных средств, в 2022 году составит 100 кв. м.</w:t>
      </w:r>
    </w:p>
    <w:p w:rsidR="009338DF" w:rsidRPr="00D778EB" w:rsidRDefault="009338DF" w:rsidP="00DA3A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D778EB">
        <w:rPr>
          <w:rFonts w:ascii="Times New Roman" w:hAnsi="Times New Roman" w:cs="Times New Roman"/>
          <w:b/>
          <w:bCs/>
          <w:sz w:val="27"/>
          <w:szCs w:val="27"/>
        </w:rPr>
        <w:t xml:space="preserve">Строительство объектов гражданского назначения </w:t>
      </w:r>
    </w:p>
    <w:p w:rsidR="009338DF" w:rsidRPr="00DA3ADF" w:rsidRDefault="009338DF" w:rsidP="00DA3ADF">
      <w:pPr>
        <w:widowControl w:val="0"/>
        <w:tabs>
          <w:tab w:val="left" w:pos="945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FF0000"/>
          <w:sz w:val="27"/>
          <w:szCs w:val="27"/>
        </w:rPr>
      </w:pPr>
      <w:r w:rsidRPr="00DA3ADF">
        <w:rPr>
          <w:rFonts w:ascii="Times New Roman" w:hAnsi="Times New Roman" w:cs="Times New Roman"/>
          <w:sz w:val="27"/>
          <w:szCs w:val="27"/>
        </w:rPr>
        <w:t xml:space="preserve">В 2022 году планируется строительство и ввод в эксплуатацию нового здания районного дома культуры «Металлург» по ул. Ленина, 9 в </w:t>
      </w:r>
      <w:proofErr w:type="spellStart"/>
      <w:r w:rsidRPr="00DA3ADF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Pr="00DA3ADF">
        <w:rPr>
          <w:rFonts w:ascii="Times New Roman" w:hAnsi="Times New Roman" w:cs="Times New Roman"/>
          <w:sz w:val="27"/>
          <w:szCs w:val="27"/>
        </w:rPr>
        <w:t xml:space="preserve"> Северо-Енисейский на сумму </w:t>
      </w:r>
      <w:r w:rsidRPr="00D778EB">
        <w:rPr>
          <w:rFonts w:ascii="Times New Roman" w:hAnsi="Times New Roman" w:cs="Times New Roman"/>
          <w:b/>
          <w:bCs/>
          <w:sz w:val="27"/>
          <w:szCs w:val="27"/>
        </w:rPr>
        <w:t>65,0 млн. руб.</w:t>
      </w:r>
      <w:r w:rsidRPr="00DA3ADF">
        <w:rPr>
          <w:rFonts w:ascii="Times New Roman" w:hAnsi="Times New Roman" w:cs="Times New Roman"/>
          <w:sz w:val="27"/>
          <w:szCs w:val="27"/>
        </w:rPr>
        <w:t xml:space="preserve"> (средства бюджета района) (будет введен объект общей площадью </w:t>
      </w:r>
      <w:r w:rsidRPr="00D778EB">
        <w:rPr>
          <w:rFonts w:ascii="Times New Roman" w:hAnsi="Times New Roman" w:cs="Times New Roman"/>
          <w:sz w:val="27"/>
          <w:szCs w:val="27"/>
        </w:rPr>
        <w:t>6300 м</w:t>
      </w:r>
      <w:proofErr w:type="gramStart"/>
      <w:r w:rsidRPr="00D778EB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DA3ADF">
        <w:rPr>
          <w:rFonts w:ascii="Times New Roman" w:hAnsi="Times New Roman" w:cs="Times New Roman"/>
          <w:sz w:val="27"/>
          <w:szCs w:val="27"/>
        </w:rPr>
        <w:t xml:space="preserve">, строительный объем – </w:t>
      </w:r>
      <w:r w:rsidRPr="00D778EB">
        <w:rPr>
          <w:rFonts w:ascii="Times New Roman" w:hAnsi="Times New Roman" w:cs="Times New Roman"/>
          <w:sz w:val="27"/>
          <w:szCs w:val="27"/>
        </w:rPr>
        <w:t>22680 м</w:t>
      </w:r>
      <w:r w:rsidRPr="00D778EB">
        <w:rPr>
          <w:rFonts w:ascii="Times New Roman" w:hAnsi="Times New Roman" w:cs="Times New Roman"/>
          <w:sz w:val="27"/>
          <w:szCs w:val="27"/>
          <w:vertAlign w:val="superscript"/>
        </w:rPr>
        <w:t>3</w:t>
      </w:r>
      <w:r w:rsidRPr="00DA3ADF">
        <w:rPr>
          <w:rFonts w:ascii="Times New Roman" w:hAnsi="Times New Roman" w:cs="Times New Roman"/>
          <w:sz w:val="27"/>
          <w:szCs w:val="27"/>
        </w:rPr>
        <w:t>).</w:t>
      </w:r>
      <w:r w:rsidRPr="00DA3ADF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</w:p>
    <w:p w:rsidR="009338DF" w:rsidRPr="00D778EB" w:rsidRDefault="009338DF" w:rsidP="00DA3A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D778EB">
        <w:rPr>
          <w:rFonts w:ascii="Times New Roman" w:hAnsi="Times New Roman" w:cs="Times New Roman"/>
          <w:b/>
          <w:bCs/>
          <w:sz w:val="27"/>
          <w:szCs w:val="27"/>
        </w:rPr>
        <w:t xml:space="preserve">Строительство объектов жилищно-коммунального хозяйства </w:t>
      </w:r>
    </w:p>
    <w:p w:rsidR="009338DF" w:rsidRPr="00DA3ADF" w:rsidRDefault="009338DF" w:rsidP="00DA3A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A3ADF">
        <w:rPr>
          <w:rFonts w:ascii="Times New Roman" w:hAnsi="Times New Roman" w:cs="Times New Roman"/>
          <w:sz w:val="27"/>
          <w:szCs w:val="27"/>
        </w:rPr>
        <w:t>1) выполн</w:t>
      </w:r>
      <w:r w:rsidR="00D778EB">
        <w:rPr>
          <w:rFonts w:ascii="Times New Roman" w:hAnsi="Times New Roman" w:cs="Times New Roman"/>
          <w:sz w:val="27"/>
          <w:szCs w:val="27"/>
        </w:rPr>
        <w:t>ение</w:t>
      </w:r>
      <w:r w:rsidRPr="00DA3ADF">
        <w:rPr>
          <w:rFonts w:ascii="Times New Roman" w:hAnsi="Times New Roman" w:cs="Times New Roman"/>
          <w:sz w:val="27"/>
          <w:szCs w:val="27"/>
        </w:rPr>
        <w:t xml:space="preserve"> работ по строительству полигона твердых коммунальных отходов в п. Новая </w:t>
      </w:r>
      <w:proofErr w:type="spellStart"/>
      <w:proofErr w:type="gramStart"/>
      <w:r w:rsidRPr="00DA3ADF">
        <w:rPr>
          <w:rFonts w:ascii="Times New Roman" w:hAnsi="Times New Roman" w:cs="Times New Roman"/>
          <w:sz w:val="27"/>
          <w:szCs w:val="27"/>
        </w:rPr>
        <w:t>Калами</w:t>
      </w:r>
      <w:proofErr w:type="spellEnd"/>
      <w:r w:rsidRPr="00DA3ADF">
        <w:rPr>
          <w:rFonts w:ascii="Times New Roman" w:hAnsi="Times New Roman" w:cs="Times New Roman"/>
          <w:sz w:val="27"/>
          <w:szCs w:val="27"/>
        </w:rPr>
        <w:t xml:space="preserve"> на</w:t>
      </w:r>
      <w:proofErr w:type="gramEnd"/>
      <w:r w:rsidRPr="00DA3ADF">
        <w:rPr>
          <w:rFonts w:ascii="Times New Roman" w:hAnsi="Times New Roman" w:cs="Times New Roman"/>
          <w:sz w:val="27"/>
          <w:szCs w:val="27"/>
        </w:rPr>
        <w:t xml:space="preserve"> сумму </w:t>
      </w:r>
      <w:r w:rsidRPr="00D778EB">
        <w:rPr>
          <w:rFonts w:ascii="Times New Roman" w:hAnsi="Times New Roman" w:cs="Times New Roman"/>
          <w:b/>
          <w:bCs/>
          <w:sz w:val="27"/>
          <w:szCs w:val="27"/>
        </w:rPr>
        <w:t>10,0 млн. руб. (</w:t>
      </w:r>
      <w:r w:rsidRPr="00DA3ADF">
        <w:rPr>
          <w:rFonts w:ascii="Times New Roman" w:hAnsi="Times New Roman" w:cs="Times New Roman"/>
          <w:sz w:val="27"/>
          <w:szCs w:val="27"/>
        </w:rPr>
        <w:t>средства бюджета района);</w:t>
      </w:r>
    </w:p>
    <w:p w:rsidR="009338DF" w:rsidRPr="00DA3ADF" w:rsidRDefault="009338DF" w:rsidP="00DA3A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A3ADF">
        <w:rPr>
          <w:rFonts w:ascii="Times New Roman" w:hAnsi="Times New Roman" w:cs="Times New Roman"/>
          <w:sz w:val="27"/>
          <w:szCs w:val="27"/>
        </w:rPr>
        <w:t>2) выполн</w:t>
      </w:r>
      <w:r w:rsidR="00D778EB">
        <w:rPr>
          <w:rFonts w:ascii="Times New Roman" w:hAnsi="Times New Roman" w:cs="Times New Roman"/>
          <w:sz w:val="27"/>
          <w:szCs w:val="27"/>
        </w:rPr>
        <w:t>ение</w:t>
      </w:r>
      <w:r w:rsidRPr="00DA3ADF">
        <w:rPr>
          <w:rFonts w:ascii="Times New Roman" w:hAnsi="Times New Roman" w:cs="Times New Roman"/>
          <w:sz w:val="27"/>
          <w:szCs w:val="27"/>
        </w:rPr>
        <w:t xml:space="preserve"> работ по строительству расходного склада нефти в </w:t>
      </w:r>
      <w:proofErr w:type="spellStart"/>
      <w:r w:rsidRPr="00DA3ADF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Pr="00DA3ADF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DA3ADF">
        <w:rPr>
          <w:rFonts w:ascii="Times New Roman" w:hAnsi="Times New Roman" w:cs="Times New Roman"/>
          <w:sz w:val="27"/>
          <w:szCs w:val="27"/>
        </w:rPr>
        <w:t>Северо-Енисейский</w:t>
      </w:r>
      <w:proofErr w:type="gramEnd"/>
      <w:r w:rsidRPr="00DA3ADF">
        <w:rPr>
          <w:rFonts w:ascii="Times New Roman" w:hAnsi="Times New Roman" w:cs="Times New Roman"/>
          <w:sz w:val="27"/>
          <w:szCs w:val="27"/>
        </w:rPr>
        <w:t xml:space="preserve"> на сумму </w:t>
      </w:r>
      <w:r w:rsidRPr="00D778EB">
        <w:rPr>
          <w:rFonts w:ascii="Times New Roman" w:hAnsi="Times New Roman" w:cs="Times New Roman"/>
          <w:b/>
          <w:bCs/>
          <w:sz w:val="27"/>
          <w:szCs w:val="27"/>
        </w:rPr>
        <w:t>79,0 млн. руб. (</w:t>
      </w:r>
      <w:r w:rsidRPr="00DA3ADF">
        <w:rPr>
          <w:rFonts w:ascii="Times New Roman" w:hAnsi="Times New Roman" w:cs="Times New Roman"/>
          <w:sz w:val="27"/>
          <w:szCs w:val="27"/>
        </w:rPr>
        <w:t>средства бюджета района).</w:t>
      </w:r>
    </w:p>
    <w:p w:rsidR="009338DF" w:rsidRPr="00DA3ADF" w:rsidRDefault="009338DF" w:rsidP="00DA3AD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9338DF" w:rsidRPr="00DA3ADF" w:rsidRDefault="00D778EB" w:rsidP="00DA3A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  <w:r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По прогнозу </w:t>
      </w:r>
      <w:r w:rsidR="009338DF" w:rsidRPr="00DA3ADF">
        <w:rPr>
          <w:rFonts w:ascii="Times New Roman" w:hAnsi="Times New Roman" w:cs="Times New Roman"/>
          <w:b/>
          <w:bCs/>
          <w:sz w:val="27"/>
          <w:szCs w:val="27"/>
          <w:u w:val="single"/>
        </w:rPr>
        <w:t>2023 год</w:t>
      </w:r>
      <w:r>
        <w:rPr>
          <w:rFonts w:ascii="Times New Roman" w:hAnsi="Times New Roman" w:cs="Times New Roman"/>
          <w:b/>
          <w:bCs/>
          <w:sz w:val="27"/>
          <w:szCs w:val="27"/>
          <w:u w:val="single"/>
        </w:rPr>
        <w:t>а планируется:</w:t>
      </w:r>
      <w:r w:rsidR="009338DF" w:rsidRPr="00DA3ADF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 </w:t>
      </w:r>
    </w:p>
    <w:p w:rsidR="009338DF" w:rsidRPr="00D778EB" w:rsidRDefault="009338DF" w:rsidP="00DA3A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D778EB">
        <w:rPr>
          <w:rFonts w:ascii="Times New Roman" w:hAnsi="Times New Roman" w:cs="Times New Roman"/>
          <w:b/>
          <w:bCs/>
          <w:sz w:val="27"/>
          <w:szCs w:val="27"/>
        </w:rPr>
        <w:t>Жилищное строительство</w:t>
      </w:r>
    </w:p>
    <w:p w:rsidR="009338DF" w:rsidRPr="00DA3ADF" w:rsidRDefault="009338DF" w:rsidP="00DA3ADF">
      <w:pPr>
        <w:widowControl w:val="0"/>
        <w:tabs>
          <w:tab w:val="left" w:pos="945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A3ADF">
        <w:rPr>
          <w:rFonts w:ascii="Times New Roman" w:hAnsi="Times New Roman" w:cs="Times New Roman"/>
          <w:sz w:val="27"/>
          <w:szCs w:val="27"/>
        </w:rPr>
        <w:t>строительство 1 многоквартирного жилого дома (60 квартир), общей площадью 5,3 тыс. кв.м.</w:t>
      </w:r>
    </w:p>
    <w:p w:rsidR="009338DF" w:rsidRPr="00DA3ADF" w:rsidRDefault="009338DF" w:rsidP="00DA3ADF">
      <w:pPr>
        <w:widowControl w:val="0"/>
        <w:tabs>
          <w:tab w:val="left" w:pos="945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A3ADF">
        <w:rPr>
          <w:rFonts w:ascii="Times New Roman" w:hAnsi="Times New Roman" w:cs="Times New Roman"/>
          <w:sz w:val="27"/>
          <w:szCs w:val="27"/>
        </w:rPr>
        <w:t>Планируется, что общая площадь жилых домов, введенных в эксплуатацию за счет внебюджетных средств, в 2023 году составит 100 кв. м.</w:t>
      </w:r>
    </w:p>
    <w:p w:rsidR="009338DF" w:rsidRPr="00D778EB" w:rsidRDefault="009338DF" w:rsidP="00DA3A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D778EB">
        <w:rPr>
          <w:rFonts w:ascii="Times New Roman" w:hAnsi="Times New Roman" w:cs="Times New Roman"/>
          <w:b/>
          <w:bCs/>
          <w:sz w:val="27"/>
          <w:szCs w:val="27"/>
        </w:rPr>
        <w:t xml:space="preserve">Строительство объектов гражданского назначения </w:t>
      </w:r>
    </w:p>
    <w:p w:rsidR="009338DF" w:rsidRPr="00DA3ADF" w:rsidRDefault="009338DF" w:rsidP="00DA3A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DA3ADF">
        <w:rPr>
          <w:rFonts w:ascii="Times New Roman" w:hAnsi="Times New Roman" w:cs="Times New Roman"/>
          <w:sz w:val="27"/>
          <w:szCs w:val="27"/>
        </w:rPr>
        <w:t>В 2023 году за счет средств бюджета района не планируется.</w:t>
      </w:r>
    </w:p>
    <w:p w:rsidR="009338DF" w:rsidRPr="00D778EB" w:rsidRDefault="009338DF" w:rsidP="00DA3A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D778EB">
        <w:rPr>
          <w:rFonts w:ascii="Times New Roman" w:hAnsi="Times New Roman" w:cs="Times New Roman"/>
          <w:b/>
          <w:bCs/>
          <w:sz w:val="27"/>
          <w:szCs w:val="27"/>
        </w:rPr>
        <w:t xml:space="preserve">Строительство объектов жилищно-коммунального хозяйства </w:t>
      </w:r>
    </w:p>
    <w:p w:rsidR="009338DF" w:rsidRPr="00DA3ADF" w:rsidRDefault="009338DF" w:rsidP="00DA3AD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DA3ADF">
        <w:rPr>
          <w:rFonts w:ascii="Times New Roman" w:hAnsi="Times New Roman" w:cs="Times New Roman"/>
          <w:sz w:val="27"/>
          <w:szCs w:val="27"/>
        </w:rPr>
        <w:t>В 2023 году за счет средств бюджета района не планируется.</w:t>
      </w:r>
    </w:p>
    <w:p w:rsidR="00492C55" w:rsidRDefault="00492C55" w:rsidP="00492C55">
      <w:pPr>
        <w:widowControl w:val="0"/>
        <w:suppressAutoHyphens/>
        <w:ind w:firstLine="567"/>
        <w:jc w:val="both"/>
        <w:rPr>
          <w:rFonts w:ascii="Times New Roman" w:eastAsia="Calibri" w:hAnsi="Times New Roman" w:cs="Times New Roman"/>
          <w:b/>
          <w:sz w:val="27"/>
          <w:szCs w:val="27"/>
          <w:u w:val="single"/>
        </w:rPr>
      </w:pPr>
    </w:p>
    <w:p w:rsidR="00200656" w:rsidRPr="00200656" w:rsidRDefault="00200656" w:rsidP="00DA3ADF">
      <w:pPr>
        <w:pStyle w:val="af0"/>
        <w:tabs>
          <w:tab w:val="left" w:pos="3240"/>
        </w:tabs>
        <w:ind w:left="0" w:right="-143" w:firstLine="567"/>
        <w:jc w:val="both"/>
        <w:rPr>
          <w:rFonts w:ascii="Times New Roman" w:hAnsi="Times New Roman" w:cs="Times New Roman"/>
          <w:b/>
          <w:sz w:val="27"/>
          <w:szCs w:val="27"/>
          <w:lang w:eastAsia="en-US"/>
        </w:rPr>
      </w:pPr>
      <w:r w:rsidRPr="00200656">
        <w:rPr>
          <w:rFonts w:ascii="Times New Roman" w:hAnsi="Times New Roman" w:cs="Times New Roman"/>
          <w:b/>
          <w:sz w:val="27"/>
          <w:szCs w:val="27"/>
          <w:lang w:eastAsia="en-US"/>
        </w:rPr>
        <w:t>Благодаря строительству новых благоустроенных жилых домов, доля благоустроенного жилья в районе увеличилась более чем втрое.</w:t>
      </w:r>
    </w:p>
    <w:p w:rsidR="00200656" w:rsidRPr="00200656" w:rsidRDefault="00200656" w:rsidP="00DA3ADF">
      <w:pPr>
        <w:pStyle w:val="af0"/>
        <w:ind w:left="0" w:right="-143"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200656">
        <w:rPr>
          <w:rFonts w:ascii="Times New Roman" w:hAnsi="Times New Roman" w:cs="Times New Roman"/>
          <w:sz w:val="27"/>
          <w:szCs w:val="27"/>
        </w:rPr>
        <w:t xml:space="preserve">Доля ветхого и аварийного муниципального жилья в районе ежегодно снижается. Если в 1996 году она составляла более </w:t>
      </w:r>
      <w:r w:rsidRPr="00200656">
        <w:rPr>
          <w:rFonts w:ascii="Times New Roman" w:hAnsi="Times New Roman" w:cs="Times New Roman"/>
          <w:b/>
          <w:sz w:val="27"/>
          <w:szCs w:val="27"/>
        </w:rPr>
        <w:t>60,0%</w:t>
      </w:r>
      <w:r w:rsidRPr="00200656">
        <w:rPr>
          <w:rFonts w:ascii="Times New Roman" w:hAnsi="Times New Roman" w:cs="Times New Roman"/>
          <w:sz w:val="27"/>
          <w:szCs w:val="27"/>
        </w:rPr>
        <w:t xml:space="preserve">, то в 2019 году </w:t>
      </w:r>
      <w:r w:rsidRPr="00200656">
        <w:rPr>
          <w:rFonts w:ascii="Times New Roman" w:hAnsi="Times New Roman" w:cs="Times New Roman"/>
          <w:b/>
          <w:sz w:val="27"/>
          <w:szCs w:val="27"/>
        </w:rPr>
        <w:t>доля ветхого и аварийного муниципального жилья составила всего 1,7 %.</w:t>
      </w:r>
    </w:p>
    <w:p w:rsidR="00200656" w:rsidRPr="00200656" w:rsidRDefault="00200656" w:rsidP="00DA3ADF">
      <w:pPr>
        <w:pStyle w:val="af0"/>
        <w:ind w:left="0" w:right="-143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00656">
        <w:rPr>
          <w:rFonts w:ascii="Times New Roman" w:hAnsi="Times New Roman" w:cs="Times New Roman"/>
          <w:sz w:val="27"/>
          <w:szCs w:val="27"/>
        </w:rPr>
        <w:t xml:space="preserve">В целом,  с 1996 года по 2019 год, введено в эксплуатацию </w:t>
      </w:r>
      <w:r w:rsidRPr="00200656">
        <w:rPr>
          <w:rFonts w:ascii="Times New Roman" w:hAnsi="Times New Roman" w:cs="Times New Roman"/>
          <w:b/>
          <w:sz w:val="27"/>
          <w:szCs w:val="27"/>
        </w:rPr>
        <w:t>212 жилых домов</w:t>
      </w:r>
      <w:r w:rsidRPr="00200656">
        <w:rPr>
          <w:rFonts w:ascii="Times New Roman" w:hAnsi="Times New Roman" w:cs="Times New Roman"/>
          <w:sz w:val="27"/>
          <w:szCs w:val="27"/>
        </w:rPr>
        <w:t xml:space="preserve">, а это </w:t>
      </w:r>
      <w:r w:rsidRPr="00200656">
        <w:rPr>
          <w:rFonts w:ascii="Times New Roman" w:hAnsi="Times New Roman" w:cs="Times New Roman"/>
          <w:b/>
          <w:sz w:val="27"/>
          <w:szCs w:val="27"/>
        </w:rPr>
        <w:t xml:space="preserve">2194 квартиры, </w:t>
      </w:r>
      <w:r w:rsidRPr="00200656">
        <w:rPr>
          <w:rFonts w:ascii="Times New Roman" w:hAnsi="Times New Roman" w:cs="Times New Roman"/>
          <w:sz w:val="27"/>
          <w:szCs w:val="27"/>
        </w:rPr>
        <w:t>общей площадью</w:t>
      </w:r>
      <w:r w:rsidRPr="00200656">
        <w:rPr>
          <w:rFonts w:ascii="Times New Roman" w:hAnsi="Times New Roman" w:cs="Times New Roman"/>
          <w:b/>
          <w:sz w:val="27"/>
          <w:szCs w:val="27"/>
        </w:rPr>
        <w:t xml:space="preserve"> 146,64 тыс.кв.м. </w:t>
      </w:r>
    </w:p>
    <w:p w:rsidR="00C84697" w:rsidRPr="001C2317" w:rsidRDefault="00C84697" w:rsidP="00C84697">
      <w:pPr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6052BD" w:rsidRPr="001C2317" w:rsidRDefault="00C84697" w:rsidP="001C2317">
      <w:pPr>
        <w:ind w:firstLine="567"/>
        <w:jc w:val="center"/>
        <w:rPr>
          <w:rFonts w:ascii="Times New Roman" w:eastAsia="Calibri" w:hAnsi="Times New Roman" w:cs="Times New Roman"/>
          <w:b/>
          <w:sz w:val="27"/>
          <w:szCs w:val="27"/>
          <w:u w:val="single"/>
        </w:rPr>
      </w:pPr>
      <w:r w:rsidRPr="001C2317">
        <w:rPr>
          <w:rFonts w:ascii="Times New Roman" w:eastAsia="Calibri" w:hAnsi="Times New Roman" w:cs="Times New Roman"/>
          <w:b/>
          <w:sz w:val="27"/>
          <w:szCs w:val="27"/>
          <w:u w:val="single"/>
        </w:rPr>
        <w:t>Капитальный  ремонт муниципальных жилых помещений и</w:t>
      </w:r>
    </w:p>
    <w:p w:rsidR="00C84697" w:rsidRPr="001C2317" w:rsidRDefault="00C84697" w:rsidP="001C2317">
      <w:pPr>
        <w:ind w:firstLine="567"/>
        <w:jc w:val="center"/>
        <w:rPr>
          <w:rFonts w:ascii="Times New Roman" w:eastAsia="Calibri" w:hAnsi="Times New Roman" w:cs="Times New Roman"/>
          <w:b/>
          <w:sz w:val="27"/>
          <w:szCs w:val="27"/>
          <w:u w:val="single"/>
        </w:rPr>
      </w:pPr>
      <w:r w:rsidRPr="001C2317">
        <w:rPr>
          <w:rFonts w:ascii="Times New Roman" w:eastAsia="Calibri" w:hAnsi="Times New Roman" w:cs="Times New Roman"/>
          <w:b/>
          <w:sz w:val="27"/>
          <w:szCs w:val="27"/>
          <w:u w:val="single"/>
        </w:rPr>
        <w:t>о</w:t>
      </w:r>
      <w:r w:rsidR="001C2317">
        <w:rPr>
          <w:rFonts w:ascii="Times New Roman" w:eastAsia="Calibri" w:hAnsi="Times New Roman" w:cs="Times New Roman"/>
          <w:b/>
          <w:sz w:val="27"/>
          <w:szCs w:val="27"/>
          <w:u w:val="single"/>
        </w:rPr>
        <w:t>бщего</w:t>
      </w:r>
      <w:r w:rsidRPr="001C2317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  </w:t>
      </w:r>
      <w:r w:rsidR="006052BD" w:rsidRPr="001C2317">
        <w:rPr>
          <w:rFonts w:ascii="Times New Roman" w:eastAsia="Calibri" w:hAnsi="Times New Roman" w:cs="Times New Roman"/>
          <w:b/>
          <w:sz w:val="27"/>
          <w:szCs w:val="27"/>
          <w:u w:val="single"/>
        </w:rPr>
        <w:t>имущества в многоквартирных домах</w:t>
      </w:r>
      <w:r w:rsidR="00DA3ADF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 в 1 полугодии 2020 года</w:t>
      </w:r>
    </w:p>
    <w:p w:rsidR="00E37CD4" w:rsidRPr="001C2317" w:rsidRDefault="00E37CD4" w:rsidP="00C84697">
      <w:pPr>
        <w:ind w:firstLine="567"/>
        <w:jc w:val="both"/>
        <w:rPr>
          <w:rFonts w:ascii="Times New Roman" w:eastAsia="Calibri" w:hAnsi="Times New Roman" w:cs="Times New Roman"/>
          <w:b/>
          <w:sz w:val="27"/>
          <w:szCs w:val="27"/>
          <w:u w:val="single"/>
        </w:rPr>
      </w:pPr>
    </w:p>
    <w:p w:rsidR="00191017" w:rsidRPr="00A743A5" w:rsidRDefault="00191017" w:rsidP="00492C55">
      <w:pPr>
        <w:pStyle w:val="af0"/>
        <w:widowControl w:val="0"/>
        <w:suppressAutoHyphens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743A5">
        <w:rPr>
          <w:rFonts w:ascii="Times New Roman" w:eastAsia="Calibri" w:hAnsi="Times New Roman" w:cs="Times New Roman"/>
          <w:sz w:val="27"/>
          <w:szCs w:val="27"/>
        </w:rPr>
        <w:t xml:space="preserve">В 1 полугодии 2020 года в рамках </w:t>
      </w:r>
      <w:r w:rsidRPr="00A743A5">
        <w:rPr>
          <w:rFonts w:ascii="Times New Roman" w:hAnsi="Times New Roman" w:cs="Times New Roman"/>
          <w:sz w:val="27"/>
          <w:szCs w:val="27"/>
        </w:rPr>
        <w:t>реализации проекта «Обеспечение устойчивого сокращения непригодного для проживания жилищного фонда» выполнялись следующие задачи:</w:t>
      </w:r>
    </w:p>
    <w:p w:rsidR="00191017" w:rsidRPr="00F02106" w:rsidRDefault="00191017" w:rsidP="00492C55">
      <w:pPr>
        <w:pStyle w:val="af0"/>
        <w:widowControl w:val="0"/>
        <w:tabs>
          <w:tab w:val="left" w:pos="34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hAnsi="Times New Roman" w:cs="Times New Roman"/>
          <w:sz w:val="27"/>
          <w:szCs w:val="27"/>
        </w:rPr>
        <w:t xml:space="preserve">1) </w:t>
      </w:r>
      <w:r>
        <w:rPr>
          <w:rFonts w:ascii="Times New Roman" w:hAnsi="Times New Roman" w:cs="Times New Roman"/>
          <w:sz w:val="27"/>
          <w:szCs w:val="27"/>
        </w:rPr>
        <w:t xml:space="preserve">по </w:t>
      </w:r>
      <w:r w:rsidRPr="00F02106">
        <w:rPr>
          <w:rFonts w:ascii="Times New Roman" w:hAnsi="Times New Roman" w:cs="Times New Roman"/>
          <w:sz w:val="27"/>
          <w:szCs w:val="27"/>
        </w:rPr>
        <w:t>расселени</w:t>
      </w:r>
      <w:r>
        <w:rPr>
          <w:rFonts w:ascii="Times New Roman" w:hAnsi="Times New Roman" w:cs="Times New Roman"/>
          <w:sz w:val="27"/>
          <w:szCs w:val="27"/>
        </w:rPr>
        <w:t>ю</w:t>
      </w:r>
      <w:r w:rsidRPr="00F02106">
        <w:rPr>
          <w:rFonts w:ascii="Times New Roman" w:hAnsi="Times New Roman" w:cs="Times New Roman"/>
          <w:sz w:val="27"/>
          <w:szCs w:val="27"/>
        </w:rPr>
        <w:t xml:space="preserve"> граждан из аварийного жилищного фонда на территории населенных пунктов Северо-Енисейского района;</w:t>
      </w:r>
    </w:p>
    <w:p w:rsidR="00191017" w:rsidRPr="00F02106" w:rsidRDefault="00191017" w:rsidP="00492C55">
      <w:pPr>
        <w:pStyle w:val="af0"/>
        <w:widowControl w:val="0"/>
        <w:tabs>
          <w:tab w:val="left" w:pos="34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hAnsi="Times New Roman" w:cs="Times New Roman"/>
          <w:sz w:val="27"/>
          <w:szCs w:val="27"/>
        </w:rPr>
        <w:t xml:space="preserve">2) </w:t>
      </w:r>
      <w:r>
        <w:rPr>
          <w:rFonts w:ascii="Times New Roman" w:hAnsi="Times New Roman" w:cs="Times New Roman"/>
          <w:sz w:val="27"/>
          <w:szCs w:val="27"/>
        </w:rPr>
        <w:t xml:space="preserve">по </w:t>
      </w:r>
      <w:r w:rsidRPr="00F02106">
        <w:rPr>
          <w:rFonts w:ascii="Times New Roman" w:hAnsi="Times New Roman" w:cs="Times New Roman"/>
          <w:sz w:val="27"/>
          <w:szCs w:val="27"/>
        </w:rPr>
        <w:t>приведени</w:t>
      </w:r>
      <w:r>
        <w:rPr>
          <w:rFonts w:ascii="Times New Roman" w:hAnsi="Times New Roman" w:cs="Times New Roman"/>
          <w:sz w:val="27"/>
          <w:szCs w:val="27"/>
        </w:rPr>
        <w:t>ю</w:t>
      </w:r>
      <w:r w:rsidRPr="00F02106">
        <w:rPr>
          <w:rFonts w:ascii="Times New Roman" w:hAnsi="Times New Roman" w:cs="Times New Roman"/>
          <w:sz w:val="27"/>
          <w:szCs w:val="27"/>
        </w:rPr>
        <w:t xml:space="preserve"> технического состояния муниципальных жилых помещений и общего имущества в многоквартирных домах, расположенных на территории района в соответствие с санитарными и пожарно-техническими нормами.</w:t>
      </w:r>
    </w:p>
    <w:p w:rsidR="00492C55" w:rsidRDefault="00492C55" w:rsidP="00492C55">
      <w:pPr>
        <w:tabs>
          <w:tab w:val="left" w:pos="1134"/>
        </w:tabs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191017" w:rsidRPr="00F02106" w:rsidRDefault="00191017" w:rsidP="00492C55">
      <w:pPr>
        <w:tabs>
          <w:tab w:val="left" w:pos="1134"/>
        </w:tabs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В рамках </w:t>
      </w:r>
      <w:r w:rsidRPr="00A743A5">
        <w:rPr>
          <w:rFonts w:ascii="Times New Roman" w:eastAsia="Calibri" w:hAnsi="Times New Roman" w:cs="Times New Roman"/>
          <w:sz w:val="27"/>
          <w:szCs w:val="27"/>
        </w:rPr>
        <w:t>подпрограммы «Капитальный ремонт муниципальных жилых помещений и общего имущества в многоквартирных домах, расположенных на территории Северо-Енисейского района»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муниципальной программы «Создание условий для обеспечения доступным и комфортным жильем граждан Северо-Енисейского района» </w:t>
      </w:r>
      <w:r w:rsidRPr="00F02106">
        <w:rPr>
          <w:rFonts w:ascii="Times New Roman" w:eastAsia="Calibri" w:hAnsi="Times New Roman" w:cs="Times New Roman"/>
          <w:b/>
          <w:sz w:val="27"/>
          <w:szCs w:val="27"/>
        </w:rPr>
        <w:t>в 2020 году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предусмотрены капитальные ремонты муниципальных жилых помещений </w:t>
      </w:r>
      <w:r w:rsidRPr="00A743A5">
        <w:rPr>
          <w:rFonts w:ascii="Times New Roman" w:eastAsia="Calibri" w:hAnsi="Times New Roman" w:cs="Times New Roman"/>
          <w:b/>
          <w:sz w:val="27"/>
          <w:szCs w:val="27"/>
        </w:rPr>
        <w:t xml:space="preserve">на сумму 14,3  млн. руб., </w:t>
      </w:r>
      <w:r w:rsidRPr="00A743A5">
        <w:rPr>
          <w:rFonts w:ascii="Times New Roman" w:eastAsia="Calibri" w:hAnsi="Times New Roman" w:cs="Times New Roman"/>
          <w:sz w:val="27"/>
          <w:szCs w:val="27"/>
        </w:rPr>
        <w:t>а именно:</w:t>
      </w:r>
    </w:p>
    <w:p w:rsidR="00492C55" w:rsidRDefault="00492C55" w:rsidP="00492C55">
      <w:pPr>
        <w:tabs>
          <w:tab w:val="left" w:pos="1134"/>
        </w:tabs>
        <w:ind w:firstLine="567"/>
        <w:jc w:val="both"/>
        <w:rPr>
          <w:rFonts w:ascii="Times New Roman" w:eastAsia="Calibri" w:hAnsi="Times New Roman" w:cs="Times New Roman"/>
          <w:b/>
          <w:sz w:val="27"/>
          <w:szCs w:val="27"/>
          <w:u w:val="single"/>
        </w:rPr>
      </w:pPr>
    </w:p>
    <w:p w:rsidR="00191017" w:rsidRPr="00A743A5" w:rsidRDefault="00191017" w:rsidP="00492C55">
      <w:pPr>
        <w:tabs>
          <w:tab w:val="left" w:pos="1134"/>
        </w:tabs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743A5">
        <w:rPr>
          <w:rFonts w:ascii="Times New Roman" w:eastAsia="Calibri" w:hAnsi="Times New Roman" w:cs="Times New Roman"/>
          <w:b/>
          <w:sz w:val="27"/>
          <w:szCs w:val="27"/>
        </w:rPr>
        <w:t xml:space="preserve">1. </w:t>
      </w:r>
      <w:r w:rsidR="00923D23">
        <w:rPr>
          <w:rFonts w:ascii="Times New Roman" w:eastAsia="Calibri" w:hAnsi="Times New Roman" w:cs="Times New Roman"/>
          <w:b/>
          <w:sz w:val="27"/>
          <w:szCs w:val="27"/>
        </w:rPr>
        <w:t>проведение к</w:t>
      </w:r>
      <w:r w:rsidRPr="00A743A5">
        <w:rPr>
          <w:rFonts w:ascii="Times New Roman" w:eastAsia="Calibri" w:hAnsi="Times New Roman" w:cs="Times New Roman"/>
          <w:b/>
          <w:sz w:val="27"/>
          <w:szCs w:val="27"/>
        </w:rPr>
        <w:t>апитальн</w:t>
      </w:r>
      <w:r w:rsidR="00923D23">
        <w:rPr>
          <w:rFonts w:ascii="Times New Roman" w:eastAsia="Calibri" w:hAnsi="Times New Roman" w:cs="Times New Roman"/>
          <w:b/>
          <w:sz w:val="27"/>
          <w:szCs w:val="27"/>
        </w:rPr>
        <w:t>ого</w:t>
      </w:r>
      <w:r w:rsidRPr="00A743A5">
        <w:rPr>
          <w:rFonts w:ascii="Times New Roman" w:eastAsia="Calibri" w:hAnsi="Times New Roman" w:cs="Times New Roman"/>
          <w:b/>
          <w:sz w:val="27"/>
          <w:szCs w:val="27"/>
        </w:rPr>
        <w:t xml:space="preserve"> ремонт</w:t>
      </w:r>
      <w:r w:rsidR="00923D23">
        <w:rPr>
          <w:rFonts w:ascii="Times New Roman" w:eastAsia="Calibri" w:hAnsi="Times New Roman" w:cs="Times New Roman"/>
          <w:b/>
          <w:sz w:val="27"/>
          <w:szCs w:val="27"/>
        </w:rPr>
        <w:t>а</w:t>
      </w:r>
      <w:r w:rsidRPr="00A743A5">
        <w:rPr>
          <w:rFonts w:ascii="Times New Roman" w:eastAsia="Calibri" w:hAnsi="Times New Roman" w:cs="Times New Roman"/>
          <w:b/>
          <w:sz w:val="27"/>
          <w:szCs w:val="27"/>
        </w:rPr>
        <w:t xml:space="preserve"> 0,77 тыс. кв.м. общего имущества 1 жилого дома на сумму 4,4 млн. руб.</w:t>
      </w:r>
      <w:r w:rsidRPr="00A743A5">
        <w:rPr>
          <w:rFonts w:ascii="Times New Roman" w:eastAsia="Calibri" w:hAnsi="Times New Roman" w:cs="Times New Roman"/>
          <w:sz w:val="27"/>
          <w:szCs w:val="27"/>
        </w:rPr>
        <w:t>, в том числе:</w:t>
      </w:r>
    </w:p>
    <w:p w:rsidR="00191017" w:rsidRPr="00F02106" w:rsidRDefault="00191017" w:rsidP="00492C55">
      <w:pPr>
        <w:tabs>
          <w:tab w:val="left" w:pos="1134"/>
        </w:tabs>
        <w:ind w:firstLine="567"/>
        <w:jc w:val="both"/>
        <w:rPr>
          <w:rFonts w:ascii="Times New Roman" w:eastAsia="Calibri" w:hAnsi="Times New Roman" w:cs="Times New Roman"/>
          <w:sz w:val="27"/>
          <w:szCs w:val="27"/>
          <w:u w:val="single"/>
        </w:rPr>
      </w:pP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1) в 16-квартирном жилом доме в </w:t>
      </w:r>
      <w:proofErr w:type="spellStart"/>
      <w:r w:rsidRPr="00F02106">
        <w:rPr>
          <w:rFonts w:ascii="Times New Roman" w:eastAsia="Calibri" w:hAnsi="Times New Roman" w:cs="Times New Roman"/>
          <w:sz w:val="27"/>
          <w:szCs w:val="27"/>
        </w:rPr>
        <w:t>гп</w:t>
      </w:r>
      <w:proofErr w:type="spellEnd"/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Северо-Енисейский по ул. капитана </w:t>
      </w:r>
      <w:proofErr w:type="spellStart"/>
      <w:r w:rsidRPr="00F02106">
        <w:rPr>
          <w:rFonts w:ascii="Times New Roman" w:eastAsia="Calibri" w:hAnsi="Times New Roman" w:cs="Times New Roman"/>
          <w:sz w:val="27"/>
          <w:szCs w:val="27"/>
        </w:rPr>
        <w:t>Тибекина</w:t>
      </w:r>
      <w:proofErr w:type="spellEnd"/>
      <w:r w:rsidRPr="00F02106">
        <w:rPr>
          <w:rFonts w:ascii="Times New Roman" w:eastAsia="Calibri" w:hAnsi="Times New Roman" w:cs="Times New Roman"/>
          <w:sz w:val="27"/>
          <w:szCs w:val="27"/>
        </w:rPr>
        <w:t>, 3А  (</w:t>
      </w:r>
      <w:r w:rsidRPr="00F02106">
        <w:rPr>
          <w:rFonts w:ascii="Times New Roman" w:eastAsia="Calibri" w:hAnsi="Times New Roman" w:cs="Times New Roman"/>
          <w:sz w:val="27"/>
          <w:szCs w:val="27"/>
          <w:lang w:val="en-US"/>
        </w:rPr>
        <w:t>S</w:t>
      </w:r>
      <w:r w:rsidRPr="00F02106">
        <w:rPr>
          <w:rFonts w:ascii="Times New Roman" w:eastAsia="Calibri" w:hAnsi="Times New Roman" w:cs="Times New Roman"/>
          <w:sz w:val="27"/>
          <w:szCs w:val="27"/>
        </w:rPr>
        <w:t>=768</w:t>
      </w:r>
      <w:r w:rsidRPr="00F02106">
        <w:rPr>
          <w:rFonts w:ascii="Times New Roman" w:hAnsi="Times New Roman" w:cs="Times New Roman"/>
          <w:sz w:val="27"/>
          <w:szCs w:val="27"/>
        </w:rPr>
        <w:t xml:space="preserve"> м</w:t>
      </w:r>
      <w:proofErr w:type="gramStart"/>
      <w:r w:rsidRPr="00F02106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F02106">
        <w:rPr>
          <w:rFonts w:ascii="Times New Roman" w:hAnsi="Times New Roman" w:cs="Times New Roman"/>
          <w:sz w:val="27"/>
          <w:szCs w:val="27"/>
        </w:rPr>
        <w:t>)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F02106">
        <w:rPr>
          <w:rFonts w:ascii="Times New Roman" w:eastAsia="Calibri" w:hAnsi="Times New Roman" w:cs="Times New Roman"/>
          <w:sz w:val="27"/>
          <w:szCs w:val="27"/>
          <w:u w:val="single"/>
        </w:rPr>
        <w:t>на сумму 4,4</w:t>
      </w:r>
      <w:r>
        <w:rPr>
          <w:rFonts w:ascii="Times New Roman" w:eastAsia="Calibri" w:hAnsi="Times New Roman" w:cs="Times New Roman"/>
          <w:sz w:val="27"/>
          <w:szCs w:val="27"/>
          <w:u w:val="single"/>
        </w:rPr>
        <w:t xml:space="preserve"> млн. руб.</w:t>
      </w:r>
    </w:p>
    <w:p w:rsidR="00191017" w:rsidRPr="00A743A5" w:rsidRDefault="00191017" w:rsidP="00492C55">
      <w:pPr>
        <w:tabs>
          <w:tab w:val="left" w:pos="1134"/>
        </w:tabs>
        <w:ind w:firstLine="567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  <w:r w:rsidRPr="00A743A5">
        <w:rPr>
          <w:rFonts w:ascii="Times New Roman" w:eastAsia="Calibri" w:hAnsi="Times New Roman" w:cs="Times New Roman"/>
          <w:b/>
          <w:sz w:val="27"/>
          <w:szCs w:val="27"/>
        </w:rPr>
        <w:t xml:space="preserve">2. </w:t>
      </w:r>
      <w:r w:rsidR="00923D23">
        <w:rPr>
          <w:rFonts w:ascii="Times New Roman" w:eastAsia="Calibri" w:hAnsi="Times New Roman" w:cs="Times New Roman"/>
          <w:b/>
          <w:sz w:val="27"/>
          <w:szCs w:val="27"/>
        </w:rPr>
        <w:t>проведение к</w:t>
      </w:r>
      <w:r w:rsidRPr="00A743A5">
        <w:rPr>
          <w:rFonts w:ascii="Times New Roman" w:eastAsia="Calibri" w:hAnsi="Times New Roman" w:cs="Times New Roman"/>
          <w:b/>
          <w:sz w:val="27"/>
          <w:szCs w:val="27"/>
        </w:rPr>
        <w:t>апитальн</w:t>
      </w:r>
      <w:r w:rsidR="00923D23">
        <w:rPr>
          <w:rFonts w:ascii="Times New Roman" w:eastAsia="Calibri" w:hAnsi="Times New Roman" w:cs="Times New Roman"/>
          <w:b/>
          <w:sz w:val="27"/>
          <w:szCs w:val="27"/>
        </w:rPr>
        <w:t>ого</w:t>
      </w:r>
      <w:r w:rsidRPr="00A743A5">
        <w:rPr>
          <w:rFonts w:ascii="Times New Roman" w:eastAsia="Calibri" w:hAnsi="Times New Roman" w:cs="Times New Roman"/>
          <w:b/>
          <w:sz w:val="27"/>
          <w:szCs w:val="27"/>
        </w:rPr>
        <w:t xml:space="preserve"> ремонт</w:t>
      </w:r>
      <w:r w:rsidR="00923D23">
        <w:rPr>
          <w:rFonts w:ascii="Times New Roman" w:eastAsia="Calibri" w:hAnsi="Times New Roman" w:cs="Times New Roman"/>
          <w:b/>
          <w:sz w:val="27"/>
          <w:szCs w:val="27"/>
        </w:rPr>
        <w:t>а</w:t>
      </w:r>
      <w:r w:rsidRPr="00A743A5">
        <w:rPr>
          <w:rFonts w:ascii="Times New Roman" w:eastAsia="Calibri" w:hAnsi="Times New Roman" w:cs="Times New Roman"/>
          <w:b/>
          <w:sz w:val="27"/>
          <w:szCs w:val="27"/>
        </w:rPr>
        <w:t xml:space="preserve"> 8 муниципальных квартир площадью 0,38 тыс. кв. м. на сумму 8,4 млн. руб., в том числе:</w:t>
      </w:r>
    </w:p>
    <w:p w:rsidR="00191017" w:rsidRPr="00F02106" w:rsidRDefault="00191017" w:rsidP="00492C55">
      <w:pPr>
        <w:tabs>
          <w:tab w:val="left" w:pos="1134"/>
        </w:tabs>
        <w:ind w:firstLine="567"/>
        <w:jc w:val="both"/>
        <w:rPr>
          <w:rFonts w:ascii="Times New Roman" w:eastAsia="Calibri" w:hAnsi="Times New Roman" w:cs="Times New Roman"/>
          <w:sz w:val="27"/>
          <w:szCs w:val="27"/>
          <w:highlight w:val="yellow"/>
        </w:rPr>
      </w:pPr>
    </w:p>
    <w:p w:rsidR="00191017" w:rsidRPr="00F02106" w:rsidRDefault="00191017" w:rsidP="00492C55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1) квартиры №12 в 12-квартирном жилом доме в </w:t>
      </w:r>
      <w:proofErr w:type="spellStart"/>
      <w:r w:rsidRPr="00F02106">
        <w:rPr>
          <w:rFonts w:ascii="Times New Roman" w:eastAsia="Calibri" w:hAnsi="Times New Roman" w:cs="Times New Roman"/>
          <w:sz w:val="27"/>
          <w:szCs w:val="27"/>
        </w:rPr>
        <w:t>гп</w:t>
      </w:r>
      <w:proofErr w:type="spellEnd"/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Северо-Енисейский по ул. Донского, 57 (</w:t>
      </w:r>
      <w:r w:rsidRPr="00F02106">
        <w:rPr>
          <w:rFonts w:ascii="Times New Roman" w:eastAsia="Calibri" w:hAnsi="Times New Roman" w:cs="Times New Roman"/>
          <w:sz w:val="27"/>
          <w:szCs w:val="27"/>
          <w:lang w:val="en-US"/>
        </w:rPr>
        <w:t>S</w:t>
      </w:r>
      <w:r w:rsidRPr="00F02106">
        <w:rPr>
          <w:rFonts w:ascii="Times New Roman" w:eastAsia="Calibri" w:hAnsi="Times New Roman" w:cs="Times New Roman"/>
          <w:sz w:val="27"/>
          <w:szCs w:val="27"/>
        </w:rPr>
        <w:t>=</w:t>
      </w:r>
      <w:r w:rsidRPr="00F02106">
        <w:rPr>
          <w:rFonts w:ascii="Times New Roman" w:hAnsi="Times New Roman" w:cs="Times New Roman"/>
          <w:sz w:val="27"/>
          <w:szCs w:val="27"/>
        </w:rPr>
        <w:t>52,6 м</w:t>
      </w:r>
      <w:proofErr w:type="gramStart"/>
      <w:r w:rsidRPr="00F02106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F02106">
        <w:rPr>
          <w:rFonts w:ascii="Times New Roman" w:hAnsi="Times New Roman" w:cs="Times New Roman"/>
          <w:sz w:val="27"/>
          <w:szCs w:val="27"/>
        </w:rPr>
        <w:t>)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F02106">
        <w:rPr>
          <w:rFonts w:ascii="Times New Roman" w:eastAsia="Calibri" w:hAnsi="Times New Roman" w:cs="Times New Roman"/>
          <w:sz w:val="27"/>
          <w:szCs w:val="27"/>
          <w:u w:val="single"/>
        </w:rPr>
        <w:t>на сумму 0,1 млн. руб.;</w:t>
      </w:r>
      <w:r w:rsidRPr="00F02106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191017" w:rsidRPr="00F02106" w:rsidRDefault="00191017" w:rsidP="00191017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02106">
        <w:rPr>
          <w:rFonts w:ascii="Times New Roman" w:hAnsi="Times New Roman" w:cs="Times New Roman"/>
          <w:bCs/>
          <w:sz w:val="27"/>
          <w:szCs w:val="27"/>
        </w:rPr>
        <w:t xml:space="preserve">2) 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квартиры №1 в 8-квартирном жилом доме в </w:t>
      </w:r>
      <w:proofErr w:type="spellStart"/>
      <w:r w:rsidRPr="00F02106">
        <w:rPr>
          <w:rFonts w:ascii="Times New Roman" w:eastAsia="Calibri" w:hAnsi="Times New Roman" w:cs="Times New Roman"/>
          <w:sz w:val="27"/>
          <w:szCs w:val="27"/>
        </w:rPr>
        <w:t>гп</w:t>
      </w:r>
      <w:proofErr w:type="spellEnd"/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Северо-Енисейский по ул. 60 лет ВЛКСМ, 9 (</w:t>
      </w:r>
      <w:r w:rsidRPr="00F02106">
        <w:rPr>
          <w:rFonts w:ascii="Times New Roman" w:eastAsia="Calibri" w:hAnsi="Times New Roman" w:cs="Times New Roman"/>
          <w:sz w:val="27"/>
          <w:szCs w:val="27"/>
          <w:lang w:val="en-US"/>
        </w:rPr>
        <w:t>S</w:t>
      </w:r>
      <w:r w:rsidRPr="00F02106">
        <w:rPr>
          <w:rFonts w:ascii="Times New Roman" w:eastAsia="Calibri" w:hAnsi="Times New Roman" w:cs="Times New Roman"/>
          <w:sz w:val="27"/>
          <w:szCs w:val="27"/>
        </w:rPr>
        <w:t>=4</w:t>
      </w:r>
      <w:r w:rsidRPr="00F02106">
        <w:rPr>
          <w:rFonts w:ascii="Times New Roman" w:hAnsi="Times New Roman" w:cs="Times New Roman"/>
          <w:sz w:val="27"/>
          <w:szCs w:val="27"/>
        </w:rPr>
        <w:t>2,0 м</w:t>
      </w:r>
      <w:proofErr w:type="gramStart"/>
      <w:r w:rsidRPr="00F02106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F02106">
        <w:rPr>
          <w:rFonts w:ascii="Times New Roman" w:hAnsi="Times New Roman" w:cs="Times New Roman"/>
          <w:sz w:val="27"/>
          <w:szCs w:val="27"/>
        </w:rPr>
        <w:t>)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F02106">
        <w:rPr>
          <w:rFonts w:ascii="Times New Roman" w:eastAsia="Calibri" w:hAnsi="Times New Roman" w:cs="Times New Roman"/>
          <w:sz w:val="27"/>
          <w:szCs w:val="27"/>
          <w:u w:val="single"/>
        </w:rPr>
        <w:t>на сумму 0,7 млн. руб.;</w:t>
      </w:r>
      <w:r w:rsidRPr="00F02106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191017" w:rsidRPr="00F02106" w:rsidRDefault="00191017" w:rsidP="00191017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02106">
        <w:rPr>
          <w:rFonts w:ascii="Times New Roman" w:hAnsi="Times New Roman" w:cs="Times New Roman"/>
          <w:bCs/>
          <w:sz w:val="27"/>
          <w:szCs w:val="27"/>
        </w:rPr>
        <w:t xml:space="preserve">3) 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квартиры №2 в 12-квартирном жилом доме в </w:t>
      </w:r>
      <w:proofErr w:type="spellStart"/>
      <w:r w:rsidRPr="00F02106">
        <w:rPr>
          <w:rFonts w:ascii="Times New Roman" w:eastAsia="Calibri" w:hAnsi="Times New Roman" w:cs="Times New Roman"/>
          <w:sz w:val="27"/>
          <w:szCs w:val="27"/>
        </w:rPr>
        <w:t>гп</w:t>
      </w:r>
      <w:proofErr w:type="spellEnd"/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Северо-Енисейский по ул. капитана </w:t>
      </w:r>
      <w:proofErr w:type="spellStart"/>
      <w:r w:rsidRPr="00F02106">
        <w:rPr>
          <w:rFonts w:ascii="Times New Roman" w:eastAsia="Calibri" w:hAnsi="Times New Roman" w:cs="Times New Roman"/>
          <w:sz w:val="27"/>
          <w:szCs w:val="27"/>
        </w:rPr>
        <w:t>Тибекина</w:t>
      </w:r>
      <w:proofErr w:type="spellEnd"/>
      <w:r w:rsidRPr="00F02106">
        <w:rPr>
          <w:rFonts w:ascii="Times New Roman" w:eastAsia="Calibri" w:hAnsi="Times New Roman" w:cs="Times New Roman"/>
          <w:sz w:val="27"/>
          <w:szCs w:val="27"/>
        </w:rPr>
        <w:t>, 14А (</w:t>
      </w:r>
      <w:r w:rsidRPr="00F02106">
        <w:rPr>
          <w:rFonts w:ascii="Times New Roman" w:eastAsia="Calibri" w:hAnsi="Times New Roman" w:cs="Times New Roman"/>
          <w:sz w:val="27"/>
          <w:szCs w:val="27"/>
          <w:lang w:val="en-US"/>
        </w:rPr>
        <w:t>S</w:t>
      </w:r>
      <w:r w:rsidRPr="00F02106">
        <w:rPr>
          <w:rFonts w:ascii="Times New Roman" w:eastAsia="Calibri" w:hAnsi="Times New Roman" w:cs="Times New Roman"/>
          <w:sz w:val="27"/>
          <w:szCs w:val="27"/>
        </w:rPr>
        <w:t>=61</w:t>
      </w:r>
      <w:r w:rsidRPr="00F02106">
        <w:rPr>
          <w:rFonts w:ascii="Times New Roman" w:hAnsi="Times New Roman" w:cs="Times New Roman"/>
          <w:sz w:val="27"/>
          <w:szCs w:val="27"/>
        </w:rPr>
        <w:t>,7 м</w:t>
      </w:r>
      <w:proofErr w:type="gramStart"/>
      <w:r w:rsidRPr="00F02106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F02106">
        <w:rPr>
          <w:rFonts w:ascii="Times New Roman" w:hAnsi="Times New Roman" w:cs="Times New Roman"/>
          <w:sz w:val="27"/>
          <w:szCs w:val="27"/>
        </w:rPr>
        <w:t>)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F02106">
        <w:rPr>
          <w:rFonts w:ascii="Times New Roman" w:eastAsia="Calibri" w:hAnsi="Times New Roman" w:cs="Times New Roman"/>
          <w:sz w:val="27"/>
          <w:szCs w:val="27"/>
          <w:u w:val="single"/>
        </w:rPr>
        <w:t>на сумму 0,5 млн. руб.;</w:t>
      </w:r>
      <w:r w:rsidRPr="00F02106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191017" w:rsidRPr="00F02106" w:rsidRDefault="00191017" w:rsidP="00191017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02106">
        <w:rPr>
          <w:rFonts w:ascii="Times New Roman" w:hAnsi="Times New Roman" w:cs="Times New Roman"/>
          <w:bCs/>
          <w:sz w:val="27"/>
          <w:szCs w:val="27"/>
        </w:rPr>
        <w:t xml:space="preserve">4) </w:t>
      </w:r>
      <w:r w:rsidRPr="00F02106">
        <w:rPr>
          <w:rFonts w:ascii="Times New Roman" w:eastAsia="Calibri" w:hAnsi="Times New Roman" w:cs="Times New Roman"/>
          <w:sz w:val="27"/>
          <w:szCs w:val="27"/>
        </w:rPr>
        <w:t>квартиры №1 в 2-квартирном жилом доме в п. Тея по ул. 60 лет ВЛКСМ, 5 (</w:t>
      </w:r>
      <w:r w:rsidRPr="00F02106">
        <w:rPr>
          <w:rFonts w:ascii="Times New Roman" w:eastAsia="Calibri" w:hAnsi="Times New Roman" w:cs="Times New Roman"/>
          <w:sz w:val="27"/>
          <w:szCs w:val="27"/>
          <w:lang w:val="en-US"/>
        </w:rPr>
        <w:t>S</w:t>
      </w:r>
      <w:r w:rsidRPr="00F02106">
        <w:rPr>
          <w:rFonts w:ascii="Times New Roman" w:eastAsia="Calibri" w:hAnsi="Times New Roman" w:cs="Times New Roman"/>
          <w:sz w:val="27"/>
          <w:szCs w:val="27"/>
        </w:rPr>
        <w:t>=48,0</w:t>
      </w:r>
      <w:r w:rsidRPr="00F02106">
        <w:rPr>
          <w:rFonts w:ascii="Times New Roman" w:hAnsi="Times New Roman" w:cs="Times New Roman"/>
          <w:sz w:val="27"/>
          <w:szCs w:val="27"/>
        </w:rPr>
        <w:t xml:space="preserve"> м</w:t>
      </w:r>
      <w:proofErr w:type="gramStart"/>
      <w:r w:rsidRPr="00F02106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F02106">
        <w:rPr>
          <w:rFonts w:ascii="Times New Roman" w:hAnsi="Times New Roman" w:cs="Times New Roman"/>
          <w:sz w:val="27"/>
          <w:szCs w:val="27"/>
        </w:rPr>
        <w:t>)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F02106">
        <w:rPr>
          <w:rFonts w:ascii="Times New Roman" w:eastAsia="Calibri" w:hAnsi="Times New Roman" w:cs="Times New Roman"/>
          <w:sz w:val="27"/>
          <w:szCs w:val="27"/>
          <w:u w:val="single"/>
        </w:rPr>
        <w:t>на сумму 1,6 млн. руб.;</w:t>
      </w:r>
      <w:r w:rsidRPr="00F02106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191017" w:rsidRPr="00F02106" w:rsidRDefault="00191017" w:rsidP="00191017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02106">
        <w:rPr>
          <w:rFonts w:ascii="Times New Roman" w:hAnsi="Times New Roman" w:cs="Times New Roman"/>
          <w:bCs/>
          <w:sz w:val="27"/>
          <w:szCs w:val="27"/>
        </w:rPr>
        <w:t xml:space="preserve">5) </w:t>
      </w:r>
      <w:r w:rsidRPr="00F02106">
        <w:rPr>
          <w:rFonts w:ascii="Times New Roman" w:eastAsia="Calibri" w:hAnsi="Times New Roman" w:cs="Times New Roman"/>
          <w:sz w:val="27"/>
          <w:szCs w:val="27"/>
        </w:rPr>
        <w:t>квартиры №3 в 3-квартирном жилом доме в п. Тея по ул. Северная, 5 (</w:t>
      </w:r>
      <w:r w:rsidRPr="00F02106">
        <w:rPr>
          <w:rFonts w:ascii="Times New Roman" w:eastAsia="Calibri" w:hAnsi="Times New Roman" w:cs="Times New Roman"/>
          <w:sz w:val="27"/>
          <w:szCs w:val="27"/>
          <w:lang w:val="en-US"/>
        </w:rPr>
        <w:t>S</w:t>
      </w:r>
      <w:r w:rsidRPr="00F02106">
        <w:rPr>
          <w:rFonts w:ascii="Times New Roman" w:eastAsia="Calibri" w:hAnsi="Times New Roman" w:cs="Times New Roman"/>
          <w:sz w:val="27"/>
          <w:szCs w:val="27"/>
        </w:rPr>
        <w:t>=44,8</w:t>
      </w:r>
      <w:r w:rsidRPr="00F02106">
        <w:rPr>
          <w:rFonts w:ascii="Times New Roman" w:hAnsi="Times New Roman" w:cs="Times New Roman"/>
          <w:sz w:val="27"/>
          <w:szCs w:val="27"/>
        </w:rPr>
        <w:t xml:space="preserve"> м</w:t>
      </w:r>
      <w:proofErr w:type="gramStart"/>
      <w:r w:rsidRPr="00F02106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F02106">
        <w:rPr>
          <w:rFonts w:ascii="Times New Roman" w:hAnsi="Times New Roman" w:cs="Times New Roman"/>
          <w:sz w:val="27"/>
          <w:szCs w:val="27"/>
        </w:rPr>
        <w:t>)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F02106">
        <w:rPr>
          <w:rFonts w:ascii="Times New Roman" w:eastAsia="Calibri" w:hAnsi="Times New Roman" w:cs="Times New Roman"/>
          <w:sz w:val="27"/>
          <w:szCs w:val="27"/>
          <w:u w:val="single"/>
        </w:rPr>
        <w:t>на сумму 2,9 млн. руб.;</w:t>
      </w:r>
      <w:r w:rsidRPr="00F02106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191017" w:rsidRDefault="00191017" w:rsidP="00191017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02106">
        <w:rPr>
          <w:rFonts w:ascii="Times New Roman" w:hAnsi="Times New Roman" w:cs="Times New Roman"/>
          <w:bCs/>
          <w:sz w:val="27"/>
          <w:szCs w:val="27"/>
        </w:rPr>
        <w:t xml:space="preserve">6) 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квартиры №2 в 2-квартирном жилом доме в п. </w:t>
      </w:r>
      <w:proofErr w:type="spellStart"/>
      <w:r w:rsidRPr="00F02106">
        <w:rPr>
          <w:rFonts w:ascii="Times New Roman" w:eastAsia="Calibri" w:hAnsi="Times New Roman" w:cs="Times New Roman"/>
          <w:sz w:val="27"/>
          <w:szCs w:val="27"/>
        </w:rPr>
        <w:t>Енашимо</w:t>
      </w:r>
      <w:proofErr w:type="spellEnd"/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по ул. Энергетиков, 10 (</w:t>
      </w:r>
      <w:r w:rsidRPr="00F02106">
        <w:rPr>
          <w:rFonts w:ascii="Times New Roman" w:eastAsia="Calibri" w:hAnsi="Times New Roman" w:cs="Times New Roman"/>
          <w:sz w:val="27"/>
          <w:szCs w:val="27"/>
          <w:lang w:val="en-US"/>
        </w:rPr>
        <w:t>S</w:t>
      </w:r>
      <w:r w:rsidRPr="00F02106">
        <w:rPr>
          <w:rFonts w:ascii="Times New Roman" w:eastAsia="Calibri" w:hAnsi="Times New Roman" w:cs="Times New Roman"/>
          <w:sz w:val="27"/>
          <w:szCs w:val="27"/>
        </w:rPr>
        <w:t>=29,0</w:t>
      </w:r>
      <w:r w:rsidRPr="00F02106">
        <w:rPr>
          <w:rFonts w:ascii="Times New Roman" w:hAnsi="Times New Roman" w:cs="Times New Roman"/>
          <w:sz w:val="27"/>
          <w:szCs w:val="27"/>
        </w:rPr>
        <w:t xml:space="preserve"> м</w:t>
      </w:r>
      <w:proofErr w:type="gramStart"/>
      <w:r w:rsidRPr="00F02106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F02106">
        <w:rPr>
          <w:rFonts w:ascii="Times New Roman" w:hAnsi="Times New Roman" w:cs="Times New Roman"/>
          <w:sz w:val="27"/>
          <w:szCs w:val="27"/>
        </w:rPr>
        <w:t>)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F02106">
        <w:rPr>
          <w:rFonts w:ascii="Times New Roman" w:eastAsia="Calibri" w:hAnsi="Times New Roman" w:cs="Times New Roman"/>
          <w:sz w:val="27"/>
          <w:szCs w:val="27"/>
          <w:u w:val="single"/>
        </w:rPr>
        <w:t>на сумму 0,6 млн. руб.;</w:t>
      </w:r>
      <w:r w:rsidRPr="00F02106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191017" w:rsidRPr="00F02106" w:rsidRDefault="00191017" w:rsidP="00191017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>7</w:t>
      </w:r>
      <w:r w:rsidRPr="00F02106">
        <w:rPr>
          <w:rFonts w:ascii="Times New Roman" w:hAnsi="Times New Roman" w:cs="Times New Roman"/>
          <w:bCs/>
          <w:sz w:val="27"/>
          <w:szCs w:val="27"/>
        </w:rPr>
        <w:t xml:space="preserve">) </w:t>
      </w:r>
      <w:r w:rsidRPr="00F02106">
        <w:rPr>
          <w:rFonts w:ascii="Times New Roman" w:eastAsia="Calibri" w:hAnsi="Times New Roman" w:cs="Times New Roman"/>
          <w:sz w:val="27"/>
          <w:szCs w:val="27"/>
        </w:rPr>
        <w:t>квартиры №1 в 2-квартирном жилом доме в п. Брянка по ул. Лесная, 22 (</w:t>
      </w:r>
      <w:r w:rsidRPr="00F02106">
        <w:rPr>
          <w:rFonts w:ascii="Times New Roman" w:eastAsia="Calibri" w:hAnsi="Times New Roman" w:cs="Times New Roman"/>
          <w:sz w:val="27"/>
          <w:szCs w:val="27"/>
          <w:lang w:val="en-US"/>
        </w:rPr>
        <w:t>S</w:t>
      </w:r>
      <w:r w:rsidRPr="00F02106">
        <w:rPr>
          <w:rFonts w:ascii="Times New Roman" w:eastAsia="Calibri" w:hAnsi="Times New Roman" w:cs="Times New Roman"/>
          <w:sz w:val="27"/>
          <w:szCs w:val="27"/>
        </w:rPr>
        <w:t>=58,0</w:t>
      </w:r>
      <w:r w:rsidRPr="00F02106">
        <w:rPr>
          <w:rFonts w:ascii="Times New Roman" w:hAnsi="Times New Roman" w:cs="Times New Roman"/>
          <w:sz w:val="27"/>
          <w:szCs w:val="27"/>
        </w:rPr>
        <w:t xml:space="preserve"> м</w:t>
      </w:r>
      <w:proofErr w:type="gramStart"/>
      <w:r w:rsidRPr="00F02106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F02106">
        <w:rPr>
          <w:rFonts w:ascii="Times New Roman" w:hAnsi="Times New Roman" w:cs="Times New Roman"/>
          <w:sz w:val="27"/>
          <w:szCs w:val="27"/>
        </w:rPr>
        <w:t>)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F02106">
        <w:rPr>
          <w:rFonts w:ascii="Times New Roman" w:eastAsia="Calibri" w:hAnsi="Times New Roman" w:cs="Times New Roman"/>
          <w:sz w:val="27"/>
          <w:szCs w:val="27"/>
          <w:u w:val="single"/>
        </w:rPr>
        <w:t>на сумму 1,5 млн. руб.</w:t>
      </w:r>
      <w:r w:rsidRPr="00F02106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191017" w:rsidRDefault="00191017" w:rsidP="00191017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>8</w:t>
      </w:r>
      <w:r w:rsidRPr="00F02106">
        <w:rPr>
          <w:rFonts w:ascii="Times New Roman" w:hAnsi="Times New Roman" w:cs="Times New Roman"/>
          <w:bCs/>
          <w:sz w:val="27"/>
          <w:szCs w:val="27"/>
        </w:rPr>
        <w:t xml:space="preserve">) </w:t>
      </w:r>
      <w:r w:rsidRPr="00F02106">
        <w:rPr>
          <w:rFonts w:ascii="Times New Roman" w:eastAsia="Calibri" w:hAnsi="Times New Roman" w:cs="Times New Roman"/>
          <w:sz w:val="27"/>
          <w:szCs w:val="27"/>
        </w:rPr>
        <w:t>квартиры №2 в 2-квартирном жилом доме в п. Брянка по ул. Новая, 26 (</w:t>
      </w:r>
      <w:r w:rsidRPr="00F02106">
        <w:rPr>
          <w:rFonts w:ascii="Times New Roman" w:eastAsia="Calibri" w:hAnsi="Times New Roman" w:cs="Times New Roman"/>
          <w:sz w:val="27"/>
          <w:szCs w:val="27"/>
          <w:lang w:val="en-US"/>
        </w:rPr>
        <w:t>S</w:t>
      </w:r>
      <w:r w:rsidRPr="00F02106">
        <w:rPr>
          <w:rFonts w:ascii="Times New Roman" w:eastAsia="Calibri" w:hAnsi="Times New Roman" w:cs="Times New Roman"/>
          <w:sz w:val="27"/>
          <w:szCs w:val="27"/>
        </w:rPr>
        <w:t>=48,0</w:t>
      </w:r>
      <w:r w:rsidRPr="00F02106">
        <w:rPr>
          <w:rFonts w:ascii="Times New Roman" w:hAnsi="Times New Roman" w:cs="Times New Roman"/>
          <w:sz w:val="27"/>
          <w:szCs w:val="27"/>
        </w:rPr>
        <w:t xml:space="preserve"> м</w:t>
      </w:r>
      <w:proofErr w:type="gramStart"/>
      <w:r w:rsidRPr="00F02106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F02106">
        <w:rPr>
          <w:rFonts w:ascii="Times New Roman" w:hAnsi="Times New Roman" w:cs="Times New Roman"/>
          <w:sz w:val="27"/>
          <w:szCs w:val="27"/>
        </w:rPr>
        <w:t>)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F02106">
        <w:rPr>
          <w:rFonts w:ascii="Times New Roman" w:eastAsia="Calibri" w:hAnsi="Times New Roman" w:cs="Times New Roman"/>
          <w:sz w:val="27"/>
          <w:szCs w:val="27"/>
          <w:u w:val="single"/>
        </w:rPr>
        <w:t>на сумму 0,3 млн. руб.;</w:t>
      </w:r>
      <w:r w:rsidRPr="00F02106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492C55" w:rsidRDefault="00492C55" w:rsidP="00191017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191017" w:rsidRPr="00A743A5" w:rsidRDefault="00191017" w:rsidP="00191017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A743A5">
        <w:rPr>
          <w:rFonts w:ascii="Times New Roman" w:hAnsi="Times New Roman" w:cs="Times New Roman"/>
          <w:b/>
          <w:sz w:val="27"/>
          <w:szCs w:val="27"/>
        </w:rPr>
        <w:t xml:space="preserve">В 1 полугодии 2020 года </w:t>
      </w:r>
      <w:r w:rsidRPr="00A743A5">
        <w:rPr>
          <w:rFonts w:ascii="Times New Roman" w:hAnsi="Times New Roman" w:cs="Times New Roman"/>
          <w:b/>
          <w:bCs/>
          <w:sz w:val="27"/>
          <w:szCs w:val="27"/>
        </w:rPr>
        <w:t>капитальный ремонт выполнен на общую сумму 0,23 млн. руб., в том числе:</w:t>
      </w:r>
    </w:p>
    <w:p w:rsidR="00191017" w:rsidRPr="00F02106" w:rsidRDefault="00191017" w:rsidP="0049229B">
      <w:pPr>
        <w:pStyle w:val="af0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02106">
        <w:rPr>
          <w:rFonts w:ascii="Times New Roman" w:eastAsia="Calibri" w:hAnsi="Times New Roman" w:cs="Times New Roman"/>
          <w:sz w:val="27"/>
          <w:szCs w:val="27"/>
        </w:rPr>
        <w:t>2-квартирный жилой дом в п. Брянка по ул. Новая, 26 (</w:t>
      </w:r>
      <w:r w:rsidRPr="00F02106">
        <w:rPr>
          <w:rFonts w:ascii="Times New Roman" w:eastAsia="Calibri" w:hAnsi="Times New Roman" w:cs="Times New Roman"/>
          <w:sz w:val="27"/>
          <w:szCs w:val="27"/>
          <w:lang w:val="en-US"/>
        </w:rPr>
        <w:t>S</w:t>
      </w:r>
      <w:r w:rsidRPr="00F02106">
        <w:rPr>
          <w:rFonts w:ascii="Times New Roman" w:eastAsia="Calibri" w:hAnsi="Times New Roman" w:cs="Times New Roman"/>
          <w:sz w:val="27"/>
          <w:szCs w:val="27"/>
        </w:rPr>
        <w:t>=48</w:t>
      </w:r>
      <w:r w:rsidRPr="00F02106">
        <w:rPr>
          <w:rFonts w:ascii="Times New Roman" w:hAnsi="Times New Roman" w:cs="Times New Roman"/>
          <w:sz w:val="27"/>
          <w:szCs w:val="27"/>
        </w:rPr>
        <w:t>,0 м</w:t>
      </w:r>
      <w:proofErr w:type="gramStart"/>
      <w:r w:rsidRPr="00F02106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F02106">
        <w:rPr>
          <w:rFonts w:ascii="Times New Roman" w:hAnsi="Times New Roman" w:cs="Times New Roman"/>
          <w:sz w:val="27"/>
          <w:szCs w:val="27"/>
        </w:rPr>
        <w:t>)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F02106">
        <w:rPr>
          <w:rFonts w:ascii="Times New Roman" w:eastAsia="Calibri" w:hAnsi="Times New Roman" w:cs="Times New Roman"/>
          <w:sz w:val="27"/>
          <w:szCs w:val="27"/>
          <w:u w:val="single"/>
        </w:rPr>
        <w:t>на сумму 0,</w:t>
      </w:r>
      <w:r>
        <w:rPr>
          <w:rFonts w:ascii="Times New Roman" w:eastAsia="Calibri" w:hAnsi="Times New Roman" w:cs="Times New Roman"/>
          <w:sz w:val="27"/>
          <w:szCs w:val="27"/>
          <w:u w:val="single"/>
        </w:rPr>
        <w:t>23</w:t>
      </w:r>
      <w:r w:rsidRPr="00F02106">
        <w:rPr>
          <w:rFonts w:ascii="Times New Roman" w:eastAsia="Calibri" w:hAnsi="Times New Roman" w:cs="Times New Roman"/>
          <w:sz w:val="27"/>
          <w:szCs w:val="27"/>
          <w:u w:val="single"/>
        </w:rPr>
        <w:t xml:space="preserve"> млн. руб. (переходящий объект с 2019 года, подрядчик – ООО «</w:t>
      </w:r>
      <w:proofErr w:type="spellStart"/>
      <w:r w:rsidRPr="00F02106">
        <w:rPr>
          <w:rFonts w:ascii="Times New Roman" w:eastAsia="Calibri" w:hAnsi="Times New Roman" w:cs="Times New Roman"/>
          <w:sz w:val="27"/>
          <w:szCs w:val="27"/>
          <w:u w:val="single"/>
        </w:rPr>
        <w:t>СибСтройПроект</w:t>
      </w:r>
      <w:proofErr w:type="spellEnd"/>
      <w:r w:rsidRPr="00F02106">
        <w:rPr>
          <w:rFonts w:ascii="Times New Roman" w:eastAsia="Calibri" w:hAnsi="Times New Roman" w:cs="Times New Roman"/>
          <w:sz w:val="27"/>
          <w:szCs w:val="27"/>
          <w:u w:val="single"/>
        </w:rPr>
        <w:t xml:space="preserve">», г. Красноярск) </w:t>
      </w:r>
      <w:r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>на сумму 0,23 млн. рублей</w:t>
      </w:r>
      <w:r w:rsidRPr="00F02106">
        <w:rPr>
          <w:rFonts w:ascii="Times New Roman" w:eastAsia="Calibri" w:hAnsi="Times New Roman" w:cs="Times New Roman"/>
          <w:sz w:val="27"/>
          <w:szCs w:val="27"/>
          <w:u w:val="single"/>
        </w:rPr>
        <w:t>.</w:t>
      </w:r>
      <w:r w:rsidRPr="00F02106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923D23" w:rsidRDefault="00923D23" w:rsidP="003C5C3B">
      <w:pPr>
        <w:ind w:firstLine="567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:rsidR="00BA6D7D" w:rsidRDefault="00BA6D7D" w:rsidP="003C5C3B">
      <w:pPr>
        <w:ind w:firstLine="567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:rsidR="00BA6D7D" w:rsidRDefault="00BA6D7D" w:rsidP="003C5C3B">
      <w:pPr>
        <w:ind w:firstLine="567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:rsidR="00FE5846" w:rsidRPr="00DC4EBD" w:rsidRDefault="00FE5846" w:rsidP="00FE5846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bookmarkStart w:id="2" w:name="_Toc361390351"/>
      <w:bookmarkStart w:id="3" w:name="_Toc394050632"/>
      <w:r w:rsidRPr="00DC4EBD">
        <w:rPr>
          <w:rFonts w:ascii="Times New Roman" w:hAnsi="Times New Roman" w:cs="Times New Roman"/>
          <w:sz w:val="28"/>
          <w:szCs w:val="28"/>
          <w:u w:val="single"/>
        </w:rPr>
        <w:t>4. Сельскохозяйственное производство</w:t>
      </w:r>
      <w:bookmarkEnd w:id="2"/>
      <w:bookmarkEnd w:id="3"/>
    </w:p>
    <w:p w:rsidR="00FE5846" w:rsidRPr="007C41E3" w:rsidRDefault="00FE5846" w:rsidP="00492C55">
      <w:pPr>
        <w:ind w:firstLine="567"/>
        <w:rPr>
          <w:sz w:val="27"/>
          <w:szCs w:val="27"/>
          <w:highlight w:val="yellow"/>
        </w:rPr>
      </w:pPr>
    </w:p>
    <w:p w:rsidR="00FE5846" w:rsidRPr="00AC2F52" w:rsidRDefault="00FE5846" w:rsidP="00492C55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C2F52">
        <w:rPr>
          <w:rFonts w:ascii="Times New Roman" w:hAnsi="Times New Roman" w:cs="Times New Roman"/>
          <w:sz w:val="27"/>
          <w:szCs w:val="27"/>
        </w:rPr>
        <w:t>Северо-Енисейский район является промышленным районом, находится на Крайнем Севере, сельское хозяйство представлено только на уровне личных подсобных хозяйств.</w:t>
      </w:r>
    </w:p>
    <w:p w:rsidR="00FE5846" w:rsidRPr="00AC2F52" w:rsidRDefault="00FE5846" w:rsidP="00492C55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C2F52">
        <w:rPr>
          <w:rFonts w:ascii="Times New Roman" w:hAnsi="Times New Roman" w:cs="Times New Roman"/>
          <w:sz w:val="27"/>
          <w:szCs w:val="27"/>
        </w:rPr>
        <w:t>Несмотря на суровые климатические условия, население Северо-Енисейского района занимается выращиванием, производством и переработкой сельскохозяйственной продукции растениеводства и животноводства в личных подсобных хозяйствах.</w:t>
      </w:r>
    </w:p>
    <w:p w:rsidR="00FE5846" w:rsidRPr="00AC2F52" w:rsidRDefault="00FE5846" w:rsidP="00492C55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AC2F52">
        <w:rPr>
          <w:rFonts w:ascii="Times New Roman" w:hAnsi="Times New Roman" w:cs="Times New Roman"/>
          <w:sz w:val="27"/>
          <w:szCs w:val="27"/>
        </w:rPr>
        <w:t xml:space="preserve">Для поддержания и развития личных подсобных хозяйств на территории Северо-Енисейского района, для повышения уровня жизни населения района </w:t>
      </w:r>
      <w:r w:rsidRPr="00AC2F52">
        <w:rPr>
          <w:rFonts w:ascii="Times New Roman" w:hAnsi="Times New Roman" w:cs="Times New Roman"/>
          <w:sz w:val="27"/>
          <w:szCs w:val="27"/>
          <w:u w:val="single"/>
        </w:rPr>
        <w:t>разработана и реализуется подпрограмма «Развитие сельского хозяйства на территории Северо-Енисейского района»</w:t>
      </w:r>
      <w:r w:rsidRPr="00AC2F52">
        <w:rPr>
          <w:rFonts w:ascii="Times New Roman" w:hAnsi="Times New Roman" w:cs="Times New Roman"/>
          <w:sz w:val="27"/>
          <w:szCs w:val="27"/>
        </w:rPr>
        <w:t>, в рамках которой осуществляется муниципальная поддержка граждан ведущих личное подсобное хозяйство с целью обеспечения граждан и своих семей сельскохозяйственной продукцией собственного производства, реализующих излишки сельскохозяйственной продукции населению Северо-Енисейского района.</w:t>
      </w:r>
      <w:proofErr w:type="gramEnd"/>
    </w:p>
    <w:p w:rsidR="00FE5846" w:rsidRDefault="00FE5846" w:rsidP="00492C55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C2F52">
        <w:rPr>
          <w:rFonts w:ascii="Times New Roman" w:hAnsi="Times New Roman" w:cs="Times New Roman"/>
          <w:sz w:val="27"/>
          <w:szCs w:val="27"/>
        </w:rPr>
        <w:t xml:space="preserve">Администрацией Северо-Енисейского района решены вопросы по сбыту сельскохозяйственной продукции на территории </w:t>
      </w:r>
      <w:proofErr w:type="spellStart"/>
      <w:r w:rsidRPr="00AC2F52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Pr="00AC2F52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AC2F52">
        <w:rPr>
          <w:rFonts w:ascii="Times New Roman" w:hAnsi="Times New Roman" w:cs="Times New Roman"/>
          <w:sz w:val="27"/>
          <w:szCs w:val="27"/>
        </w:rPr>
        <w:t>Северо-Енисейский</w:t>
      </w:r>
      <w:proofErr w:type="gramEnd"/>
      <w:r w:rsidRPr="00AC2F52">
        <w:rPr>
          <w:rFonts w:ascii="Times New Roman" w:hAnsi="Times New Roman" w:cs="Times New Roman"/>
          <w:sz w:val="27"/>
          <w:szCs w:val="27"/>
        </w:rPr>
        <w:t>. Для этого на универсальном рынке отведены специальные места, которые предоставляются на безвозмездной основе, где граждане имеют возможность реализовать населению района излишки сельскохозяйственной продукции.</w:t>
      </w:r>
    </w:p>
    <w:p w:rsidR="00C06F09" w:rsidRPr="00E96A8F" w:rsidRDefault="00D026E3" w:rsidP="00492C5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 оценке</w:t>
      </w:r>
      <w:r w:rsidR="00C06F09" w:rsidRPr="00E96A8F">
        <w:rPr>
          <w:rFonts w:ascii="Times New Roman" w:hAnsi="Times New Roman" w:cs="Times New Roman"/>
          <w:sz w:val="27"/>
          <w:szCs w:val="27"/>
        </w:rPr>
        <w:t xml:space="preserve"> 20</w:t>
      </w:r>
      <w:r>
        <w:rPr>
          <w:rFonts w:ascii="Times New Roman" w:hAnsi="Times New Roman" w:cs="Times New Roman"/>
          <w:sz w:val="27"/>
          <w:szCs w:val="27"/>
        </w:rPr>
        <w:t>20</w:t>
      </w:r>
      <w:r w:rsidR="00C06F09" w:rsidRPr="00E96A8F">
        <w:rPr>
          <w:rFonts w:ascii="Times New Roman" w:hAnsi="Times New Roman" w:cs="Times New Roman"/>
          <w:sz w:val="27"/>
          <w:szCs w:val="27"/>
        </w:rPr>
        <w:t xml:space="preserve"> года в районе поголовье крупного рогатого скота состав</w:t>
      </w:r>
      <w:r>
        <w:rPr>
          <w:rFonts w:ascii="Times New Roman" w:hAnsi="Times New Roman" w:cs="Times New Roman"/>
          <w:sz w:val="27"/>
          <w:szCs w:val="27"/>
        </w:rPr>
        <w:t xml:space="preserve">ит </w:t>
      </w:r>
      <w:r w:rsidR="00C06F09" w:rsidRPr="00E96A8F">
        <w:rPr>
          <w:rFonts w:ascii="Times New Roman" w:hAnsi="Times New Roman" w:cs="Times New Roman"/>
          <w:sz w:val="27"/>
          <w:szCs w:val="27"/>
        </w:rPr>
        <w:t xml:space="preserve">– </w:t>
      </w:r>
      <w:r>
        <w:rPr>
          <w:rFonts w:ascii="Times New Roman" w:hAnsi="Times New Roman" w:cs="Times New Roman"/>
          <w:b/>
          <w:sz w:val="27"/>
          <w:szCs w:val="27"/>
        </w:rPr>
        <w:t>159</w:t>
      </w:r>
      <w:r w:rsidR="00C06F09" w:rsidRPr="00E96A8F">
        <w:rPr>
          <w:rFonts w:ascii="Times New Roman" w:hAnsi="Times New Roman" w:cs="Times New Roman"/>
          <w:sz w:val="27"/>
          <w:szCs w:val="27"/>
        </w:rPr>
        <w:t xml:space="preserve"> голов</w:t>
      </w:r>
      <w:r>
        <w:rPr>
          <w:rFonts w:ascii="Times New Roman" w:hAnsi="Times New Roman" w:cs="Times New Roman"/>
          <w:sz w:val="27"/>
          <w:szCs w:val="27"/>
        </w:rPr>
        <w:t xml:space="preserve">, в том числе </w:t>
      </w:r>
      <w:r w:rsidR="00C06F09" w:rsidRPr="00E96A8F">
        <w:rPr>
          <w:rFonts w:ascii="Times New Roman" w:hAnsi="Times New Roman" w:cs="Times New Roman"/>
          <w:sz w:val="27"/>
          <w:szCs w:val="27"/>
        </w:rPr>
        <w:t xml:space="preserve">коров – </w:t>
      </w:r>
      <w:r w:rsidRPr="00D778EB">
        <w:rPr>
          <w:rFonts w:ascii="Times New Roman" w:hAnsi="Times New Roman" w:cs="Times New Roman"/>
          <w:b/>
          <w:sz w:val="27"/>
          <w:szCs w:val="27"/>
        </w:rPr>
        <w:t>58.</w:t>
      </w:r>
      <w:r>
        <w:rPr>
          <w:rFonts w:ascii="Times New Roman" w:hAnsi="Times New Roman" w:cs="Times New Roman"/>
          <w:sz w:val="27"/>
          <w:szCs w:val="27"/>
        </w:rPr>
        <w:t xml:space="preserve"> С</w:t>
      </w:r>
      <w:r w:rsidR="00C06F09" w:rsidRPr="00E96A8F">
        <w:rPr>
          <w:rFonts w:ascii="Times New Roman" w:hAnsi="Times New Roman" w:cs="Times New Roman"/>
          <w:sz w:val="27"/>
          <w:szCs w:val="27"/>
        </w:rPr>
        <w:t xml:space="preserve">виней – </w:t>
      </w:r>
      <w:r w:rsidRPr="00D778EB">
        <w:rPr>
          <w:rFonts w:ascii="Times New Roman" w:hAnsi="Times New Roman" w:cs="Times New Roman"/>
          <w:b/>
          <w:sz w:val="27"/>
          <w:szCs w:val="27"/>
        </w:rPr>
        <w:t>30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  <w:r w:rsidR="00C06F09" w:rsidRPr="00E96A8F">
        <w:rPr>
          <w:rFonts w:ascii="Times New Roman" w:hAnsi="Times New Roman" w:cs="Times New Roman"/>
          <w:sz w:val="27"/>
          <w:szCs w:val="27"/>
        </w:rPr>
        <w:t>ов</w:t>
      </w:r>
      <w:r>
        <w:rPr>
          <w:rFonts w:ascii="Times New Roman" w:hAnsi="Times New Roman" w:cs="Times New Roman"/>
          <w:sz w:val="27"/>
          <w:szCs w:val="27"/>
        </w:rPr>
        <w:t>ец</w:t>
      </w:r>
      <w:r w:rsidR="00C06F09" w:rsidRPr="00E96A8F">
        <w:rPr>
          <w:rFonts w:ascii="Times New Roman" w:hAnsi="Times New Roman" w:cs="Times New Roman"/>
          <w:sz w:val="27"/>
          <w:szCs w:val="27"/>
        </w:rPr>
        <w:t xml:space="preserve"> и коз – </w:t>
      </w:r>
      <w:r w:rsidR="00D606BB" w:rsidRPr="00D778EB">
        <w:rPr>
          <w:rFonts w:ascii="Times New Roman" w:hAnsi="Times New Roman" w:cs="Times New Roman"/>
          <w:b/>
          <w:sz w:val="27"/>
          <w:szCs w:val="27"/>
        </w:rPr>
        <w:t>4</w:t>
      </w:r>
      <w:r w:rsidRPr="00D778EB">
        <w:rPr>
          <w:rFonts w:ascii="Times New Roman" w:hAnsi="Times New Roman" w:cs="Times New Roman"/>
          <w:b/>
          <w:sz w:val="27"/>
          <w:szCs w:val="27"/>
        </w:rPr>
        <w:t>4</w:t>
      </w:r>
      <w:r w:rsidR="00C06F09" w:rsidRPr="00E96A8F">
        <w:rPr>
          <w:rFonts w:ascii="Times New Roman" w:hAnsi="Times New Roman" w:cs="Times New Roman"/>
          <w:sz w:val="27"/>
          <w:szCs w:val="27"/>
        </w:rPr>
        <w:t>.</w:t>
      </w:r>
    </w:p>
    <w:p w:rsidR="00C06F09" w:rsidRDefault="00137B1D" w:rsidP="00492C5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96A8F">
        <w:rPr>
          <w:rFonts w:ascii="Times New Roman" w:hAnsi="Times New Roman" w:cs="Times New Roman"/>
          <w:sz w:val="27"/>
          <w:szCs w:val="27"/>
        </w:rPr>
        <w:t>По оценк</w:t>
      </w:r>
      <w:r w:rsidR="00C81492">
        <w:rPr>
          <w:rFonts w:ascii="Times New Roman" w:hAnsi="Times New Roman" w:cs="Times New Roman"/>
          <w:sz w:val="27"/>
          <w:szCs w:val="27"/>
        </w:rPr>
        <w:t>е</w:t>
      </w:r>
      <w:r w:rsidRPr="00E96A8F">
        <w:rPr>
          <w:rFonts w:ascii="Times New Roman" w:hAnsi="Times New Roman" w:cs="Times New Roman"/>
          <w:sz w:val="27"/>
          <w:szCs w:val="27"/>
        </w:rPr>
        <w:t xml:space="preserve"> 20</w:t>
      </w:r>
      <w:r w:rsidR="00D026E3">
        <w:rPr>
          <w:rFonts w:ascii="Times New Roman" w:hAnsi="Times New Roman" w:cs="Times New Roman"/>
          <w:sz w:val="27"/>
          <w:szCs w:val="27"/>
        </w:rPr>
        <w:t>20</w:t>
      </w:r>
      <w:r w:rsidRPr="00E96A8F">
        <w:rPr>
          <w:rFonts w:ascii="Times New Roman" w:hAnsi="Times New Roman" w:cs="Times New Roman"/>
          <w:sz w:val="27"/>
          <w:szCs w:val="27"/>
        </w:rPr>
        <w:t xml:space="preserve"> года в</w:t>
      </w:r>
      <w:r w:rsidR="00FE5846" w:rsidRPr="00E96A8F">
        <w:rPr>
          <w:rFonts w:ascii="Times New Roman" w:hAnsi="Times New Roman" w:cs="Times New Roman"/>
          <w:sz w:val="27"/>
          <w:szCs w:val="27"/>
        </w:rPr>
        <w:t xml:space="preserve"> личных подсобных хозяйствах населения района </w:t>
      </w:r>
      <w:r w:rsidR="00D026E3">
        <w:rPr>
          <w:rFonts w:ascii="Times New Roman" w:hAnsi="Times New Roman" w:cs="Times New Roman"/>
          <w:sz w:val="27"/>
          <w:szCs w:val="27"/>
        </w:rPr>
        <w:t>п</w:t>
      </w:r>
      <w:r w:rsidR="00FE5846" w:rsidRPr="00E96A8F">
        <w:rPr>
          <w:rFonts w:ascii="Times New Roman" w:hAnsi="Times New Roman" w:cs="Times New Roman"/>
          <w:sz w:val="27"/>
          <w:szCs w:val="27"/>
        </w:rPr>
        <w:t>роизводство картофеля состави</w:t>
      </w:r>
      <w:r w:rsidRPr="00E96A8F">
        <w:rPr>
          <w:rFonts w:ascii="Times New Roman" w:hAnsi="Times New Roman" w:cs="Times New Roman"/>
          <w:sz w:val="27"/>
          <w:szCs w:val="27"/>
        </w:rPr>
        <w:t xml:space="preserve">т </w:t>
      </w:r>
      <w:r w:rsidR="00FE5846" w:rsidRPr="00E96A8F">
        <w:rPr>
          <w:rFonts w:ascii="Times New Roman" w:hAnsi="Times New Roman" w:cs="Times New Roman"/>
          <w:sz w:val="27"/>
          <w:szCs w:val="27"/>
        </w:rPr>
        <w:t xml:space="preserve">– </w:t>
      </w:r>
      <w:r w:rsidR="00D026E3">
        <w:rPr>
          <w:rFonts w:ascii="Times New Roman" w:hAnsi="Times New Roman" w:cs="Times New Roman"/>
          <w:b/>
          <w:sz w:val="27"/>
          <w:szCs w:val="27"/>
        </w:rPr>
        <w:t xml:space="preserve">677,1 </w:t>
      </w:r>
      <w:r w:rsidR="00FE5846" w:rsidRPr="00E96A8F">
        <w:rPr>
          <w:rFonts w:ascii="Times New Roman" w:hAnsi="Times New Roman" w:cs="Times New Roman"/>
          <w:sz w:val="27"/>
          <w:szCs w:val="27"/>
        </w:rPr>
        <w:t xml:space="preserve"> тонн, производство овощей – </w:t>
      </w:r>
      <w:r w:rsidR="00D026E3">
        <w:rPr>
          <w:rFonts w:ascii="Times New Roman" w:hAnsi="Times New Roman" w:cs="Times New Roman"/>
          <w:b/>
          <w:sz w:val="27"/>
          <w:szCs w:val="27"/>
        </w:rPr>
        <w:t>75,2</w:t>
      </w:r>
      <w:r w:rsidR="00FE5846" w:rsidRPr="004755E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FE5846" w:rsidRPr="00E96A8F">
        <w:rPr>
          <w:rFonts w:ascii="Times New Roman" w:hAnsi="Times New Roman" w:cs="Times New Roman"/>
          <w:sz w:val="27"/>
          <w:szCs w:val="27"/>
        </w:rPr>
        <w:t>тонн</w:t>
      </w:r>
      <w:r w:rsidR="00D026E3">
        <w:rPr>
          <w:rFonts w:ascii="Times New Roman" w:hAnsi="Times New Roman" w:cs="Times New Roman"/>
          <w:sz w:val="27"/>
          <w:szCs w:val="27"/>
        </w:rPr>
        <w:t>ы</w:t>
      </w:r>
      <w:r w:rsidR="00FE5846" w:rsidRPr="00E96A8F">
        <w:rPr>
          <w:rFonts w:ascii="Times New Roman" w:hAnsi="Times New Roman" w:cs="Times New Roman"/>
          <w:sz w:val="27"/>
          <w:szCs w:val="27"/>
        </w:rPr>
        <w:t>.</w:t>
      </w:r>
      <w:r w:rsidR="002267FB">
        <w:rPr>
          <w:rFonts w:ascii="Times New Roman" w:hAnsi="Times New Roman" w:cs="Times New Roman"/>
          <w:sz w:val="27"/>
          <w:szCs w:val="27"/>
        </w:rPr>
        <w:t xml:space="preserve"> </w:t>
      </w:r>
      <w:r w:rsidR="00C06F09">
        <w:rPr>
          <w:rFonts w:ascii="Times New Roman" w:hAnsi="Times New Roman" w:cs="Times New Roman"/>
          <w:sz w:val="27"/>
          <w:szCs w:val="27"/>
        </w:rPr>
        <w:t xml:space="preserve">Производство и реализация основных продуктов животноводства составит: мяса- </w:t>
      </w:r>
      <w:r w:rsidR="00D026E3">
        <w:rPr>
          <w:rFonts w:ascii="Times New Roman" w:hAnsi="Times New Roman" w:cs="Times New Roman"/>
          <w:b/>
          <w:sz w:val="27"/>
          <w:szCs w:val="27"/>
          <w:u w:val="single"/>
        </w:rPr>
        <w:t>50,8</w:t>
      </w:r>
      <w:r w:rsidR="00C06F09" w:rsidRPr="00C06F09">
        <w:rPr>
          <w:rFonts w:ascii="Times New Roman" w:hAnsi="Times New Roman" w:cs="Times New Roman"/>
          <w:sz w:val="27"/>
          <w:szCs w:val="27"/>
          <w:u w:val="single"/>
        </w:rPr>
        <w:t xml:space="preserve"> тонн живого веса</w:t>
      </w:r>
      <w:r w:rsidR="00C06F09">
        <w:rPr>
          <w:rFonts w:ascii="Times New Roman" w:hAnsi="Times New Roman" w:cs="Times New Roman"/>
          <w:sz w:val="27"/>
          <w:szCs w:val="27"/>
        </w:rPr>
        <w:t>, молока –</w:t>
      </w:r>
      <w:r w:rsidR="00C06F09" w:rsidRPr="00C06F0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D026E3">
        <w:rPr>
          <w:rFonts w:ascii="Times New Roman" w:hAnsi="Times New Roman" w:cs="Times New Roman"/>
          <w:b/>
          <w:sz w:val="27"/>
          <w:szCs w:val="27"/>
        </w:rPr>
        <w:t>258,3</w:t>
      </w:r>
      <w:r w:rsidR="00C06F09">
        <w:rPr>
          <w:rFonts w:ascii="Times New Roman" w:hAnsi="Times New Roman" w:cs="Times New Roman"/>
          <w:sz w:val="27"/>
          <w:szCs w:val="27"/>
        </w:rPr>
        <w:t xml:space="preserve"> </w:t>
      </w:r>
      <w:r w:rsidR="00C06F09" w:rsidRPr="00C06F09">
        <w:rPr>
          <w:rFonts w:ascii="Times New Roman" w:hAnsi="Times New Roman" w:cs="Times New Roman"/>
          <w:sz w:val="27"/>
          <w:szCs w:val="27"/>
          <w:u w:val="single"/>
        </w:rPr>
        <w:t>тонн</w:t>
      </w:r>
      <w:r w:rsidR="00D026E3">
        <w:rPr>
          <w:rFonts w:ascii="Times New Roman" w:hAnsi="Times New Roman" w:cs="Times New Roman"/>
          <w:sz w:val="27"/>
          <w:szCs w:val="27"/>
          <w:u w:val="single"/>
        </w:rPr>
        <w:t>ы</w:t>
      </w:r>
      <w:r w:rsidR="00C06F09">
        <w:rPr>
          <w:rFonts w:ascii="Times New Roman" w:hAnsi="Times New Roman" w:cs="Times New Roman"/>
          <w:sz w:val="27"/>
          <w:szCs w:val="27"/>
        </w:rPr>
        <w:t xml:space="preserve">, яиц- </w:t>
      </w:r>
      <w:r w:rsidR="00D606BB">
        <w:rPr>
          <w:rFonts w:ascii="Times New Roman" w:hAnsi="Times New Roman" w:cs="Times New Roman"/>
          <w:b/>
          <w:sz w:val="27"/>
          <w:szCs w:val="27"/>
        </w:rPr>
        <w:t>21</w:t>
      </w:r>
      <w:r w:rsidR="00D026E3">
        <w:rPr>
          <w:rFonts w:ascii="Times New Roman" w:hAnsi="Times New Roman" w:cs="Times New Roman"/>
          <w:b/>
          <w:sz w:val="27"/>
          <w:szCs w:val="27"/>
        </w:rPr>
        <w:t>4,0</w:t>
      </w:r>
      <w:r w:rsidR="00C06F09">
        <w:rPr>
          <w:rFonts w:ascii="Times New Roman" w:hAnsi="Times New Roman" w:cs="Times New Roman"/>
          <w:sz w:val="27"/>
          <w:szCs w:val="27"/>
        </w:rPr>
        <w:t xml:space="preserve"> </w:t>
      </w:r>
      <w:r w:rsidR="00C06F09" w:rsidRPr="00C06F09">
        <w:rPr>
          <w:rFonts w:ascii="Times New Roman" w:hAnsi="Times New Roman" w:cs="Times New Roman"/>
          <w:sz w:val="27"/>
          <w:szCs w:val="27"/>
          <w:u w:val="single"/>
        </w:rPr>
        <w:t>тыс. штук</w:t>
      </w:r>
      <w:r w:rsidR="00C06F09">
        <w:rPr>
          <w:rFonts w:ascii="Times New Roman" w:hAnsi="Times New Roman" w:cs="Times New Roman"/>
          <w:sz w:val="27"/>
          <w:szCs w:val="27"/>
        </w:rPr>
        <w:t>.</w:t>
      </w:r>
    </w:p>
    <w:p w:rsidR="00D70A66" w:rsidRDefault="00D70A66" w:rsidP="00D66838">
      <w:pPr>
        <w:ind w:left="900"/>
        <w:jc w:val="center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</w:p>
    <w:p w:rsidR="00EF7BCF" w:rsidRPr="00DC4EBD" w:rsidRDefault="00D66838" w:rsidP="00110A4A">
      <w:pPr>
        <w:jc w:val="center"/>
        <w:rPr>
          <w:rFonts w:ascii="Times New Roman" w:hAnsi="Times New Roman" w:cs="Times New Roman"/>
          <w:b/>
          <w:u w:val="single"/>
        </w:rPr>
      </w:pPr>
      <w:r w:rsidRPr="00DC4EBD">
        <w:rPr>
          <w:rFonts w:ascii="Times New Roman" w:hAnsi="Times New Roman" w:cs="Times New Roman"/>
          <w:b/>
          <w:u w:val="single"/>
        </w:rPr>
        <w:t xml:space="preserve">5. </w:t>
      </w:r>
      <w:r w:rsidR="00C976C4" w:rsidRPr="00DC4EBD">
        <w:rPr>
          <w:rFonts w:ascii="Times New Roman" w:hAnsi="Times New Roman" w:cs="Times New Roman"/>
          <w:b/>
          <w:u w:val="single"/>
        </w:rPr>
        <w:t>Инвестиционная деятельность</w:t>
      </w:r>
    </w:p>
    <w:p w:rsidR="006566E3" w:rsidRPr="007C41E3" w:rsidRDefault="006566E3" w:rsidP="00110A4A">
      <w:pPr>
        <w:jc w:val="center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</w:p>
    <w:p w:rsidR="00C06F09" w:rsidRDefault="008A3386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50148">
        <w:rPr>
          <w:rFonts w:ascii="Times New Roman" w:hAnsi="Times New Roman" w:cs="Times New Roman"/>
          <w:sz w:val="27"/>
          <w:szCs w:val="27"/>
        </w:rPr>
        <w:t>Инвестиции в основной капитал в ценах отчетного периода в январе – июне 20</w:t>
      </w:r>
      <w:r w:rsidR="00D026E3">
        <w:rPr>
          <w:rFonts w:ascii="Times New Roman" w:hAnsi="Times New Roman" w:cs="Times New Roman"/>
          <w:sz w:val="27"/>
          <w:szCs w:val="27"/>
        </w:rPr>
        <w:t>20</w:t>
      </w:r>
      <w:r w:rsidRPr="00F50148">
        <w:rPr>
          <w:rFonts w:ascii="Times New Roman" w:hAnsi="Times New Roman" w:cs="Times New Roman"/>
          <w:sz w:val="27"/>
          <w:szCs w:val="27"/>
        </w:rPr>
        <w:t xml:space="preserve"> года </w:t>
      </w:r>
      <w:r w:rsidR="00D026E3">
        <w:rPr>
          <w:rFonts w:ascii="Times New Roman" w:hAnsi="Times New Roman" w:cs="Times New Roman"/>
          <w:sz w:val="27"/>
          <w:szCs w:val="27"/>
        </w:rPr>
        <w:t xml:space="preserve">предварительно </w:t>
      </w:r>
      <w:r w:rsidRPr="00F50148">
        <w:rPr>
          <w:rFonts w:ascii="Times New Roman" w:hAnsi="Times New Roman" w:cs="Times New Roman"/>
          <w:sz w:val="27"/>
          <w:szCs w:val="27"/>
        </w:rPr>
        <w:t xml:space="preserve">составили </w:t>
      </w:r>
      <w:r w:rsidR="00CC0E2F">
        <w:rPr>
          <w:rFonts w:ascii="Times New Roman" w:hAnsi="Times New Roman" w:cs="Times New Roman"/>
          <w:b/>
          <w:sz w:val="27"/>
          <w:szCs w:val="27"/>
        </w:rPr>
        <w:t>6 512,9</w:t>
      </w:r>
      <w:r w:rsidR="00D5429F">
        <w:rPr>
          <w:rFonts w:ascii="Times New Roman" w:hAnsi="Times New Roman" w:cs="Times New Roman"/>
          <w:sz w:val="27"/>
          <w:szCs w:val="27"/>
        </w:rPr>
        <w:t xml:space="preserve"> </w:t>
      </w:r>
      <w:r w:rsidRPr="00F50148">
        <w:rPr>
          <w:rFonts w:ascii="Times New Roman" w:hAnsi="Times New Roman" w:cs="Times New Roman"/>
          <w:sz w:val="27"/>
          <w:szCs w:val="27"/>
        </w:rPr>
        <w:t xml:space="preserve">млн. руб. </w:t>
      </w:r>
      <w:r w:rsidR="00817380">
        <w:rPr>
          <w:rFonts w:ascii="Times New Roman" w:hAnsi="Times New Roman" w:cs="Times New Roman"/>
          <w:sz w:val="27"/>
          <w:szCs w:val="27"/>
        </w:rPr>
        <w:t xml:space="preserve">что </w:t>
      </w:r>
      <w:r w:rsidR="00CC0E2F">
        <w:rPr>
          <w:rFonts w:ascii="Times New Roman" w:hAnsi="Times New Roman" w:cs="Times New Roman"/>
          <w:sz w:val="27"/>
          <w:szCs w:val="27"/>
        </w:rPr>
        <w:t>ниже</w:t>
      </w:r>
      <w:r w:rsidR="00817380">
        <w:rPr>
          <w:rFonts w:ascii="Times New Roman" w:hAnsi="Times New Roman" w:cs="Times New Roman"/>
          <w:sz w:val="27"/>
          <w:szCs w:val="27"/>
        </w:rPr>
        <w:t xml:space="preserve"> показателя</w:t>
      </w:r>
      <w:r w:rsidRPr="00F50148">
        <w:rPr>
          <w:rFonts w:ascii="Times New Roman" w:hAnsi="Times New Roman" w:cs="Times New Roman"/>
          <w:sz w:val="27"/>
          <w:szCs w:val="27"/>
        </w:rPr>
        <w:t xml:space="preserve"> соответствующ</w:t>
      </w:r>
      <w:r w:rsidR="00BC64BB">
        <w:rPr>
          <w:rFonts w:ascii="Times New Roman" w:hAnsi="Times New Roman" w:cs="Times New Roman"/>
          <w:sz w:val="27"/>
          <w:szCs w:val="27"/>
        </w:rPr>
        <w:t>его</w:t>
      </w:r>
      <w:r w:rsidRPr="00F50148">
        <w:rPr>
          <w:rFonts w:ascii="Times New Roman" w:hAnsi="Times New Roman" w:cs="Times New Roman"/>
          <w:sz w:val="27"/>
          <w:szCs w:val="27"/>
        </w:rPr>
        <w:t xml:space="preserve"> период</w:t>
      </w:r>
      <w:r w:rsidR="00BC64BB">
        <w:rPr>
          <w:rFonts w:ascii="Times New Roman" w:hAnsi="Times New Roman" w:cs="Times New Roman"/>
          <w:sz w:val="27"/>
          <w:szCs w:val="27"/>
        </w:rPr>
        <w:t>а</w:t>
      </w:r>
      <w:r w:rsidRPr="00F50148">
        <w:rPr>
          <w:rFonts w:ascii="Times New Roman" w:hAnsi="Times New Roman" w:cs="Times New Roman"/>
          <w:sz w:val="27"/>
          <w:szCs w:val="27"/>
        </w:rPr>
        <w:t xml:space="preserve"> 201</w:t>
      </w:r>
      <w:r w:rsidR="00D026E3">
        <w:rPr>
          <w:rFonts w:ascii="Times New Roman" w:hAnsi="Times New Roman" w:cs="Times New Roman"/>
          <w:sz w:val="27"/>
          <w:szCs w:val="27"/>
        </w:rPr>
        <w:t>9</w:t>
      </w:r>
      <w:r w:rsidRPr="00F50148">
        <w:rPr>
          <w:rFonts w:ascii="Times New Roman" w:hAnsi="Times New Roman" w:cs="Times New Roman"/>
          <w:sz w:val="27"/>
          <w:szCs w:val="27"/>
        </w:rPr>
        <w:t xml:space="preserve"> года (</w:t>
      </w:r>
      <w:r w:rsidR="00D026E3">
        <w:rPr>
          <w:rFonts w:ascii="Times New Roman" w:hAnsi="Times New Roman" w:cs="Times New Roman"/>
          <w:b/>
          <w:sz w:val="27"/>
          <w:szCs w:val="27"/>
        </w:rPr>
        <w:t>7 634,7</w:t>
      </w:r>
      <w:r w:rsidR="00D5429F" w:rsidRPr="00F50148">
        <w:rPr>
          <w:rFonts w:ascii="Times New Roman" w:hAnsi="Times New Roman" w:cs="Times New Roman"/>
          <w:sz w:val="27"/>
          <w:szCs w:val="27"/>
        </w:rPr>
        <w:t xml:space="preserve"> </w:t>
      </w:r>
      <w:r w:rsidRPr="00F50148">
        <w:rPr>
          <w:rFonts w:ascii="Times New Roman" w:hAnsi="Times New Roman" w:cs="Times New Roman"/>
          <w:sz w:val="27"/>
          <w:szCs w:val="27"/>
        </w:rPr>
        <w:t>млн. руб.)</w:t>
      </w:r>
      <w:r w:rsidR="00817380">
        <w:rPr>
          <w:rFonts w:ascii="Times New Roman" w:hAnsi="Times New Roman" w:cs="Times New Roman"/>
          <w:sz w:val="27"/>
          <w:szCs w:val="27"/>
        </w:rPr>
        <w:t xml:space="preserve"> на </w:t>
      </w:r>
      <w:r w:rsidR="00CC0E2F">
        <w:rPr>
          <w:rFonts w:ascii="Times New Roman" w:hAnsi="Times New Roman" w:cs="Times New Roman"/>
          <w:b/>
          <w:sz w:val="27"/>
          <w:szCs w:val="27"/>
        </w:rPr>
        <w:t>14,7</w:t>
      </w:r>
      <w:r w:rsidR="00817380">
        <w:rPr>
          <w:rFonts w:ascii="Times New Roman" w:hAnsi="Times New Roman" w:cs="Times New Roman"/>
          <w:sz w:val="27"/>
          <w:szCs w:val="27"/>
        </w:rPr>
        <w:t>%.</w:t>
      </w:r>
      <w:r w:rsidRPr="00F50148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669AF" w:rsidRPr="004669AF" w:rsidRDefault="00817380" w:rsidP="00D778EB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669AF">
        <w:rPr>
          <w:rFonts w:ascii="Times New Roman" w:hAnsi="Times New Roman" w:cs="Times New Roman"/>
          <w:sz w:val="27"/>
          <w:szCs w:val="27"/>
        </w:rPr>
        <w:t xml:space="preserve">Инвестиции в основной капитал </w:t>
      </w:r>
      <w:r w:rsidR="00577A35" w:rsidRPr="004669AF">
        <w:rPr>
          <w:rFonts w:ascii="Times New Roman" w:hAnsi="Times New Roman" w:cs="Times New Roman"/>
          <w:sz w:val="27"/>
          <w:szCs w:val="27"/>
        </w:rPr>
        <w:t>представлены</w:t>
      </w:r>
      <w:r w:rsidR="008A3386" w:rsidRPr="004669AF">
        <w:rPr>
          <w:rFonts w:ascii="Times New Roman" w:hAnsi="Times New Roman" w:cs="Times New Roman"/>
          <w:sz w:val="27"/>
          <w:szCs w:val="27"/>
        </w:rPr>
        <w:t xml:space="preserve">, </w:t>
      </w:r>
      <w:r w:rsidR="00577A35" w:rsidRPr="004669AF">
        <w:rPr>
          <w:rFonts w:ascii="Times New Roman" w:hAnsi="Times New Roman" w:cs="Times New Roman"/>
          <w:sz w:val="27"/>
          <w:szCs w:val="27"/>
        </w:rPr>
        <w:t>инвестициями</w:t>
      </w:r>
      <w:r w:rsidR="008A3386" w:rsidRPr="004669AF">
        <w:rPr>
          <w:rFonts w:ascii="Times New Roman" w:hAnsi="Times New Roman" w:cs="Times New Roman"/>
          <w:sz w:val="27"/>
          <w:szCs w:val="27"/>
        </w:rPr>
        <w:t xml:space="preserve"> золотодобывающих предприятий района, на которые приходится </w:t>
      </w:r>
      <w:r w:rsidR="00D5429F" w:rsidRPr="004669AF">
        <w:rPr>
          <w:rFonts w:ascii="Times New Roman" w:hAnsi="Times New Roman" w:cs="Times New Roman"/>
          <w:b/>
          <w:sz w:val="27"/>
          <w:szCs w:val="27"/>
        </w:rPr>
        <w:t>92,6</w:t>
      </w:r>
      <w:r w:rsidR="008A3386" w:rsidRPr="004669AF">
        <w:rPr>
          <w:rFonts w:ascii="Times New Roman" w:hAnsi="Times New Roman" w:cs="Times New Roman"/>
          <w:b/>
          <w:sz w:val="27"/>
          <w:szCs w:val="27"/>
        </w:rPr>
        <w:t>%</w:t>
      </w:r>
      <w:r w:rsidR="008A3386" w:rsidRPr="004669AF">
        <w:rPr>
          <w:rFonts w:ascii="Times New Roman" w:hAnsi="Times New Roman" w:cs="Times New Roman"/>
          <w:sz w:val="27"/>
          <w:szCs w:val="27"/>
        </w:rPr>
        <w:t xml:space="preserve"> от общего объема инвестиций. </w:t>
      </w:r>
      <w:r w:rsidR="004669AF" w:rsidRPr="004669AF">
        <w:rPr>
          <w:rFonts w:ascii="Times New Roman" w:hAnsi="Times New Roman" w:cs="Times New Roman"/>
          <w:sz w:val="27"/>
          <w:szCs w:val="27"/>
        </w:rPr>
        <w:t>Главным образом, это инвестиции основных золотодобывающих предприятий района: ООО «Соврудник», АО «Полюс Красноярск», ООО АС «Прииск дражный», ООО ГРК «</w:t>
      </w:r>
      <w:proofErr w:type="spellStart"/>
      <w:r w:rsidR="004669AF" w:rsidRPr="004669AF">
        <w:rPr>
          <w:rFonts w:ascii="Times New Roman" w:hAnsi="Times New Roman" w:cs="Times New Roman"/>
          <w:sz w:val="27"/>
          <w:szCs w:val="27"/>
        </w:rPr>
        <w:t>Амикан</w:t>
      </w:r>
      <w:proofErr w:type="spellEnd"/>
      <w:r w:rsidR="004669AF" w:rsidRPr="004669AF">
        <w:rPr>
          <w:rFonts w:ascii="Times New Roman" w:hAnsi="Times New Roman" w:cs="Times New Roman"/>
          <w:sz w:val="27"/>
          <w:szCs w:val="27"/>
        </w:rPr>
        <w:t>». Значение этого показателя связано, прежде всего, с капиталоемкими вложениями золотодобывающих предприятий по реализации действующих инвестиционных проектов.</w:t>
      </w:r>
    </w:p>
    <w:p w:rsidR="004669AF" w:rsidRPr="00A743A5" w:rsidRDefault="004669AF" w:rsidP="004669A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669AF">
        <w:rPr>
          <w:rFonts w:ascii="Times New Roman" w:hAnsi="Times New Roman" w:cs="Times New Roman"/>
          <w:sz w:val="27"/>
          <w:szCs w:val="27"/>
        </w:rPr>
        <w:t xml:space="preserve">На территории Северо-Енисейского района золотодобывающими предприятиями  реализуется </w:t>
      </w:r>
      <w:r w:rsidRPr="00A743A5">
        <w:rPr>
          <w:rFonts w:ascii="Times New Roman" w:hAnsi="Times New Roman" w:cs="Times New Roman"/>
          <w:b/>
          <w:sz w:val="27"/>
          <w:szCs w:val="27"/>
        </w:rPr>
        <w:t>5 крупных инвестиционных проектов по золотодобыче</w:t>
      </w:r>
      <w:r w:rsidRPr="00A743A5">
        <w:rPr>
          <w:rFonts w:ascii="Times New Roman" w:hAnsi="Times New Roman" w:cs="Times New Roman"/>
          <w:sz w:val="27"/>
          <w:szCs w:val="27"/>
        </w:rPr>
        <w:t>:</w:t>
      </w:r>
    </w:p>
    <w:p w:rsidR="004669AF" w:rsidRPr="00A743A5" w:rsidRDefault="004669AF" w:rsidP="0049229B">
      <w:pPr>
        <w:pStyle w:val="af0"/>
        <w:widowControl w:val="0"/>
        <w:numPr>
          <w:ilvl w:val="0"/>
          <w:numId w:val="13"/>
        </w:numPr>
        <w:pBdr>
          <w:right w:val="none" w:sz="4" w:space="2" w:color="000000"/>
        </w:pBd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A743A5">
        <w:rPr>
          <w:rFonts w:ascii="Times New Roman" w:hAnsi="Times New Roman" w:cs="Times New Roman"/>
          <w:b/>
          <w:bCs/>
          <w:sz w:val="27"/>
          <w:szCs w:val="27"/>
        </w:rPr>
        <w:t>АО «Полюс Красноярск»</w:t>
      </w:r>
      <w:r w:rsidRPr="00A743A5">
        <w:rPr>
          <w:rFonts w:ascii="Times New Roman" w:hAnsi="Times New Roman" w:cs="Times New Roman"/>
          <w:bCs/>
          <w:sz w:val="27"/>
          <w:szCs w:val="27"/>
        </w:rPr>
        <w:t xml:space="preserve"> реализует на территории района </w:t>
      </w:r>
      <w:r w:rsidRPr="00A743A5">
        <w:rPr>
          <w:rFonts w:ascii="Times New Roman" w:hAnsi="Times New Roman" w:cs="Times New Roman"/>
          <w:b/>
          <w:bCs/>
          <w:sz w:val="27"/>
          <w:szCs w:val="27"/>
        </w:rPr>
        <w:t>3</w:t>
      </w:r>
      <w:r w:rsidRPr="00A743A5">
        <w:rPr>
          <w:rFonts w:ascii="Times New Roman" w:hAnsi="Times New Roman" w:cs="Times New Roman"/>
          <w:bCs/>
          <w:sz w:val="27"/>
          <w:szCs w:val="27"/>
        </w:rPr>
        <w:t xml:space="preserve"> инвестиционных проекта: </w:t>
      </w:r>
    </w:p>
    <w:p w:rsidR="004669AF" w:rsidRPr="004669AF" w:rsidRDefault="004669AF" w:rsidP="0049229B">
      <w:pPr>
        <w:widowControl w:val="0"/>
        <w:numPr>
          <w:ilvl w:val="0"/>
          <w:numId w:val="12"/>
        </w:numPr>
        <w:pBdr>
          <w:right w:val="none" w:sz="4" w:space="2" w:color="000000"/>
        </w:pBdr>
        <w:ind w:left="0"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4669AF">
        <w:rPr>
          <w:rFonts w:ascii="Times New Roman" w:hAnsi="Times New Roman" w:cs="Times New Roman"/>
          <w:bCs/>
          <w:sz w:val="27"/>
          <w:szCs w:val="27"/>
        </w:rPr>
        <w:t xml:space="preserve">инвестиционный проект </w:t>
      </w:r>
      <w:r w:rsidRPr="00A743A5">
        <w:rPr>
          <w:rFonts w:ascii="Times New Roman" w:hAnsi="Times New Roman" w:cs="Times New Roman"/>
          <w:bCs/>
          <w:sz w:val="27"/>
          <w:szCs w:val="27"/>
        </w:rPr>
        <w:t>«Увеличение производительности ЗИФ-4 с 8 до 9 млн. тонн в год»,</w:t>
      </w:r>
      <w:r w:rsidRPr="004669AF">
        <w:rPr>
          <w:rFonts w:ascii="Times New Roman" w:hAnsi="Times New Roman" w:cs="Times New Roman"/>
          <w:bCs/>
          <w:sz w:val="27"/>
          <w:szCs w:val="27"/>
        </w:rPr>
        <w:t xml:space="preserve"> срок реализации проекта 201</w:t>
      </w:r>
      <w:r w:rsidR="00383ACD">
        <w:rPr>
          <w:rFonts w:ascii="Times New Roman" w:hAnsi="Times New Roman" w:cs="Times New Roman"/>
          <w:bCs/>
          <w:sz w:val="27"/>
          <w:szCs w:val="27"/>
        </w:rPr>
        <w:t>8</w:t>
      </w:r>
      <w:r w:rsidRPr="004669AF">
        <w:rPr>
          <w:rFonts w:ascii="Times New Roman" w:hAnsi="Times New Roman" w:cs="Times New Roman"/>
          <w:bCs/>
          <w:sz w:val="27"/>
          <w:szCs w:val="27"/>
        </w:rPr>
        <w:t>-202</w:t>
      </w:r>
      <w:r w:rsidR="00383ACD">
        <w:rPr>
          <w:rFonts w:ascii="Times New Roman" w:hAnsi="Times New Roman" w:cs="Times New Roman"/>
          <w:bCs/>
          <w:sz w:val="27"/>
          <w:szCs w:val="27"/>
        </w:rPr>
        <w:t>0</w:t>
      </w:r>
      <w:r w:rsidRPr="004669AF">
        <w:rPr>
          <w:rFonts w:ascii="Times New Roman" w:hAnsi="Times New Roman" w:cs="Times New Roman"/>
          <w:bCs/>
          <w:sz w:val="27"/>
          <w:szCs w:val="27"/>
        </w:rPr>
        <w:t xml:space="preserve"> годы. Проект заключается в увеличении </w:t>
      </w:r>
      <w:r w:rsidR="00383ACD">
        <w:rPr>
          <w:rFonts w:ascii="Times New Roman" w:hAnsi="Times New Roman" w:cs="Times New Roman"/>
          <w:bCs/>
          <w:sz w:val="27"/>
          <w:szCs w:val="27"/>
        </w:rPr>
        <w:t>объема переработки руды</w:t>
      </w:r>
      <w:r w:rsidRPr="004669AF">
        <w:rPr>
          <w:rFonts w:ascii="Times New Roman" w:hAnsi="Times New Roman" w:cs="Times New Roman"/>
          <w:bCs/>
          <w:sz w:val="27"/>
          <w:szCs w:val="27"/>
        </w:rPr>
        <w:t xml:space="preserve"> месторождения «Благодатное» до </w:t>
      </w:r>
      <w:r w:rsidRPr="004669AF">
        <w:rPr>
          <w:rFonts w:ascii="Times New Roman" w:hAnsi="Times New Roman" w:cs="Times New Roman"/>
          <w:b/>
          <w:bCs/>
          <w:sz w:val="27"/>
          <w:szCs w:val="27"/>
        </w:rPr>
        <w:t>9 млн. тонн</w:t>
      </w:r>
      <w:r w:rsidRPr="004669AF">
        <w:rPr>
          <w:rFonts w:ascii="Times New Roman" w:hAnsi="Times New Roman" w:cs="Times New Roman"/>
          <w:bCs/>
          <w:sz w:val="27"/>
          <w:szCs w:val="27"/>
        </w:rPr>
        <w:t xml:space="preserve"> в год;</w:t>
      </w:r>
    </w:p>
    <w:p w:rsidR="004669AF" w:rsidRPr="004669AF" w:rsidRDefault="004669AF" w:rsidP="0049229B">
      <w:pPr>
        <w:widowControl w:val="0"/>
        <w:numPr>
          <w:ilvl w:val="0"/>
          <w:numId w:val="12"/>
        </w:numPr>
        <w:pBdr>
          <w:right w:val="none" w:sz="4" w:space="2" w:color="000000"/>
        </w:pBdr>
        <w:ind w:left="0"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4669AF">
        <w:rPr>
          <w:rFonts w:ascii="Times New Roman" w:hAnsi="Times New Roman" w:cs="Times New Roman"/>
          <w:bCs/>
          <w:sz w:val="27"/>
          <w:szCs w:val="27"/>
        </w:rPr>
        <w:t xml:space="preserve">инвестиционный проект </w:t>
      </w:r>
      <w:r w:rsidRPr="00A743A5">
        <w:rPr>
          <w:rFonts w:ascii="Times New Roman" w:hAnsi="Times New Roman" w:cs="Times New Roman"/>
          <w:bCs/>
          <w:sz w:val="27"/>
          <w:szCs w:val="27"/>
        </w:rPr>
        <w:t>«</w:t>
      </w:r>
      <w:r w:rsidR="00383ACD">
        <w:rPr>
          <w:rFonts w:ascii="Times New Roman" w:hAnsi="Times New Roman" w:cs="Times New Roman"/>
          <w:bCs/>
          <w:sz w:val="27"/>
          <w:szCs w:val="27"/>
        </w:rPr>
        <w:t xml:space="preserve">Совершенствование производства </w:t>
      </w:r>
      <w:proofErr w:type="spellStart"/>
      <w:r w:rsidR="00383ACD">
        <w:rPr>
          <w:rFonts w:ascii="Times New Roman" w:hAnsi="Times New Roman" w:cs="Times New Roman"/>
          <w:bCs/>
          <w:sz w:val="27"/>
          <w:szCs w:val="27"/>
        </w:rPr>
        <w:t>Олимпиадинской</w:t>
      </w:r>
      <w:proofErr w:type="spellEnd"/>
      <w:r w:rsidRPr="00A743A5">
        <w:rPr>
          <w:rFonts w:ascii="Times New Roman" w:hAnsi="Times New Roman" w:cs="Times New Roman"/>
          <w:bCs/>
          <w:sz w:val="27"/>
          <w:szCs w:val="27"/>
        </w:rPr>
        <w:t xml:space="preserve"> ЗИФ»</w:t>
      </w:r>
      <w:r w:rsidR="00383ACD">
        <w:rPr>
          <w:rFonts w:ascii="Times New Roman" w:hAnsi="Times New Roman" w:cs="Times New Roman"/>
          <w:bCs/>
          <w:sz w:val="27"/>
          <w:szCs w:val="27"/>
        </w:rPr>
        <w:t>,</w:t>
      </w:r>
      <w:r w:rsidR="00383ACD" w:rsidRPr="00383ACD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383ACD" w:rsidRPr="004669AF">
        <w:rPr>
          <w:rFonts w:ascii="Times New Roman" w:hAnsi="Times New Roman" w:cs="Times New Roman"/>
          <w:bCs/>
          <w:sz w:val="27"/>
          <w:szCs w:val="27"/>
        </w:rPr>
        <w:t>срок реализации проекта 201</w:t>
      </w:r>
      <w:r w:rsidR="00383ACD">
        <w:rPr>
          <w:rFonts w:ascii="Times New Roman" w:hAnsi="Times New Roman" w:cs="Times New Roman"/>
          <w:bCs/>
          <w:sz w:val="27"/>
          <w:szCs w:val="27"/>
        </w:rPr>
        <w:t>7</w:t>
      </w:r>
      <w:r w:rsidR="00383ACD" w:rsidRPr="004669AF">
        <w:rPr>
          <w:rFonts w:ascii="Times New Roman" w:hAnsi="Times New Roman" w:cs="Times New Roman"/>
          <w:bCs/>
          <w:sz w:val="27"/>
          <w:szCs w:val="27"/>
        </w:rPr>
        <w:t>-202</w:t>
      </w:r>
      <w:r w:rsidR="00383ACD">
        <w:rPr>
          <w:rFonts w:ascii="Times New Roman" w:hAnsi="Times New Roman" w:cs="Times New Roman"/>
          <w:bCs/>
          <w:sz w:val="27"/>
          <w:szCs w:val="27"/>
        </w:rPr>
        <w:t>1</w:t>
      </w:r>
      <w:r w:rsidR="00383ACD" w:rsidRPr="004669AF">
        <w:rPr>
          <w:rFonts w:ascii="Times New Roman" w:hAnsi="Times New Roman" w:cs="Times New Roman"/>
          <w:bCs/>
          <w:sz w:val="27"/>
          <w:szCs w:val="27"/>
        </w:rPr>
        <w:t xml:space="preserve"> годы</w:t>
      </w:r>
      <w:r w:rsidRPr="00A743A5">
        <w:rPr>
          <w:rFonts w:ascii="Times New Roman" w:hAnsi="Times New Roman" w:cs="Times New Roman"/>
          <w:bCs/>
          <w:sz w:val="27"/>
          <w:szCs w:val="27"/>
        </w:rPr>
        <w:t>.</w:t>
      </w:r>
      <w:r w:rsidRPr="004669AF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383ACD">
        <w:rPr>
          <w:rFonts w:ascii="Times New Roman" w:hAnsi="Times New Roman" w:cs="Times New Roman"/>
          <w:bCs/>
          <w:sz w:val="27"/>
          <w:szCs w:val="27"/>
        </w:rPr>
        <w:t>Повышение объемов переработки до 13,4 млн</w:t>
      </w:r>
      <w:proofErr w:type="gramStart"/>
      <w:r w:rsidR="00383ACD">
        <w:rPr>
          <w:rFonts w:ascii="Times New Roman" w:hAnsi="Times New Roman" w:cs="Times New Roman"/>
          <w:bCs/>
          <w:sz w:val="27"/>
          <w:szCs w:val="27"/>
        </w:rPr>
        <w:t>.т</w:t>
      </w:r>
      <w:proofErr w:type="gramEnd"/>
      <w:r w:rsidR="00383ACD">
        <w:rPr>
          <w:rFonts w:ascii="Times New Roman" w:hAnsi="Times New Roman" w:cs="Times New Roman"/>
          <w:bCs/>
          <w:sz w:val="27"/>
          <w:szCs w:val="27"/>
        </w:rPr>
        <w:t>онн в год и сквозного извлечения при переработке руды Олимпиады</w:t>
      </w:r>
      <w:r w:rsidRPr="004669AF">
        <w:rPr>
          <w:rFonts w:ascii="Times New Roman" w:hAnsi="Times New Roman" w:cs="Times New Roman"/>
          <w:bCs/>
          <w:sz w:val="27"/>
          <w:szCs w:val="27"/>
        </w:rPr>
        <w:t>;</w:t>
      </w:r>
    </w:p>
    <w:p w:rsidR="004669AF" w:rsidRPr="004669AF" w:rsidRDefault="004669AF" w:rsidP="0049229B">
      <w:pPr>
        <w:widowControl w:val="0"/>
        <w:numPr>
          <w:ilvl w:val="0"/>
          <w:numId w:val="12"/>
        </w:numPr>
        <w:pBdr>
          <w:right w:val="none" w:sz="4" w:space="2" w:color="000000"/>
        </w:pBdr>
        <w:ind w:left="0"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4669AF">
        <w:rPr>
          <w:rFonts w:ascii="Times New Roman" w:hAnsi="Times New Roman" w:cs="Times New Roman"/>
          <w:bCs/>
          <w:sz w:val="27"/>
          <w:szCs w:val="27"/>
        </w:rPr>
        <w:t xml:space="preserve">инвестиционный проект </w:t>
      </w:r>
      <w:r w:rsidRPr="00A743A5">
        <w:rPr>
          <w:rFonts w:ascii="Times New Roman" w:hAnsi="Times New Roman" w:cs="Times New Roman"/>
          <w:bCs/>
          <w:sz w:val="27"/>
          <w:szCs w:val="27"/>
        </w:rPr>
        <w:t>«Внедрение кучного выщелачивания на месторождении Благодатное»</w:t>
      </w:r>
      <w:r w:rsidRPr="004669AF">
        <w:rPr>
          <w:rFonts w:ascii="Times New Roman" w:hAnsi="Times New Roman" w:cs="Times New Roman"/>
          <w:bCs/>
          <w:sz w:val="27"/>
          <w:szCs w:val="27"/>
        </w:rPr>
        <w:t xml:space="preserve">, планируется создание нового комплекса кучного выщелачивания на бедных рудах производительностью </w:t>
      </w:r>
      <w:r w:rsidRPr="004669AF">
        <w:rPr>
          <w:rFonts w:ascii="Times New Roman" w:hAnsi="Times New Roman" w:cs="Times New Roman"/>
          <w:b/>
          <w:bCs/>
          <w:sz w:val="27"/>
          <w:szCs w:val="27"/>
        </w:rPr>
        <w:t>7-10 млн. тонн</w:t>
      </w:r>
      <w:r w:rsidRPr="004669AF">
        <w:rPr>
          <w:rFonts w:ascii="Times New Roman" w:hAnsi="Times New Roman" w:cs="Times New Roman"/>
          <w:bCs/>
          <w:sz w:val="27"/>
          <w:szCs w:val="27"/>
        </w:rPr>
        <w:t xml:space="preserve"> в год.</w:t>
      </w:r>
    </w:p>
    <w:p w:rsidR="004669AF" w:rsidRPr="004669AF" w:rsidRDefault="004669AF" w:rsidP="0049229B">
      <w:pPr>
        <w:pStyle w:val="af0"/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669AF">
        <w:rPr>
          <w:rFonts w:ascii="Times New Roman" w:hAnsi="Times New Roman" w:cs="Times New Roman"/>
          <w:b/>
          <w:sz w:val="27"/>
          <w:szCs w:val="27"/>
        </w:rPr>
        <w:t xml:space="preserve">ООО </w:t>
      </w:r>
      <w:r w:rsidRPr="00A743A5">
        <w:rPr>
          <w:rFonts w:ascii="Times New Roman" w:hAnsi="Times New Roman" w:cs="Times New Roman"/>
          <w:b/>
          <w:sz w:val="27"/>
          <w:szCs w:val="27"/>
        </w:rPr>
        <w:t>«Соврудник»</w:t>
      </w:r>
      <w:r w:rsidRPr="004669AF">
        <w:rPr>
          <w:rFonts w:ascii="Times New Roman" w:hAnsi="Times New Roman" w:cs="Times New Roman"/>
          <w:sz w:val="27"/>
          <w:szCs w:val="27"/>
        </w:rPr>
        <w:t xml:space="preserve"> реализует масштабный </w:t>
      </w:r>
      <w:r w:rsidRPr="004669AF">
        <w:rPr>
          <w:rFonts w:ascii="Times New Roman" w:hAnsi="Times New Roman" w:cs="Times New Roman"/>
          <w:b/>
          <w:sz w:val="27"/>
          <w:szCs w:val="27"/>
        </w:rPr>
        <w:t xml:space="preserve">инвестиционный проект </w:t>
      </w:r>
      <w:r w:rsidRPr="00A743A5">
        <w:rPr>
          <w:rFonts w:ascii="Times New Roman" w:hAnsi="Times New Roman" w:cs="Times New Roman"/>
          <w:b/>
          <w:sz w:val="27"/>
          <w:szCs w:val="27"/>
        </w:rPr>
        <w:t>«</w:t>
      </w:r>
      <w:r w:rsidR="00383ACD">
        <w:rPr>
          <w:rFonts w:ascii="Times New Roman" w:hAnsi="Times New Roman" w:cs="Times New Roman"/>
          <w:b/>
          <w:sz w:val="27"/>
          <w:szCs w:val="27"/>
        </w:rPr>
        <w:t>Строительство горно-обогатительного комбината (ГОК) для производства золота на базе месторождения «Высокое» в Северо-Енисейском районе Красноярского края</w:t>
      </w:r>
      <w:r w:rsidRPr="00A743A5">
        <w:rPr>
          <w:rFonts w:ascii="Times New Roman" w:hAnsi="Times New Roman" w:cs="Times New Roman"/>
          <w:b/>
          <w:bCs/>
          <w:sz w:val="27"/>
          <w:szCs w:val="27"/>
        </w:rPr>
        <w:t>».</w:t>
      </w:r>
      <w:r w:rsidRPr="004669AF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4669AF" w:rsidRPr="004669AF" w:rsidRDefault="004669AF" w:rsidP="004669AF">
      <w:pPr>
        <w:widowControl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669AF">
        <w:rPr>
          <w:rFonts w:ascii="Times New Roman" w:hAnsi="Times New Roman" w:cs="Times New Roman"/>
          <w:sz w:val="27"/>
          <w:szCs w:val="27"/>
        </w:rPr>
        <w:t xml:space="preserve">Проект предусматривает освоение месторождений </w:t>
      </w:r>
      <w:r w:rsidRPr="004669AF">
        <w:rPr>
          <w:rFonts w:ascii="Times New Roman" w:hAnsi="Times New Roman" w:cs="Times New Roman"/>
          <w:b/>
          <w:bCs/>
          <w:sz w:val="27"/>
          <w:szCs w:val="27"/>
        </w:rPr>
        <w:t xml:space="preserve">«Высокое», </w:t>
      </w:r>
      <w:r w:rsidRPr="004669AF">
        <w:rPr>
          <w:rFonts w:ascii="Times New Roman" w:hAnsi="Times New Roman" w:cs="Times New Roman"/>
          <w:sz w:val="27"/>
          <w:szCs w:val="27"/>
        </w:rPr>
        <w:t xml:space="preserve">создание на </w:t>
      </w:r>
      <w:r w:rsidR="00383ACD">
        <w:rPr>
          <w:rFonts w:ascii="Times New Roman" w:hAnsi="Times New Roman" w:cs="Times New Roman"/>
          <w:sz w:val="27"/>
          <w:szCs w:val="27"/>
        </w:rPr>
        <w:t>его</w:t>
      </w:r>
      <w:r w:rsidRPr="004669AF">
        <w:rPr>
          <w:rFonts w:ascii="Times New Roman" w:hAnsi="Times New Roman" w:cs="Times New Roman"/>
          <w:sz w:val="27"/>
          <w:szCs w:val="27"/>
        </w:rPr>
        <w:t xml:space="preserve"> базе современного горно-обогатительного комбината производительностью по переработке руды </w:t>
      </w:r>
      <w:r w:rsidRPr="004669AF">
        <w:rPr>
          <w:rFonts w:ascii="Times New Roman" w:hAnsi="Times New Roman" w:cs="Times New Roman"/>
          <w:b/>
          <w:bCs/>
          <w:sz w:val="27"/>
          <w:szCs w:val="27"/>
        </w:rPr>
        <w:t xml:space="preserve">до 5 млн. т </w:t>
      </w:r>
      <w:r w:rsidRPr="004669AF">
        <w:rPr>
          <w:rFonts w:ascii="Times New Roman" w:hAnsi="Times New Roman" w:cs="Times New Roman"/>
          <w:bCs/>
          <w:sz w:val="27"/>
          <w:szCs w:val="27"/>
        </w:rPr>
        <w:t>и</w:t>
      </w:r>
      <w:r w:rsidRPr="004669AF">
        <w:rPr>
          <w:rFonts w:ascii="Times New Roman" w:hAnsi="Times New Roman" w:cs="Times New Roman"/>
          <w:sz w:val="27"/>
          <w:szCs w:val="27"/>
        </w:rPr>
        <w:t xml:space="preserve"> производству более </w:t>
      </w:r>
      <w:r w:rsidRPr="004669AF">
        <w:rPr>
          <w:rFonts w:ascii="Times New Roman" w:hAnsi="Times New Roman" w:cs="Times New Roman"/>
          <w:b/>
          <w:bCs/>
          <w:sz w:val="27"/>
          <w:szCs w:val="27"/>
        </w:rPr>
        <w:t>5 тонн</w:t>
      </w:r>
      <w:r w:rsidRPr="004669AF">
        <w:rPr>
          <w:rFonts w:ascii="Times New Roman" w:hAnsi="Times New Roman" w:cs="Times New Roman"/>
          <w:sz w:val="27"/>
          <w:szCs w:val="27"/>
        </w:rPr>
        <w:t xml:space="preserve"> </w:t>
      </w:r>
      <w:r w:rsidRPr="004669AF">
        <w:rPr>
          <w:rFonts w:ascii="Times New Roman" w:hAnsi="Times New Roman" w:cs="Times New Roman"/>
          <w:b/>
          <w:sz w:val="27"/>
          <w:szCs w:val="27"/>
        </w:rPr>
        <w:t>золота ежегодно.</w:t>
      </w:r>
    </w:p>
    <w:p w:rsidR="004669AF" w:rsidRPr="004669AF" w:rsidRDefault="004669AF" w:rsidP="004669AF">
      <w:pPr>
        <w:pStyle w:val="af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669AF">
        <w:rPr>
          <w:rFonts w:ascii="Times New Roman" w:hAnsi="Times New Roman" w:cs="Times New Roman"/>
          <w:sz w:val="27"/>
          <w:szCs w:val="27"/>
        </w:rPr>
        <w:t xml:space="preserve">На территории месторождения «Высокое» проведен комплекс изысканий: инженерно-экологические, </w:t>
      </w:r>
      <w:proofErr w:type="spellStart"/>
      <w:r w:rsidRPr="004669AF">
        <w:rPr>
          <w:rFonts w:ascii="Times New Roman" w:hAnsi="Times New Roman" w:cs="Times New Roman"/>
          <w:sz w:val="27"/>
          <w:szCs w:val="27"/>
        </w:rPr>
        <w:t>иженерно-геодезические</w:t>
      </w:r>
      <w:proofErr w:type="spellEnd"/>
      <w:r w:rsidRPr="004669AF">
        <w:rPr>
          <w:rFonts w:ascii="Times New Roman" w:hAnsi="Times New Roman" w:cs="Times New Roman"/>
          <w:sz w:val="27"/>
          <w:szCs w:val="27"/>
        </w:rPr>
        <w:t xml:space="preserve">, геологические и гидрологические. Ведется строительство инфраструктуры -  автомобильных дорог, линий электропередач, вахтового поселка, а затем начнется </w:t>
      </w:r>
      <w:r w:rsidRPr="004669AF">
        <w:rPr>
          <w:rFonts w:ascii="Times New Roman" w:hAnsi="Times New Roman" w:cs="Times New Roman"/>
          <w:b/>
          <w:sz w:val="27"/>
          <w:szCs w:val="27"/>
        </w:rPr>
        <w:t>строительство</w:t>
      </w:r>
      <w:r w:rsidRPr="004669A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669AF">
        <w:rPr>
          <w:rFonts w:ascii="Times New Roman" w:hAnsi="Times New Roman" w:cs="Times New Roman"/>
          <w:sz w:val="27"/>
          <w:szCs w:val="27"/>
        </w:rPr>
        <w:t>золотоизвлекательной</w:t>
      </w:r>
      <w:proofErr w:type="spellEnd"/>
      <w:r w:rsidRPr="004669AF">
        <w:rPr>
          <w:rFonts w:ascii="Times New Roman" w:hAnsi="Times New Roman" w:cs="Times New Roman"/>
          <w:sz w:val="27"/>
          <w:szCs w:val="27"/>
        </w:rPr>
        <w:t xml:space="preserve"> фабрики «Высокое» и объектов промышленной площадки.</w:t>
      </w:r>
    </w:p>
    <w:p w:rsidR="00383ACD" w:rsidRDefault="00383ACD" w:rsidP="004669AF">
      <w:pPr>
        <w:pStyle w:val="af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Реализация проекта позволит с 2024 года увеличить объемы золотодобыч</w:t>
      </w:r>
      <w:proofErr w:type="gramStart"/>
      <w:r>
        <w:rPr>
          <w:rFonts w:ascii="Times New Roman" w:hAnsi="Times New Roman" w:cs="Times New Roman"/>
          <w:sz w:val="27"/>
          <w:szCs w:val="27"/>
        </w:rPr>
        <w:t>и ООО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«Соврудник» на 80%, а по итогам 2025 года достичь годового показателя производства металла в 10 тонн (ГОК «Советский»+ГОК «Высокое»):</w:t>
      </w:r>
    </w:p>
    <w:p w:rsidR="00383ACD" w:rsidRPr="00383ACD" w:rsidRDefault="00383ACD" w:rsidP="00383ACD">
      <w:pPr>
        <w:pStyle w:val="af0"/>
        <w:numPr>
          <w:ilvl w:val="0"/>
          <w:numId w:val="39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83ACD">
        <w:rPr>
          <w:rFonts w:ascii="Times New Roman" w:hAnsi="Times New Roman" w:cs="Times New Roman"/>
          <w:sz w:val="27"/>
          <w:szCs w:val="27"/>
        </w:rPr>
        <w:t>Увеличить объемы производства золота на 10%;</w:t>
      </w:r>
    </w:p>
    <w:p w:rsidR="00383ACD" w:rsidRPr="00383ACD" w:rsidRDefault="00383ACD" w:rsidP="00383ACD">
      <w:pPr>
        <w:pStyle w:val="af0"/>
        <w:numPr>
          <w:ilvl w:val="0"/>
          <w:numId w:val="39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83ACD">
        <w:rPr>
          <w:rFonts w:ascii="Times New Roman" w:hAnsi="Times New Roman" w:cs="Times New Roman"/>
          <w:sz w:val="27"/>
          <w:szCs w:val="27"/>
        </w:rPr>
        <w:t>Увеличить ежегодные объемы налоговых поступлений от ООО «Соврудник» в региональный бюджет с 800 млн. руб. до 1600-2000 млн. руб.;</w:t>
      </w:r>
    </w:p>
    <w:p w:rsidR="004669AF" w:rsidRPr="00383ACD" w:rsidRDefault="00383ACD" w:rsidP="00383ACD">
      <w:pPr>
        <w:pStyle w:val="af0"/>
        <w:numPr>
          <w:ilvl w:val="0"/>
          <w:numId w:val="39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83ACD">
        <w:rPr>
          <w:rFonts w:ascii="Times New Roman" w:hAnsi="Times New Roman" w:cs="Times New Roman"/>
          <w:sz w:val="27"/>
          <w:szCs w:val="27"/>
        </w:rPr>
        <w:t xml:space="preserve">Дополнительно </w:t>
      </w:r>
      <w:proofErr w:type="spellStart"/>
      <w:r w:rsidRPr="00383ACD">
        <w:rPr>
          <w:rFonts w:ascii="Times New Roman" w:hAnsi="Times New Roman" w:cs="Times New Roman"/>
          <w:sz w:val="27"/>
          <w:szCs w:val="27"/>
        </w:rPr>
        <w:t>сосздать</w:t>
      </w:r>
      <w:proofErr w:type="spellEnd"/>
      <w:r w:rsidRPr="00383ACD">
        <w:rPr>
          <w:rFonts w:ascii="Times New Roman" w:hAnsi="Times New Roman" w:cs="Times New Roman"/>
          <w:sz w:val="27"/>
          <w:szCs w:val="27"/>
        </w:rPr>
        <w:t xml:space="preserve"> более 1000 рабочих мест.</w:t>
      </w:r>
    </w:p>
    <w:p w:rsidR="004669AF" w:rsidRPr="00A743A5" w:rsidRDefault="004669AF" w:rsidP="0049229B">
      <w:pPr>
        <w:pStyle w:val="af0"/>
        <w:widowControl w:val="0"/>
        <w:numPr>
          <w:ilvl w:val="0"/>
          <w:numId w:val="13"/>
        </w:numPr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4669AF">
        <w:rPr>
          <w:rFonts w:ascii="Times New Roman" w:hAnsi="Times New Roman" w:cs="Times New Roman"/>
          <w:sz w:val="27"/>
          <w:szCs w:val="27"/>
        </w:rPr>
        <w:t xml:space="preserve">Золотодобывающее предприятие </w:t>
      </w:r>
      <w:r w:rsidRPr="004669AF">
        <w:rPr>
          <w:rFonts w:ascii="Times New Roman" w:hAnsi="Times New Roman" w:cs="Times New Roman"/>
          <w:b/>
          <w:sz w:val="27"/>
          <w:szCs w:val="27"/>
        </w:rPr>
        <w:t>ООО «</w:t>
      </w:r>
      <w:proofErr w:type="spellStart"/>
      <w:r w:rsidRPr="004669AF">
        <w:rPr>
          <w:rFonts w:ascii="Times New Roman" w:hAnsi="Times New Roman" w:cs="Times New Roman"/>
          <w:b/>
          <w:sz w:val="27"/>
          <w:szCs w:val="27"/>
        </w:rPr>
        <w:t>Амикан</w:t>
      </w:r>
      <w:proofErr w:type="spellEnd"/>
      <w:r w:rsidRPr="004669AF">
        <w:rPr>
          <w:rFonts w:ascii="Times New Roman" w:hAnsi="Times New Roman" w:cs="Times New Roman"/>
          <w:b/>
          <w:sz w:val="27"/>
          <w:szCs w:val="27"/>
        </w:rPr>
        <w:t>»</w:t>
      </w:r>
      <w:r w:rsidRPr="004669AF">
        <w:rPr>
          <w:rFonts w:ascii="Times New Roman" w:hAnsi="Times New Roman" w:cs="Times New Roman"/>
          <w:sz w:val="27"/>
          <w:szCs w:val="27"/>
        </w:rPr>
        <w:t xml:space="preserve"> реализует </w:t>
      </w:r>
      <w:r w:rsidR="008F7DBE">
        <w:rPr>
          <w:rFonts w:ascii="Times New Roman" w:hAnsi="Times New Roman" w:cs="Times New Roman"/>
          <w:sz w:val="27"/>
          <w:szCs w:val="27"/>
        </w:rPr>
        <w:t xml:space="preserve"> инвестиционный проект</w:t>
      </w:r>
      <w:r w:rsidRPr="00A743A5">
        <w:rPr>
          <w:rFonts w:ascii="Times New Roman" w:hAnsi="Times New Roman" w:cs="Times New Roman"/>
          <w:sz w:val="27"/>
          <w:szCs w:val="27"/>
        </w:rPr>
        <w:t xml:space="preserve"> </w:t>
      </w:r>
      <w:r w:rsidRPr="00A743A5">
        <w:rPr>
          <w:rFonts w:ascii="Times New Roman" w:hAnsi="Times New Roman" w:cs="Times New Roman"/>
          <w:b/>
          <w:sz w:val="27"/>
          <w:szCs w:val="27"/>
        </w:rPr>
        <w:t xml:space="preserve">«Строительство </w:t>
      </w:r>
      <w:r w:rsidR="00383ACD">
        <w:rPr>
          <w:rFonts w:ascii="Times New Roman" w:hAnsi="Times New Roman" w:cs="Times New Roman"/>
          <w:b/>
          <w:sz w:val="27"/>
          <w:szCs w:val="27"/>
        </w:rPr>
        <w:t xml:space="preserve">горно-обогатительного комбината на </w:t>
      </w:r>
      <w:r w:rsidRPr="00A743A5">
        <w:rPr>
          <w:rFonts w:ascii="Times New Roman" w:hAnsi="Times New Roman" w:cs="Times New Roman"/>
          <w:b/>
          <w:sz w:val="27"/>
          <w:szCs w:val="27"/>
        </w:rPr>
        <w:t xml:space="preserve"> месторождени</w:t>
      </w:r>
      <w:r w:rsidR="00383ACD">
        <w:rPr>
          <w:rFonts w:ascii="Times New Roman" w:hAnsi="Times New Roman" w:cs="Times New Roman"/>
          <w:b/>
          <w:sz w:val="27"/>
          <w:szCs w:val="27"/>
        </w:rPr>
        <w:t>и</w:t>
      </w:r>
      <w:r w:rsidRPr="00A743A5">
        <w:rPr>
          <w:rFonts w:ascii="Times New Roman" w:hAnsi="Times New Roman" w:cs="Times New Roman"/>
          <w:b/>
          <w:sz w:val="27"/>
          <w:szCs w:val="27"/>
        </w:rPr>
        <w:t xml:space="preserve"> «</w:t>
      </w:r>
      <w:proofErr w:type="spellStart"/>
      <w:r w:rsidRPr="00A743A5">
        <w:rPr>
          <w:rFonts w:ascii="Times New Roman" w:hAnsi="Times New Roman" w:cs="Times New Roman"/>
          <w:b/>
          <w:sz w:val="27"/>
          <w:szCs w:val="27"/>
        </w:rPr>
        <w:t>Ведугинское</w:t>
      </w:r>
      <w:proofErr w:type="spellEnd"/>
      <w:r w:rsidRPr="00A743A5">
        <w:rPr>
          <w:rFonts w:ascii="Times New Roman" w:hAnsi="Times New Roman" w:cs="Times New Roman"/>
          <w:b/>
          <w:sz w:val="27"/>
          <w:szCs w:val="27"/>
        </w:rPr>
        <w:t>».</w:t>
      </w:r>
    </w:p>
    <w:p w:rsidR="004669AF" w:rsidRPr="004669AF" w:rsidRDefault="004669AF" w:rsidP="00492C55">
      <w:pPr>
        <w:pStyle w:val="af0"/>
        <w:pBdr>
          <w:left w:val="none" w:sz="4" w:space="0" w:color="000000"/>
          <w:bottom w:val="none" w:sz="4" w:space="13" w:color="000000"/>
        </w:pBd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669AF">
        <w:rPr>
          <w:rFonts w:ascii="Times New Roman" w:hAnsi="Times New Roman" w:cs="Times New Roman"/>
          <w:sz w:val="27"/>
          <w:szCs w:val="27"/>
        </w:rPr>
        <w:t xml:space="preserve">В соответствии с инвестиционным проектом, планируется </w:t>
      </w:r>
      <w:r w:rsidR="008F7DBE">
        <w:rPr>
          <w:rFonts w:ascii="Times New Roman" w:hAnsi="Times New Roman" w:cs="Times New Roman"/>
          <w:sz w:val="27"/>
          <w:szCs w:val="27"/>
        </w:rPr>
        <w:t>строительство горно-обогатительного комбината с производственной мощностью 2,0 млн. тонн руды в год на</w:t>
      </w:r>
      <w:r w:rsidRPr="004669AF">
        <w:rPr>
          <w:rFonts w:ascii="Times New Roman" w:hAnsi="Times New Roman" w:cs="Times New Roman"/>
          <w:sz w:val="27"/>
          <w:szCs w:val="27"/>
        </w:rPr>
        <w:t xml:space="preserve"> месторождени</w:t>
      </w:r>
      <w:r w:rsidR="008F7DBE">
        <w:rPr>
          <w:rFonts w:ascii="Times New Roman" w:hAnsi="Times New Roman" w:cs="Times New Roman"/>
          <w:sz w:val="27"/>
          <w:szCs w:val="27"/>
        </w:rPr>
        <w:t>и</w:t>
      </w:r>
      <w:r w:rsidRPr="004669AF">
        <w:rPr>
          <w:rFonts w:ascii="Times New Roman" w:hAnsi="Times New Roman" w:cs="Times New Roman"/>
          <w:sz w:val="27"/>
          <w:szCs w:val="27"/>
        </w:rPr>
        <w:t xml:space="preserve"> «</w:t>
      </w:r>
      <w:proofErr w:type="spellStart"/>
      <w:r w:rsidRPr="004669AF">
        <w:rPr>
          <w:rFonts w:ascii="Times New Roman" w:hAnsi="Times New Roman" w:cs="Times New Roman"/>
          <w:sz w:val="27"/>
          <w:szCs w:val="27"/>
        </w:rPr>
        <w:t>Ведугинское</w:t>
      </w:r>
      <w:proofErr w:type="spellEnd"/>
      <w:r w:rsidRPr="004669AF">
        <w:rPr>
          <w:rFonts w:ascii="Times New Roman" w:hAnsi="Times New Roman" w:cs="Times New Roman"/>
          <w:sz w:val="27"/>
          <w:szCs w:val="27"/>
        </w:rPr>
        <w:t xml:space="preserve">». </w:t>
      </w:r>
    </w:p>
    <w:p w:rsidR="00C976C4" w:rsidRPr="00F50148" w:rsidRDefault="00C976C4" w:rsidP="00492C55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669AF">
        <w:rPr>
          <w:rFonts w:ascii="Times New Roman" w:hAnsi="Times New Roman" w:cs="Times New Roman"/>
          <w:sz w:val="27"/>
          <w:szCs w:val="27"/>
        </w:rPr>
        <w:t xml:space="preserve">Объем инвестиций в основной капитал за счет всех источников финансирования </w:t>
      </w:r>
      <w:r w:rsidR="005D3509" w:rsidRPr="004669AF">
        <w:rPr>
          <w:rFonts w:ascii="Times New Roman" w:hAnsi="Times New Roman" w:cs="Times New Roman"/>
          <w:sz w:val="27"/>
          <w:szCs w:val="27"/>
        </w:rPr>
        <w:t>по годам</w:t>
      </w:r>
      <w:r w:rsidRPr="004669AF">
        <w:rPr>
          <w:rFonts w:ascii="Times New Roman" w:hAnsi="Times New Roman" w:cs="Times New Roman"/>
          <w:sz w:val="27"/>
          <w:szCs w:val="27"/>
        </w:rPr>
        <w:t xml:space="preserve"> представлен</w:t>
      </w:r>
      <w:r w:rsidRPr="00F50148">
        <w:rPr>
          <w:rFonts w:ascii="Times New Roman" w:hAnsi="Times New Roman" w:cs="Times New Roman"/>
          <w:sz w:val="27"/>
          <w:szCs w:val="27"/>
        </w:rPr>
        <w:t xml:space="preserve"> в таблице </w:t>
      </w:r>
      <w:r w:rsidR="00605BDD">
        <w:rPr>
          <w:rFonts w:ascii="Times New Roman" w:hAnsi="Times New Roman" w:cs="Times New Roman"/>
          <w:sz w:val="27"/>
          <w:szCs w:val="27"/>
        </w:rPr>
        <w:t>№</w:t>
      </w:r>
      <w:r w:rsidR="00A00C56">
        <w:rPr>
          <w:rFonts w:ascii="Times New Roman" w:hAnsi="Times New Roman" w:cs="Times New Roman"/>
          <w:sz w:val="27"/>
          <w:szCs w:val="27"/>
        </w:rPr>
        <w:t>4</w:t>
      </w:r>
      <w:r w:rsidRPr="00F50148">
        <w:rPr>
          <w:rFonts w:ascii="Times New Roman" w:hAnsi="Times New Roman" w:cs="Times New Roman"/>
          <w:sz w:val="27"/>
          <w:szCs w:val="27"/>
        </w:rPr>
        <w:t>.</w:t>
      </w:r>
    </w:p>
    <w:p w:rsidR="0030745B" w:rsidRDefault="0030745B" w:rsidP="00F50148">
      <w:pPr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A6D7D" w:rsidRDefault="00BA6D7D" w:rsidP="00F50148">
      <w:pPr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A6D7D" w:rsidRDefault="00BA6D7D" w:rsidP="00F50148">
      <w:pPr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A6D7D" w:rsidRDefault="00BA6D7D" w:rsidP="00F50148">
      <w:pPr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A6D7D" w:rsidRDefault="00BA6D7D" w:rsidP="00F50148">
      <w:pPr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976C4" w:rsidRPr="00F50148" w:rsidRDefault="00C976C4" w:rsidP="008F7DBE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50148">
        <w:rPr>
          <w:rFonts w:ascii="Times New Roman" w:hAnsi="Times New Roman" w:cs="Times New Roman"/>
          <w:b/>
          <w:sz w:val="27"/>
          <w:szCs w:val="27"/>
        </w:rPr>
        <w:t>Объем инвестиций в основной капитал за счет всех источников</w:t>
      </w:r>
      <w:r w:rsidR="008F7DBE">
        <w:rPr>
          <w:rFonts w:ascii="Times New Roman" w:hAnsi="Times New Roman" w:cs="Times New Roman"/>
          <w:b/>
          <w:sz w:val="27"/>
          <w:szCs w:val="27"/>
        </w:rPr>
        <w:t xml:space="preserve"> финансирования</w:t>
      </w:r>
      <w:r w:rsidRPr="00F50148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5D3509">
        <w:rPr>
          <w:rFonts w:ascii="Times New Roman" w:hAnsi="Times New Roman" w:cs="Times New Roman"/>
          <w:b/>
          <w:sz w:val="27"/>
          <w:szCs w:val="27"/>
        </w:rPr>
        <w:t>по годам</w:t>
      </w:r>
      <w:r w:rsidRPr="00F50148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274D98" w:rsidRPr="00605BDD" w:rsidRDefault="00605BDD" w:rsidP="00F50148">
      <w:pPr>
        <w:ind w:right="-1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05BDD">
        <w:rPr>
          <w:rFonts w:ascii="Times New Roman" w:hAnsi="Times New Roman" w:cs="Times New Roman"/>
          <w:sz w:val="24"/>
          <w:szCs w:val="24"/>
        </w:rPr>
        <w:t>Таблица №</w:t>
      </w:r>
      <w:r w:rsidR="00A00C56" w:rsidRPr="00605BDD">
        <w:rPr>
          <w:rFonts w:ascii="Times New Roman" w:hAnsi="Times New Roman" w:cs="Times New Roman"/>
          <w:sz w:val="24"/>
          <w:szCs w:val="24"/>
        </w:rPr>
        <w:t>4</w:t>
      </w:r>
    </w:p>
    <w:tbl>
      <w:tblPr>
        <w:tblpPr w:leftFromText="180" w:rightFromText="180" w:vertAnchor="text" w:tblpX="-29" w:tblpY="1"/>
        <w:tblOverlap w:val="never"/>
        <w:tblW w:w="967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10"/>
        <w:gridCol w:w="1026"/>
        <w:gridCol w:w="993"/>
        <w:gridCol w:w="992"/>
        <w:gridCol w:w="992"/>
        <w:gridCol w:w="1134"/>
        <w:gridCol w:w="992"/>
        <w:gridCol w:w="1134"/>
      </w:tblGrid>
      <w:tr w:rsidR="00FA4751" w:rsidRPr="00492C55" w:rsidTr="004945FC">
        <w:trPr>
          <w:cantSplit/>
          <w:trHeight w:val="984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A4751" w:rsidRPr="00492C55" w:rsidRDefault="00FA4751" w:rsidP="004945F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2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A4751" w:rsidRPr="00492C55" w:rsidRDefault="00FA4751" w:rsidP="004669AF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4669AF"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A4751" w:rsidRPr="00492C55" w:rsidRDefault="00FA4751" w:rsidP="004945F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4669AF"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FA4751" w:rsidRPr="00492C55" w:rsidRDefault="00FA4751" w:rsidP="004669AF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1 пол. 201</w:t>
            </w:r>
            <w:r w:rsidR="004669AF"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A4751" w:rsidRPr="00492C55" w:rsidRDefault="00FA4751" w:rsidP="004669AF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1 пол. 20</w:t>
            </w:r>
            <w:r w:rsidR="004669AF"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4751" w:rsidRPr="00492C55" w:rsidRDefault="00FA4751" w:rsidP="004945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Темп роста (снижение) %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51" w:rsidRPr="00492C55" w:rsidRDefault="00FA4751" w:rsidP="004945F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4669AF"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  <w:p w:rsidR="00FA4751" w:rsidRPr="00492C55" w:rsidRDefault="00FA4751" w:rsidP="004945FC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92C5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оценка</w:t>
            </w:r>
          </w:p>
        </w:tc>
      </w:tr>
      <w:tr w:rsidR="00FA4751" w:rsidRPr="00492C55" w:rsidTr="005C5657">
        <w:trPr>
          <w:cantSplit/>
          <w:trHeight w:val="988"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51" w:rsidRPr="00492C55" w:rsidRDefault="00FA4751" w:rsidP="004945F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4751" w:rsidRPr="00492C55" w:rsidRDefault="00FA4751" w:rsidP="004945F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4751" w:rsidRPr="00492C55" w:rsidRDefault="00FA4751" w:rsidP="004945F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4751" w:rsidRPr="00492C55" w:rsidRDefault="00FA4751" w:rsidP="004945F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51" w:rsidRPr="00492C55" w:rsidRDefault="00FA4751" w:rsidP="004945F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4751" w:rsidRPr="00492C55" w:rsidRDefault="00FA4751" w:rsidP="004945FC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4669AF"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</w:p>
          <w:p w:rsidR="00FA4751" w:rsidRPr="00492C55" w:rsidRDefault="00FA4751" w:rsidP="004669AF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4669AF"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A4751" w:rsidRPr="00492C55" w:rsidRDefault="00FA4751" w:rsidP="004945FC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1 пол. 20</w:t>
            </w:r>
            <w:r w:rsidR="004669AF"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</w:p>
          <w:p w:rsidR="00FA4751" w:rsidRPr="00492C55" w:rsidRDefault="00FA4751" w:rsidP="004669AF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1 пол. 201</w:t>
            </w:r>
            <w:r w:rsidR="004669AF"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51" w:rsidRPr="00492C55" w:rsidRDefault="00FA4751" w:rsidP="004945F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A4751" w:rsidRPr="00492C55" w:rsidTr="004945FC">
        <w:trPr>
          <w:trHeight w:val="215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51" w:rsidRPr="00492C55" w:rsidRDefault="00FA4751" w:rsidP="004945FC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Объем инвестиций в основной капитал за счет всех источников финансирования</w:t>
            </w:r>
          </w:p>
          <w:p w:rsidR="00FA4751" w:rsidRPr="00492C55" w:rsidRDefault="00FA4751" w:rsidP="004945FC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(млн. руб.)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4751" w:rsidRPr="00492C55" w:rsidRDefault="004669AF" w:rsidP="004945FC">
            <w:pPr>
              <w:snapToGrid w:val="0"/>
              <w:ind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sz w:val="20"/>
                <w:szCs w:val="20"/>
              </w:rPr>
              <w:t>17 497,3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4751" w:rsidRPr="00492C55" w:rsidRDefault="004669AF" w:rsidP="004945FC">
            <w:pPr>
              <w:snapToGrid w:val="0"/>
              <w:ind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sz w:val="20"/>
                <w:szCs w:val="20"/>
              </w:rPr>
              <w:t>17 356,1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4751" w:rsidRPr="00492C55" w:rsidRDefault="004669AF" w:rsidP="004945FC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7 634,7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51" w:rsidRPr="00492C55" w:rsidRDefault="00CC0E2F" w:rsidP="004945FC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6 512,9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4751" w:rsidRPr="00492C55" w:rsidRDefault="004669AF" w:rsidP="004945F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A4751" w:rsidRPr="00492C55" w:rsidRDefault="00CC0E2F" w:rsidP="004945F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51" w:rsidRPr="00492C55" w:rsidRDefault="004669AF" w:rsidP="004945F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18 138,9</w:t>
            </w:r>
          </w:p>
        </w:tc>
      </w:tr>
    </w:tbl>
    <w:p w:rsidR="004945FC" w:rsidRDefault="004945FC" w:rsidP="00DC4EB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274D98" w:rsidRDefault="00274D98" w:rsidP="00DC4EB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D3509">
        <w:rPr>
          <w:rFonts w:ascii="Times New Roman" w:hAnsi="Times New Roman" w:cs="Times New Roman"/>
          <w:sz w:val="27"/>
          <w:szCs w:val="27"/>
        </w:rPr>
        <w:t>Объем инвестиций в основной капитал за счет всех источников</w:t>
      </w:r>
      <w:r w:rsidR="008F7DBE">
        <w:rPr>
          <w:rFonts w:ascii="Times New Roman" w:hAnsi="Times New Roman" w:cs="Times New Roman"/>
          <w:sz w:val="27"/>
          <w:szCs w:val="27"/>
        </w:rPr>
        <w:t xml:space="preserve"> финансирования</w:t>
      </w:r>
      <w:r w:rsidRPr="005D3509">
        <w:rPr>
          <w:rFonts w:ascii="Times New Roman" w:hAnsi="Times New Roman" w:cs="Times New Roman"/>
          <w:sz w:val="27"/>
          <w:szCs w:val="27"/>
        </w:rPr>
        <w:t xml:space="preserve"> </w:t>
      </w:r>
      <w:r w:rsidR="00D70A66" w:rsidRPr="005D3509">
        <w:rPr>
          <w:rFonts w:ascii="Times New Roman" w:hAnsi="Times New Roman" w:cs="Times New Roman"/>
          <w:sz w:val="27"/>
          <w:szCs w:val="27"/>
        </w:rPr>
        <w:t>по годам</w:t>
      </w:r>
      <w:r w:rsidR="00596461" w:rsidRPr="005D3509">
        <w:rPr>
          <w:rFonts w:ascii="Times New Roman" w:hAnsi="Times New Roman" w:cs="Times New Roman"/>
          <w:sz w:val="27"/>
          <w:szCs w:val="27"/>
        </w:rPr>
        <w:t xml:space="preserve"> </w:t>
      </w:r>
      <w:r w:rsidRPr="005D3509">
        <w:rPr>
          <w:rFonts w:ascii="Times New Roman" w:hAnsi="Times New Roman" w:cs="Times New Roman"/>
          <w:sz w:val="27"/>
          <w:szCs w:val="27"/>
        </w:rPr>
        <w:t>представлен на рис</w:t>
      </w:r>
      <w:r w:rsidR="004755EB">
        <w:rPr>
          <w:rFonts w:ascii="Times New Roman" w:hAnsi="Times New Roman" w:cs="Times New Roman"/>
          <w:sz w:val="27"/>
          <w:szCs w:val="27"/>
        </w:rPr>
        <w:t>унке</w:t>
      </w:r>
      <w:r w:rsidRPr="005D3509">
        <w:rPr>
          <w:rFonts w:ascii="Times New Roman" w:hAnsi="Times New Roman" w:cs="Times New Roman"/>
          <w:sz w:val="27"/>
          <w:szCs w:val="27"/>
        </w:rPr>
        <w:t xml:space="preserve"> </w:t>
      </w:r>
      <w:r w:rsidR="00CC5D57">
        <w:rPr>
          <w:rFonts w:ascii="Times New Roman" w:hAnsi="Times New Roman" w:cs="Times New Roman"/>
          <w:sz w:val="27"/>
          <w:szCs w:val="27"/>
        </w:rPr>
        <w:t>5</w:t>
      </w:r>
      <w:r w:rsidR="00596461" w:rsidRPr="005D3509">
        <w:rPr>
          <w:rFonts w:ascii="Times New Roman" w:hAnsi="Times New Roman" w:cs="Times New Roman"/>
          <w:sz w:val="27"/>
          <w:szCs w:val="27"/>
        </w:rPr>
        <w:t>.</w:t>
      </w:r>
    </w:p>
    <w:p w:rsidR="005C5657" w:rsidRPr="007C41E3" w:rsidRDefault="005C5657" w:rsidP="00DC4EBD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274D98" w:rsidRPr="007C41E3" w:rsidRDefault="00CC14DD" w:rsidP="005D3509">
      <w:pPr>
        <w:ind w:right="-1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7C41E3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drawing>
          <wp:inline distT="0" distB="0" distL="0" distR="0">
            <wp:extent cx="6124353" cy="3338623"/>
            <wp:effectExtent l="0" t="0" r="0" b="0"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F7DBE" w:rsidRDefault="00274D98" w:rsidP="00274D98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6927">
        <w:rPr>
          <w:rFonts w:ascii="Times New Roman" w:hAnsi="Times New Roman" w:cs="Times New Roman"/>
          <w:b/>
          <w:sz w:val="24"/>
          <w:szCs w:val="24"/>
        </w:rPr>
        <w:t>Рис.</w:t>
      </w:r>
      <w:r w:rsidR="00CC5D57">
        <w:rPr>
          <w:rFonts w:ascii="Times New Roman" w:hAnsi="Times New Roman" w:cs="Times New Roman"/>
          <w:b/>
          <w:sz w:val="24"/>
          <w:szCs w:val="24"/>
        </w:rPr>
        <w:t>5</w:t>
      </w:r>
      <w:r w:rsidRPr="00ED6927">
        <w:rPr>
          <w:rFonts w:ascii="Times New Roman" w:hAnsi="Times New Roman" w:cs="Times New Roman"/>
          <w:b/>
          <w:sz w:val="24"/>
          <w:szCs w:val="24"/>
        </w:rPr>
        <w:t>. Объем инвестиций в основной капитал за счет всех источников</w:t>
      </w:r>
      <w:r w:rsidR="008F7DB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74D98" w:rsidRDefault="008F7DBE" w:rsidP="00274D98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финансирования</w:t>
      </w:r>
      <w:r w:rsidR="00274D98" w:rsidRPr="00ED69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09AA" w:rsidRPr="00ED6927">
        <w:rPr>
          <w:rFonts w:ascii="Times New Roman" w:hAnsi="Times New Roman" w:cs="Times New Roman"/>
          <w:b/>
          <w:sz w:val="24"/>
          <w:szCs w:val="24"/>
        </w:rPr>
        <w:t>по годам</w:t>
      </w:r>
      <w:r w:rsidR="00274D98" w:rsidRPr="00ED6927">
        <w:rPr>
          <w:rFonts w:ascii="Times New Roman" w:hAnsi="Times New Roman" w:cs="Times New Roman"/>
          <w:b/>
          <w:sz w:val="24"/>
          <w:szCs w:val="24"/>
        </w:rPr>
        <w:t xml:space="preserve"> (млн.</w:t>
      </w:r>
      <w:r w:rsidR="00ED69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4D98" w:rsidRPr="00ED6927"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DC4EBD" w:rsidRDefault="00DC4EBD" w:rsidP="00432D0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432D02" w:rsidRDefault="00432D02" w:rsidP="00432D0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 оценке</w:t>
      </w:r>
      <w:r w:rsidRPr="005D3509">
        <w:rPr>
          <w:rFonts w:ascii="Times New Roman" w:hAnsi="Times New Roman" w:cs="Times New Roman"/>
          <w:sz w:val="27"/>
          <w:szCs w:val="27"/>
        </w:rPr>
        <w:t xml:space="preserve"> 20</w:t>
      </w:r>
      <w:r w:rsidR="004669AF">
        <w:rPr>
          <w:rFonts w:ascii="Times New Roman" w:hAnsi="Times New Roman" w:cs="Times New Roman"/>
          <w:sz w:val="27"/>
          <w:szCs w:val="27"/>
        </w:rPr>
        <w:t>20</w:t>
      </w:r>
      <w:r w:rsidRPr="005D3509">
        <w:rPr>
          <w:rFonts w:ascii="Times New Roman" w:hAnsi="Times New Roman" w:cs="Times New Roman"/>
          <w:sz w:val="27"/>
          <w:szCs w:val="27"/>
        </w:rPr>
        <w:t xml:space="preserve"> года объем инвестиций в основной капитал за счет всех источников финансирования ожидается в сумме </w:t>
      </w:r>
      <w:r w:rsidR="004669AF">
        <w:rPr>
          <w:rFonts w:ascii="Times New Roman" w:hAnsi="Times New Roman" w:cs="Times New Roman"/>
          <w:b/>
          <w:bCs/>
          <w:sz w:val="27"/>
          <w:szCs w:val="27"/>
        </w:rPr>
        <w:t>18 138,9</w:t>
      </w:r>
      <w:r w:rsidRPr="001F5680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1F5680">
        <w:rPr>
          <w:rFonts w:ascii="Times New Roman" w:hAnsi="Times New Roman" w:cs="Times New Roman"/>
          <w:b/>
          <w:sz w:val="27"/>
          <w:szCs w:val="27"/>
        </w:rPr>
        <w:t>млн. руб</w:t>
      </w:r>
      <w:r w:rsidRPr="001F5680">
        <w:rPr>
          <w:rFonts w:ascii="Times New Roman" w:hAnsi="Times New Roman" w:cs="Times New Roman"/>
          <w:sz w:val="27"/>
          <w:szCs w:val="27"/>
        </w:rPr>
        <w:t>.</w:t>
      </w:r>
    </w:p>
    <w:p w:rsidR="00174773" w:rsidRPr="005D3509" w:rsidRDefault="00174773" w:rsidP="00432D0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70A66" w:rsidRDefault="00E209AA" w:rsidP="00E209AA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63C9C">
        <w:rPr>
          <w:rFonts w:ascii="Times New Roman" w:hAnsi="Times New Roman" w:cs="Times New Roman"/>
          <w:sz w:val="27"/>
          <w:szCs w:val="27"/>
        </w:rPr>
        <w:t>Объем инвестиций в основной капитал за счет всех источников по крупным и средним организациям</w:t>
      </w:r>
      <w:r w:rsidR="00E21100">
        <w:rPr>
          <w:rFonts w:ascii="Times New Roman" w:hAnsi="Times New Roman" w:cs="Times New Roman"/>
          <w:sz w:val="27"/>
          <w:szCs w:val="27"/>
        </w:rPr>
        <w:t xml:space="preserve"> </w:t>
      </w:r>
      <w:r w:rsidR="00A92B49">
        <w:rPr>
          <w:rFonts w:ascii="Times New Roman" w:hAnsi="Times New Roman" w:cs="Times New Roman"/>
          <w:sz w:val="27"/>
          <w:szCs w:val="27"/>
        </w:rPr>
        <w:t>по полугодиям</w:t>
      </w:r>
      <w:r w:rsidR="00BC64BB">
        <w:rPr>
          <w:rFonts w:ascii="Times New Roman" w:hAnsi="Times New Roman" w:cs="Times New Roman"/>
          <w:sz w:val="27"/>
          <w:szCs w:val="27"/>
        </w:rPr>
        <w:t xml:space="preserve"> </w:t>
      </w:r>
      <w:r w:rsidRPr="00A63C9C">
        <w:rPr>
          <w:rFonts w:ascii="Times New Roman" w:hAnsi="Times New Roman" w:cs="Times New Roman"/>
          <w:sz w:val="27"/>
          <w:szCs w:val="27"/>
        </w:rPr>
        <w:t>представлен на рис</w:t>
      </w:r>
      <w:r w:rsidR="00605BDD">
        <w:rPr>
          <w:rFonts w:ascii="Times New Roman" w:hAnsi="Times New Roman" w:cs="Times New Roman"/>
          <w:sz w:val="27"/>
          <w:szCs w:val="27"/>
        </w:rPr>
        <w:t>унке</w:t>
      </w:r>
      <w:r w:rsidRPr="00A63C9C">
        <w:rPr>
          <w:rFonts w:ascii="Times New Roman" w:hAnsi="Times New Roman" w:cs="Times New Roman"/>
          <w:sz w:val="27"/>
          <w:szCs w:val="27"/>
        </w:rPr>
        <w:t xml:space="preserve"> </w:t>
      </w:r>
      <w:r w:rsidR="00CC5D57">
        <w:rPr>
          <w:rFonts w:ascii="Times New Roman" w:hAnsi="Times New Roman" w:cs="Times New Roman"/>
          <w:sz w:val="27"/>
          <w:szCs w:val="27"/>
        </w:rPr>
        <w:t>6</w:t>
      </w:r>
      <w:r w:rsidRPr="00A63C9C">
        <w:rPr>
          <w:rFonts w:ascii="Times New Roman" w:hAnsi="Times New Roman" w:cs="Times New Roman"/>
          <w:sz w:val="27"/>
          <w:szCs w:val="27"/>
        </w:rPr>
        <w:t>.</w:t>
      </w:r>
    </w:p>
    <w:p w:rsidR="00A92B49" w:rsidRPr="007C41E3" w:rsidRDefault="00A92B49" w:rsidP="00E209AA">
      <w:pPr>
        <w:ind w:firstLine="567"/>
        <w:jc w:val="both"/>
        <w:rPr>
          <w:rFonts w:ascii="Times New Roman" w:hAnsi="Times New Roman" w:cs="Times New Roman"/>
          <w:highlight w:val="yellow"/>
        </w:rPr>
      </w:pPr>
    </w:p>
    <w:p w:rsidR="00274D98" w:rsidRPr="007C41E3" w:rsidRDefault="00D70A66" w:rsidP="00ED6927">
      <w:pPr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4945FC">
        <w:rPr>
          <w:rFonts w:ascii="Times New Roman" w:hAnsi="Times New Roman" w:cs="Times New Roman"/>
          <w:noProof/>
        </w:rPr>
        <w:drawing>
          <wp:inline distT="0" distB="0" distL="0" distR="0">
            <wp:extent cx="5967081" cy="3753293"/>
            <wp:effectExtent l="19050" t="0" r="0" b="0"/>
            <wp:docPr id="25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209AA" w:rsidRPr="00695630" w:rsidRDefault="00E209AA" w:rsidP="009A050D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5630">
        <w:rPr>
          <w:rFonts w:ascii="Times New Roman" w:hAnsi="Times New Roman" w:cs="Times New Roman"/>
          <w:b/>
          <w:sz w:val="24"/>
          <w:szCs w:val="24"/>
        </w:rPr>
        <w:t>Рис.</w:t>
      </w:r>
      <w:r w:rsidR="00CC5D57">
        <w:rPr>
          <w:rFonts w:ascii="Times New Roman" w:hAnsi="Times New Roman" w:cs="Times New Roman"/>
          <w:b/>
          <w:sz w:val="24"/>
          <w:szCs w:val="24"/>
        </w:rPr>
        <w:t>6</w:t>
      </w:r>
      <w:r w:rsidRPr="00695630">
        <w:rPr>
          <w:rFonts w:ascii="Times New Roman" w:hAnsi="Times New Roman" w:cs="Times New Roman"/>
          <w:b/>
          <w:sz w:val="24"/>
          <w:szCs w:val="24"/>
        </w:rPr>
        <w:t xml:space="preserve">. Объем инвестиций в основной капитал за счет всех источников </w:t>
      </w:r>
      <w:r w:rsidR="008F7DBE">
        <w:rPr>
          <w:rFonts w:ascii="Times New Roman" w:hAnsi="Times New Roman" w:cs="Times New Roman"/>
          <w:b/>
          <w:sz w:val="24"/>
          <w:szCs w:val="24"/>
        </w:rPr>
        <w:t>финансирования</w:t>
      </w:r>
      <w:r w:rsidR="00C814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2B49">
        <w:rPr>
          <w:rFonts w:ascii="Times New Roman" w:hAnsi="Times New Roman" w:cs="Times New Roman"/>
          <w:b/>
          <w:sz w:val="24"/>
          <w:szCs w:val="24"/>
        </w:rPr>
        <w:t>по полугодиям</w:t>
      </w:r>
      <w:r w:rsidR="0051493B">
        <w:rPr>
          <w:rFonts w:ascii="Times New Roman" w:hAnsi="Times New Roman" w:cs="Times New Roman"/>
          <w:b/>
          <w:sz w:val="24"/>
          <w:szCs w:val="24"/>
        </w:rPr>
        <w:t>,</w:t>
      </w:r>
      <w:r w:rsidR="00BC64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64BB" w:rsidRPr="00695630">
        <w:rPr>
          <w:rFonts w:ascii="Times New Roman" w:hAnsi="Times New Roman" w:cs="Times New Roman"/>
          <w:b/>
          <w:sz w:val="24"/>
          <w:szCs w:val="24"/>
        </w:rPr>
        <w:t>(млн. руб.)</w:t>
      </w:r>
    </w:p>
    <w:p w:rsidR="00BA6D7D" w:rsidRDefault="00BA6D7D" w:rsidP="006F1E10">
      <w:pPr>
        <w:numPr>
          <w:ilvl w:val="0"/>
          <w:numId w:val="1"/>
        </w:numPr>
        <w:suppressAutoHyphens/>
        <w:jc w:val="center"/>
        <w:rPr>
          <w:rFonts w:ascii="Times New Roman" w:hAnsi="Times New Roman" w:cs="Times New Roman"/>
          <w:b/>
        </w:rPr>
      </w:pPr>
    </w:p>
    <w:p w:rsidR="006F1E10" w:rsidRPr="00DC4EBD" w:rsidRDefault="006F1E10" w:rsidP="006F1E10">
      <w:pPr>
        <w:numPr>
          <w:ilvl w:val="0"/>
          <w:numId w:val="1"/>
        </w:numPr>
        <w:suppressAutoHyphens/>
        <w:jc w:val="center"/>
        <w:rPr>
          <w:rFonts w:ascii="Times New Roman" w:hAnsi="Times New Roman" w:cs="Times New Roman"/>
          <w:b/>
        </w:rPr>
      </w:pPr>
      <w:r w:rsidRPr="00DC4EBD">
        <w:rPr>
          <w:rFonts w:ascii="Times New Roman" w:hAnsi="Times New Roman" w:cs="Times New Roman"/>
          <w:b/>
        </w:rPr>
        <w:t xml:space="preserve">6. </w:t>
      </w:r>
      <w:r w:rsidRPr="00DC4EBD">
        <w:rPr>
          <w:rFonts w:ascii="Times New Roman" w:hAnsi="Times New Roman" w:cs="Times New Roman"/>
          <w:b/>
          <w:u w:val="single"/>
        </w:rPr>
        <w:t>Потребительский рынок</w:t>
      </w:r>
    </w:p>
    <w:p w:rsidR="006F1E10" w:rsidRPr="00194BD2" w:rsidRDefault="006F1E10" w:rsidP="006F1E10">
      <w:pPr>
        <w:rPr>
          <w:rFonts w:ascii="Times New Roman" w:hAnsi="Times New Roman" w:cs="Times New Roman"/>
          <w:sz w:val="27"/>
          <w:szCs w:val="27"/>
        </w:rPr>
      </w:pPr>
    </w:p>
    <w:p w:rsidR="006F1E10" w:rsidRPr="00194BD2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94BD2">
        <w:rPr>
          <w:rFonts w:ascii="Times New Roman" w:hAnsi="Times New Roman" w:cs="Times New Roman"/>
          <w:b/>
          <w:sz w:val="27"/>
          <w:szCs w:val="27"/>
        </w:rPr>
        <w:t>Потребительский рынок</w:t>
      </w:r>
      <w:r w:rsidRPr="00194BD2">
        <w:rPr>
          <w:rFonts w:ascii="Times New Roman" w:hAnsi="Times New Roman" w:cs="Times New Roman"/>
          <w:sz w:val="27"/>
          <w:szCs w:val="27"/>
        </w:rPr>
        <w:t xml:space="preserve"> Северо-Енисейского района – это одна из сфер экономики района, основанная на обеспечении населения основными социально значимыми продуктами питания, товарами и предоставлении высококачественных работ и услуг. Его функционирование обеспечивается взаимодействием социальных, экономических, правовых, административных, политических и других элементов.</w:t>
      </w:r>
    </w:p>
    <w:p w:rsidR="006F1E10" w:rsidRPr="00194BD2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94BD2">
        <w:rPr>
          <w:rFonts w:ascii="Times New Roman" w:hAnsi="Times New Roman" w:cs="Times New Roman"/>
          <w:sz w:val="27"/>
          <w:szCs w:val="27"/>
        </w:rPr>
        <w:t xml:space="preserve">Общий </w:t>
      </w:r>
      <w:r w:rsidRPr="00194BD2">
        <w:rPr>
          <w:rFonts w:ascii="Times New Roman" w:hAnsi="Times New Roman" w:cs="Times New Roman"/>
          <w:b/>
          <w:sz w:val="27"/>
          <w:szCs w:val="27"/>
        </w:rPr>
        <w:t>оборот потребительского сектора</w:t>
      </w:r>
      <w:r w:rsidRPr="00194BD2">
        <w:rPr>
          <w:rFonts w:ascii="Times New Roman" w:hAnsi="Times New Roman" w:cs="Times New Roman"/>
          <w:sz w:val="27"/>
          <w:szCs w:val="27"/>
        </w:rPr>
        <w:t xml:space="preserve"> экономики Северо-Енисейского района за 1 полугодие 20</w:t>
      </w:r>
      <w:r w:rsidR="004669AF">
        <w:rPr>
          <w:rFonts w:ascii="Times New Roman" w:hAnsi="Times New Roman" w:cs="Times New Roman"/>
          <w:sz w:val="27"/>
          <w:szCs w:val="27"/>
        </w:rPr>
        <w:t>20</w:t>
      </w:r>
      <w:r w:rsidRPr="00194BD2">
        <w:rPr>
          <w:rFonts w:ascii="Times New Roman" w:hAnsi="Times New Roman" w:cs="Times New Roman"/>
          <w:sz w:val="27"/>
          <w:szCs w:val="27"/>
        </w:rPr>
        <w:t xml:space="preserve"> года составил </w:t>
      </w:r>
      <w:r w:rsidR="00B93F91">
        <w:rPr>
          <w:rFonts w:ascii="Times New Roman" w:hAnsi="Times New Roman" w:cs="Times New Roman"/>
          <w:b/>
          <w:sz w:val="27"/>
          <w:szCs w:val="27"/>
        </w:rPr>
        <w:t>1</w:t>
      </w:r>
      <w:r w:rsidR="008551FA">
        <w:rPr>
          <w:rFonts w:ascii="Times New Roman" w:hAnsi="Times New Roman" w:cs="Times New Roman"/>
          <w:b/>
          <w:sz w:val="27"/>
          <w:szCs w:val="27"/>
        </w:rPr>
        <w:t> 585,1</w:t>
      </w:r>
      <w:r w:rsidRPr="00194BD2">
        <w:rPr>
          <w:rFonts w:ascii="Times New Roman" w:hAnsi="Times New Roman" w:cs="Times New Roman"/>
          <w:b/>
          <w:sz w:val="27"/>
          <w:szCs w:val="27"/>
        </w:rPr>
        <w:t xml:space="preserve"> млн. руб</w:t>
      </w:r>
      <w:r w:rsidRPr="00194BD2">
        <w:rPr>
          <w:rFonts w:ascii="Times New Roman" w:hAnsi="Times New Roman" w:cs="Times New Roman"/>
          <w:sz w:val="27"/>
          <w:szCs w:val="27"/>
        </w:rPr>
        <w:t xml:space="preserve">., это </w:t>
      </w:r>
      <w:r w:rsidR="00B93F91">
        <w:rPr>
          <w:rFonts w:ascii="Times New Roman" w:hAnsi="Times New Roman" w:cs="Times New Roman"/>
          <w:sz w:val="27"/>
          <w:szCs w:val="27"/>
        </w:rPr>
        <w:t xml:space="preserve">в </w:t>
      </w:r>
      <w:r w:rsidR="00B93F91" w:rsidRPr="00B93F91">
        <w:rPr>
          <w:rFonts w:ascii="Times New Roman" w:hAnsi="Times New Roman" w:cs="Times New Roman"/>
          <w:b/>
          <w:sz w:val="27"/>
          <w:szCs w:val="27"/>
        </w:rPr>
        <w:t>2,</w:t>
      </w:r>
      <w:r w:rsidR="008551FA">
        <w:rPr>
          <w:rFonts w:ascii="Times New Roman" w:hAnsi="Times New Roman" w:cs="Times New Roman"/>
          <w:b/>
          <w:sz w:val="27"/>
          <w:szCs w:val="27"/>
        </w:rPr>
        <w:t>1</w:t>
      </w:r>
      <w:r w:rsidR="00B93F91" w:rsidRPr="00B93F91">
        <w:rPr>
          <w:rFonts w:ascii="Times New Roman" w:hAnsi="Times New Roman" w:cs="Times New Roman"/>
          <w:b/>
          <w:sz w:val="27"/>
          <w:szCs w:val="27"/>
        </w:rPr>
        <w:t xml:space="preserve"> раза</w:t>
      </w:r>
      <w:r w:rsidR="00B93F91">
        <w:rPr>
          <w:rFonts w:ascii="Times New Roman" w:hAnsi="Times New Roman" w:cs="Times New Roman"/>
          <w:sz w:val="27"/>
          <w:szCs w:val="27"/>
        </w:rPr>
        <w:t xml:space="preserve"> больше</w:t>
      </w:r>
      <w:r w:rsidRPr="00194BD2">
        <w:rPr>
          <w:rFonts w:ascii="Times New Roman" w:hAnsi="Times New Roman" w:cs="Times New Roman"/>
          <w:sz w:val="27"/>
          <w:szCs w:val="27"/>
        </w:rPr>
        <w:t xml:space="preserve"> аналогичного периода 201</w:t>
      </w:r>
      <w:r w:rsidR="008551FA">
        <w:rPr>
          <w:rFonts w:ascii="Times New Roman" w:hAnsi="Times New Roman" w:cs="Times New Roman"/>
          <w:sz w:val="27"/>
          <w:szCs w:val="27"/>
        </w:rPr>
        <w:t>9</w:t>
      </w:r>
      <w:r w:rsidRPr="00194BD2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6F1E10" w:rsidRPr="00194BD2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94BD2">
        <w:rPr>
          <w:rFonts w:ascii="Times New Roman" w:hAnsi="Times New Roman" w:cs="Times New Roman"/>
          <w:sz w:val="27"/>
          <w:szCs w:val="27"/>
        </w:rPr>
        <w:t xml:space="preserve">По </w:t>
      </w:r>
      <w:r w:rsidR="009904CA">
        <w:rPr>
          <w:rFonts w:ascii="Times New Roman" w:hAnsi="Times New Roman" w:cs="Times New Roman"/>
          <w:sz w:val="27"/>
          <w:szCs w:val="27"/>
        </w:rPr>
        <w:t>прогнозу 2020</w:t>
      </w:r>
      <w:r w:rsidRPr="00194BD2">
        <w:rPr>
          <w:rFonts w:ascii="Times New Roman" w:hAnsi="Times New Roman" w:cs="Times New Roman"/>
          <w:sz w:val="27"/>
          <w:szCs w:val="27"/>
        </w:rPr>
        <w:t xml:space="preserve"> года оборот</w:t>
      </w:r>
      <w:r w:rsidR="008F7DBE">
        <w:rPr>
          <w:rFonts w:ascii="Times New Roman" w:hAnsi="Times New Roman" w:cs="Times New Roman"/>
          <w:sz w:val="27"/>
          <w:szCs w:val="27"/>
        </w:rPr>
        <w:t xml:space="preserve"> потребительского рынка состави</w:t>
      </w:r>
      <w:r w:rsidR="009904CA">
        <w:rPr>
          <w:rFonts w:ascii="Times New Roman" w:hAnsi="Times New Roman" w:cs="Times New Roman"/>
          <w:sz w:val="27"/>
          <w:szCs w:val="27"/>
        </w:rPr>
        <w:t>т</w:t>
      </w:r>
      <w:r w:rsidRPr="00194BD2">
        <w:rPr>
          <w:rFonts w:ascii="Times New Roman" w:hAnsi="Times New Roman" w:cs="Times New Roman"/>
          <w:sz w:val="27"/>
          <w:szCs w:val="27"/>
        </w:rPr>
        <w:t xml:space="preserve"> </w:t>
      </w:r>
      <w:r w:rsidR="009904CA">
        <w:rPr>
          <w:rFonts w:ascii="Times New Roman" w:hAnsi="Times New Roman" w:cs="Times New Roman"/>
          <w:b/>
          <w:sz w:val="27"/>
          <w:szCs w:val="27"/>
        </w:rPr>
        <w:t>2 966,0</w:t>
      </w:r>
      <w:r w:rsidRPr="00194BD2">
        <w:rPr>
          <w:rFonts w:ascii="Times New Roman" w:hAnsi="Times New Roman" w:cs="Times New Roman"/>
          <w:b/>
          <w:sz w:val="27"/>
          <w:szCs w:val="27"/>
        </w:rPr>
        <w:t xml:space="preserve"> млн. руб.</w:t>
      </w:r>
    </w:p>
    <w:p w:rsidR="006F1E10" w:rsidRPr="00194BD2" w:rsidRDefault="00B93F91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Большую</w:t>
      </w:r>
      <w:r w:rsidR="006F1E10" w:rsidRPr="00F0097C">
        <w:rPr>
          <w:rFonts w:ascii="Times New Roman" w:hAnsi="Times New Roman" w:cs="Times New Roman"/>
          <w:sz w:val="27"/>
          <w:szCs w:val="27"/>
        </w:rPr>
        <w:t xml:space="preserve"> долю в обороте потребительского сектора составляет розничная торговля, или </w:t>
      </w:r>
      <w:r>
        <w:rPr>
          <w:rFonts w:ascii="Times New Roman" w:hAnsi="Times New Roman" w:cs="Times New Roman"/>
          <w:b/>
          <w:sz w:val="27"/>
          <w:szCs w:val="27"/>
        </w:rPr>
        <w:t>53,0</w:t>
      </w:r>
      <w:r w:rsidR="006F1E10" w:rsidRPr="00F0097C">
        <w:rPr>
          <w:rFonts w:ascii="Times New Roman" w:hAnsi="Times New Roman" w:cs="Times New Roman"/>
          <w:b/>
          <w:sz w:val="27"/>
          <w:szCs w:val="27"/>
        </w:rPr>
        <w:t>%,</w:t>
      </w:r>
      <w:r w:rsidR="006F1E10" w:rsidRPr="00F0097C">
        <w:rPr>
          <w:rFonts w:ascii="Times New Roman" w:hAnsi="Times New Roman" w:cs="Times New Roman"/>
          <w:sz w:val="27"/>
          <w:szCs w:val="27"/>
        </w:rPr>
        <w:t xml:space="preserve"> на сферу платных услуг приходится </w:t>
      </w:r>
      <w:r>
        <w:rPr>
          <w:rFonts w:ascii="Times New Roman" w:hAnsi="Times New Roman" w:cs="Times New Roman"/>
          <w:b/>
          <w:sz w:val="27"/>
          <w:szCs w:val="27"/>
        </w:rPr>
        <w:t>10,2</w:t>
      </w:r>
      <w:r w:rsidR="006F1E10" w:rsidRPr="00F0097C">
        <w:rPr>
          <w:rFonts w:ascii="Times New Roman" w:hAnsi="Times New Roman" w:cs="Times New Roman"/>
          <w:b/>
          <w:sz w:val="27"/>
          <w:szCs w:val="27"/>
        </w:rPr>
        <w:t>%,</w:t>
      </w:r>
      <w:r w:rsidR="006F1E10" w:rsidRPr="00F0097C">
        <w:rPr>
          <w:rFonts w:ascii="Times New Roman" w:hAnsi="Times New Roman" w:cs="Times New Roman"/>
          <w:sz w:val="27"/>
          <w:szCs w:val="27"/>
        </w:rPr>
        <w:t xml:space="preserve"> общественное питание – </w:t>
      </w:r>
      <w:r>
        <w:rPr>
          <w:rFonts w:ascii="Times New Roman" w:hAnsi="Times New Roman" w:cs="Times New Roman"/>
          <w:b/>
          <w:sz w:val="27"/>
          <w:szCs w:val="27"/>
        </w:rPr>
        <w:t>36,8</w:t>
      </w:r>
      <w:r w:rsidR="006F1E10" w:rsidRPr="00F0097C">
        <w:rPr>
          <w:rFonts w:ascii="Times New Roman" w:hAnsi="Times New Roman" w:cs="Times New Roman"/>
          <w:b/>
          <w:sz w:val="27"/>
          <w:szCs w:val="27"/>
        </w:rPr>
        <w:t>%.</w:t>
      </w:r>
    </w:p>
    <w:p w:rsidR="006F1E10" w:rsidRPr="00961CB4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61CB4">
        <w:rPr>
          <w:rFonts w:ascii="Times New Roman" w:hAnsi="Times New Roman" w:cs="Times New Roman"/>
          <w:sz w:val="27"/>
          <w:szCs w:val="27"/>
        </w:rPr>
        <w:t>Динамика общего оборота потребительского рынка представлена в таблице №</w:t>
      </w:r>
      <w:r w:rsidR="00A00C56">
        <w:rPr>
          <w:rFonts w:ascii="Times New Roman" w:hAnsi="Times New Roman" w:cs="Times New Roman"/>
          <w:sz w:val="27"/>
          <w:szCs w:val="27"/>
        </w:rPr>
        <w:t>5</w:t>
      </w:r>
      <w:r w:rsidRPr="00961CB4">
        <w:rPr>
          <w:rFonts w:ascii="Times New Roman" w:hAnsi="Times New Roman" w:cs="Times New Roman"/>
          <w:sz w:val="27"/>
          <w:szCs w:val="27"/>
        </w:rPr>
        <w:t>.</w:t>
      </w:r>
    </w:p>
    <w:p w:rsidR="00492C55" w:rsidRDefault="00492C55" w:rsidP="006F1E10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A6D7D" w:rsidRDefault="00BA6D7D" w:rsidP="006F1E10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A6D7D" w:rsidRDefault="00BA6D7D" w:rsidP="006F1E10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A6D7D" w:rsidRDefault="00BA6D7D" w:rsidP="006F1E10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A6D7D" w:rsidRDefault="00BA6D7D" w:rsidP="006F1E10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A6D7D" w:rsidRDefault="00BA6D7D" w:rsidP="006F1E10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A6D7D" w:rsidRDefault="00BA6D7D" w:rsidP="006F1E10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F1E10" w:rsidRPr="00961CB4" w:rsidRDefault="006F1E10" w:rsidP="006F1E10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CB4">
        <w:rPr>
          <w:rFonts w:ascii="Times New Roman" w:hAnsi="Times New Roman" w:cs="Times New Roman"/>
          <w:b/>
          <w:sz w:val="27"/>
          <w:szCs w:val="27"/>
        </w:rPr>
        <w:t>Динамика общего оборота потребительского рынка, млн. руб.</w:t>
      </w:r>
    </w:p>
    <w:p w:rsidR="006F1E10" w:rsidRPr="00961CB4" w:rsidRDefault="00605BDD" w:rsidP="006F1E10">
      <w:pPr>
        <w:ind w:right="-1"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</w:t>
      </w:r>
      <w:r w:rsidR="00A00C56">
        <w:rPr>
          <w:rFonts w:ascii="Times New Roman" w:hAnsi="Times New Roman" w:cs="Times New Roman"/>
          <w:sz w:val="24"/>
          <w:szCs w:val="24"/>
        </w:rPr>
        <w:t>5</w:t>
      </w:r>
    </w:p>
    <w:tbl>
      <w:tblPr>
        <w:tblW w:w="4946" w:type="pct"/>
        <w:tblLayout w:type="fixed"/>
        <w:tblLook w:val="0000"/>
      </w:tblPr>
      <w:tblGrid>
        <w:gridCol w:w="2215"/>
        <w:gridCol w:w="1014"/>
        <w:gridCol w:w="992"/>
        <w:gridCol w:w="992"/>
        <w:gridCol w:w="992"/>
        <w:gridCol w:w="1133"/>
        <w:gridCol w:w="1275"/>
        <w:gridCol w:w="1135"/>
      </w:tblGrid>
      <w:tr w:rsidR="006F1E10" w:rsidRPr="00492C55" w:rsidTr="00B93F91">
        <w:trPr>
          <w:cantSplit/>
          <w:trHeight w:val="615"/>
        </w:trPr>
        <w:tc>
          <w:tcPr>
            <w:tcW w:w="1136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F1E10" w:rsidRPr="00492C55" w:rsidRDefault="006F1E10" w:rsidP="007C3A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20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F1E10" w:rsidRPr="00492C55" w:rsidRDefault="006F1E10" w:rsidP="007870F8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7870F8"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09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F1E10" w:rsidRPr="00492C55" w:rsidRDefault="006F1E10" w:rsidP="007870F8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7870F8"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09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F1E10" w:rsidRPr="00492C55" w:rsidRDefault="006F1E10" w:rsidP="007870F8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1 пол. 201</w:t>
            </w:r>
            <w:r w:rsidR="007870F8"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09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F1E10" w:rsidRPr="00492C55" w:rsidRDefault="006F1E10" w:rsidP="007870F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1 пол. 20</w:t>
            </w:r>
            <w:r w:rsidR="007870F8"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23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F1E10" w:rsidRPr="00492C55" w:rsidRDefault="006F1E10" w:rsidP="007C3A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Темп роста (снижение) %</w:t>
            </w:r>
          </w:p>
        </w:tc>
        <w:tc>
          <w:tcPr>
            <w:tcW w:w="58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E10" w:rsidRPr="00492C55" w:rsidRDefault="006F1E10" w:rsidP="007C3A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7870F8"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  <w:p w:rsidR="006F1E10" w:rsidRPr="00492C55" w:rsidRDefault="006F1E10" w:rsidP="007C3AA8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92C5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оценка</w:t>
            </w:r>
          </w:p>
        </w:tc>
      </w:tr>
      <w:tr w:rsidR="006F1E10" w:rsidRPr="00492C55" w:rsidTr="00B93F91">
        <w:trPr>
          <w:cantSplit/>
          <w:trHeight w:val="648"/>
        </w:trPr>
        <w:tc>
          <w:tcPr>
            <w:tcW w:w="1136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10" w:rsidRPr="00492C55" w:rsidRDefault="006F1E10" w:rsidP="007C3A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52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1E10" w:rsidRPr="00492C55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1E10" w:rsidRPr="00492C55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F1E10" w:rsidRPr="00492C55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10" w:rsidRPr="00492C55" w:rsidRDefault="006F1E10" w:rsidP="007C3A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F1E10" w:rsidRPr="00492C55" w:rsidRDefault="006F1E10" w:rsidP="007C3AA8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7870F8"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</w:p>
          <w:p w:rsidR="006F1E10" w:rsidRPr="00492C55" w:rsidRDefault="006F1E10" w:rsidP="007870F8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7870F8"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F1E10" w:rsidRPr="00492C55" w:rsidRDefault="006F1E10" w:rsidP="007C3AA8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1 пол. 20</w:t>
            </w:r>
            <w:r w:rsidR="007870F8"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</w:p>
          <w:p w:rsidR="006F1E10" w:rsidRPr="00492C55" w:rsidRDefault="006F1E10" w:rsidP="007870F8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1 пол. 201</w:t>
            </w:r>
            <w:r w:rsidR="007870F8"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8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E10" w:rsidRPr="00492C55" w:rsidRDefault="006F1E10" w:rsidP="007C3A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96491" w:rsidRPr="00492C55" w:rsidTr="00B93F91">
        <w:trPr>
          <w:trHeight w:val="623"/>
        </w:trPr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6491" w:rsidRPr="00492C55" w:rsidRDefault="00996491" w:rsidP="007C3AA8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Оборот розничной торговли</w:t>
            </w: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6491" w:rsidRDefault="00996491" w:rsidP="0099649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1 373,3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6491" w:rsidRDefault="00996491" w:rsidP="0099649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1 573,9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6491" w:rsidRPr="00924649" w:rsidRDefault="00996491" w:rsidP="00996491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757,4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6491" w:rsidRPr="00924649" w:rsidRDefault="00996491" w:rsidP="00996491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724,5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491" w:rsidRPr="00924649" w:rsidRDefault="00996491" w:rsidP="00996491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96491" w:rsidRPr="00924649" w:rsidRDefault="00996491" w:rsidP="0099649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6491" w:rsidRPr="00924649" w:rsidRDefault="00996491" w:rsidP="0099649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1 620,4</w:t>
            </w:r>
          </w:p>
        </w:tc>
      </w:tr>
      <w:tr w:rsidR="00996491" w:rsidRPr="00492C55" w:rsidTr="00B93F91">
        <w:trPr>
          <w:trHeight w:val="286"/>
        </w:trPr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6491" w:rsidRPr="00492C55" w:rsidRDefault="00996491" w:rsidP="007C3AA8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Оборот общественного питания</w:t>
            </w: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6491" w:rsidRPr="00924649" w:rsidRDefault="00996491" w:rsidP="0099649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6491" w:rsidRPr="003A6222" w:rsidRDefault="00996491" w:rsidP="009964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1 124,1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6491" w:rsidRPr="00F0097C" w:rsidRDefault="00996491" w:rsidP="0099649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6491" w:rsidRPr="00F0097C" w:rsidRDefault="00996491" w:rsidP="00996491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769,0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491" w:rsidRPr="00F0097C" w:rsidRDefault="00996491" w:rsidP="009964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в 10 раз*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96491" w:rsidRPr="00F0097C" w:rsidRDefault="00996491" w:rsidP="00996491">
            <w:pPr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в 14 раз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6491" w:rsidRPr="00F0097C" w:rsidRDefault="00996491" w:rsidP="0099649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1 034,4</w:t>
            </w:r>
          </w:p>
        </w:tc>
      </w:tr>
      <w:tr w:rsidR="006F1E10" w:rsidRPr="00492C55" w:rsidTr="00B93F91">
        <w:trPr>
          <w:trHeight w:val="854"/>
        </w:trPr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10" w:rsidRPr="00492C55" w:rsidRDefault="006F1E10" w:rsidP="007C3AA8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Объем платных услуг</w:t>
            </w: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1E10" w:rsidRPr="00492C55" w:rsidRDefault="007870F8" w:rsidP="007C3AA8">
            <w:pPr>
              <w:snapToGrid w:val="0"/>
              <w:ind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sz w:val="20"/>
                <w:szCs w:val="20"/>
              </w:rPr>
              <w:t>299,4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1E10" w:rsidRPr="00492C55" w:rsidRDefault="007870F8" w:rsidP="007C3AA8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319,2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F1E10" w:rsidRPr="00492C55" w:rsidRDefault="007870F8" w:rsidP="007C3AA8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10" w:rsidRPr="00492C55" w:rsidRDefault="00996491" w:rsidP="007C3AA8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91,6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F1E10" w:rsidRPr="00492C55" w:rsidRDefault="007870F8" w:rsidP="007C3A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sz w:val="20"/>
                <w:szCs w:val="20"/>
              </w:rPr>
              <w:t>106,6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F1E10" w:rsidRPr="00492C55" w:rsidRDefault="00996491" w:rsidP="007C3AA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E10" w:rsidRPr="00492C55" w:rsidRDefault="007870F8" w:rsidP="007C3A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492C55">
              <w:rPr>
                <w:rFonts w:ascii="Times New Roman" w:hAnsi="Times New Roman" w:cs="Times New Roman"/>
                <w:bCs/>
                <w:sz w:val="20"/>
                <w:szCs w:val="20"/>
              </w:rPr>
              <w:t>311,2</w:t>
            </w:r>
          </w:p>
        </w:tc>
      </w:tr>
      <w:tr w:rsidR="006F1E10" w:rsidRPr="00492C55" w:rsidTr="00B93F91">
        <w:trPr>
          <w:trHeight w:val="765"/>
        </w:trPr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10" w:rsidRPr="00492C55" w:rsidRDefault="006F1E10" w:rsidP="007C3AA8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 общий оборот потребительского рынка</w:t>
            </w: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1E10" w:rsidRPr="00492C55" w:rsidRDefault="008F6C33" w:rsidP="007C3AA8">
            <w:pPr>
              <w:snapToGrid w:val="0"/>
              <w:ind w:right="-8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1 767,8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1E10" w:rsidRPr="00492C55" w:rsidRDefault="008F6C33" w:rsidP="007C3AA8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3 017,2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F1E10" w:rsidRPr="00492C55" w:rsidRDefault="008F6C33" w:rsidP="007C3AA8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742,4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10" w:rsidRPr="00492C55" w:rsidRDefault="00996491" w:rsidP="007C3AA8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1 585,1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F1E10" w:rsidRPr="00492C55" w:rsidRDefault="00B93F91" w:rsidP="007C3A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170,8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F1E10" w:rsidRPr="00492C55" w:rsidRDefault="00B93F91" w:rsidP="00B93F91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>Увеличение в 2</w:t>
            </w:r>
            <w:r w:rsidR="008551FA">
              <w:rPr>
                <w:rFonts w:ascii="Times New Roman" w:hAnsi="Times New Roman" w:cs="Times New Roman"/>
                <w:b/>
                <w:sz w:val="20"/>
                <w:szCs w:val="20"/>
              </w:rPr>
              <w:t>,1</w:t>
            </w:r>
            <w:r w:rsidRPr="00492C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раза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E10" w:rsidRPr="00492C55" w:rsidRDefault="008F6C33" w:rsidP="007C3A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2C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2 966,0</w:t>
            </w:r>
          </w:p>
        </w:tc>
      </w:tr>
    </w:tbl>
    <w:p w:rsidR="00B93F91" w:rsidRPr="00C23EA0" w:rsidRDefault="00B93F91" w:rsidP="00B93F91">
      <w:pPr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  <w:r w:rsidRPr="00C23EA0">
        <w:rPr>
          <w:sz w:val="24"/>
          <w:szCs w:val="24"/>
        </w:rPr>
        <w:t>*</w:t>
      </w:r>
      <w:r w:rsidRPr="00C23EA0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8F7DBE" w:rsidRPr="00C23EA0">
        <w:rPr>
          <w:rFonts w:ascii="Times New Roman CYR" w:hAnsi="Times New Roman CYR" w:cs="Times New Roman CYR"/>
          <w:sz w:val="24"/>
          <w:szCs w:val="24"/>
        </w:rPr>
        <w:t xml:space="preserve">Оборот общественного питания за 2019 год по району составил  </w:t>
      </w:r>
      <w:r w:rsidR="008F7DBE" w:rsidRPr="00C23EA0">
        <w:rPr>
          <w:rFonts w:ascii="Times New Roman CYR" w:hAnsi="Times New Roman CYR" w:cs="Times New Roman CYR"/>
          <w:b/>
          <w:bCs/>
          <w:sz w:val="24"/>
          <w:szCs w:val="24"/>
        </w:rPr>
        <w:t>1 124,1</w:t>
      </w:r>
      <w:r w:rsidR="008F7DBE" w:rsidRPr="00C23EA0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8F7DBE" w:rsidRPr="00C23EA0">
        <w:rPr>
          <w:rFonts w:ascii="Times New Roman CYR" w:hAnsi="Times New Roman CYR" w:cs="Times New Roman CYR"/>
          <w:b/>
          <w:bCs/>
          <w:sz w:val="24"/>
          <w:szCs w:val="24"/>
        </w:rPr>
        <w:t>млн. руб</w:t>
      </w:r>
      <w:r w:rsidR="008F7DBE" w:rsidRPr="00C23EA0">
        <w:rPr>
          <w:rFonts w:ascii="Times New Roman CYR" w:hAnsi="Times New Roman CYR" w:cs="Times New Roman CYR"/>
          <w:sz w:val="24"/>
          <w:szCs w:val="24"/>
        </w:rPr>
        <w:t xml:space="preserve">. и вырос более чем в 10 раз по сравнению с 2018 годом. Основной причиной данного скачка стало предоставление </w:t>
      </w:r>
      <w:r w:rsidR="008F7DBE">
        <w:rPr>
          <w:rFonts w:ascii="Times New Roman CYR" w:hAnsi="Times New Roman CYR" w:cs="Times New Roman CYR"/>
          <w:sz w:val="24"/>
          <w:szCs w:val="24"/>
        </w:rPr>
        <w:t xml:space="preserve">в </w:t>
      </w:r>
      <w:proofErr w:type="spellStart"/>
      <w:r w:rsidR="008F7DBE">
        <w:rPr>
          <w:rFonts w:ascii="Times New Roman CYR" w:hAnsi="Times New Roman CYR" w:cs="Times New Roman CYR"/>
          <w:sz w:val="24"/>
          <w:szCs w:val="24"/>
        </w:rPr>
        <w:t>Красноярскстат</w:t>
      </w:r>
      <w:proofErr w:type="spellEnd"/>
      <w:r w:rsidR="008F7DBE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8F7DBE" w:rsidRPr="00C23EA0">
        <w:rPr>
          <w:rFonts w:ascii="Times New Roman CYR" w:hAnsi="Times New Roman CYR" w:cs="Times New Roman CYR"/>
          <w:sz w:val="24"/>
          <w:szCs w:val="24"/>
        </w:rPr>
        <w:t xml:space="preserve">данных </w:t>
      </w:r>
      <w:r w:rsidR="008F7DBE">
        <w:rPr>
          <w:rFonts w:ascii="Times New Roman CYR" w:hAnsi="Times New Roman CYR" w:cs="Times New Roman CYR"/>
          <w:sz w:val="24"/>
          <w:szCs w:val="24"/>
        </w:rPr>
        <w:t xml:space="preserve">показателей </w:t>
      </w:r>
      <w:r w:rsidR="008F7DBE" w:rsidRPr="00C23EA0">
        <w:rPr>
          <w:rFonts w:ascii="Times New Roman CYR" w:hAnsi="Times New Roman CYR" w:cs="Times New Roman CYR"/>
          <w:sz w:val="24"/>
          <w:szCs w:val="24"/>
        </w:rPr>
        <w:t>компанией «Партнеры Красноярска» по подразделениям</w:t>
      </w:r>
      <w:r w:rsidR="008F7DBE">
        <w:rPr>
          <w:rFonts w:ascii="Times New Roman CYR" w:hAnsi="Times New Roman CYR" w:cs="Times New Roman CYR"/>
          <w:sz w:val="24"/>
          <w:szCs w:val="24"/>
        </w:rPr>
        <w:t xml:space="preserve"> АО «Полюс Красноярск»</w:t>
      </w:r>
      <w:r w:rsidR="008F7DBE" w:rsidRPr="00C23EA0">
        <w:rPr>
          <w:rFonts w:ascii="Times New Roman CYR" w:hAnsi="Times New Roman CYR" w:cs="Times New Roman CYR"/>
          <w:sz w:val="24"/>
          <w:szCs w:val="24"/>
        </w:rPr>
        <w:t>,</w:t>
      </w:r>
      <w:r w:rsidR="008F7DBE">
        <w:rPr>
          <w:rFonts w:ascii="Times New Roman CYR" w:hAnsi="Times New Roman CYR" w:cs="Times New Roman CYR"/>
          <w:sz w:val="24"/>
          <w:szCs w:val="24"/>
        </w:rPr>
        <w:t xml:space="preserve"> ранее такая информация</w:t>
      </w:r>
      <w:r w:rsidR="008F7DBE" w:rsidRPr="00C23EA0">
        <w:rPr>
          <w:rFonts w:ascii="Times New Roman CYR" w:hAnsi="Times New Roman CYR" w:cs="Times New Roman CYR"/>
          <w:sz w:val="24"/>
          <w:szCs w:val="24"/>
        </w:rPr>
        <w:t xml:space="preserve"> не представлялась</w:t>
      </w:r>
      <w:r w:rsidR="008F7DBE">
        <w:rPr>
          <w:rFonts w:ascii="Times New Roman CYR" w:hAnsi="Times New Roman CYR" w:cs="Times New Roman CYR"/>
          <w:sz w:val="24"/>
          <w:szCs w:val="24"/>
        </w:rPr>
        <w:t xml:space="preserve"> в краевую статистику</w:t>
      </w:r>
      <w:r w:rsidR="008F7DBE" w:rsidRPr="00C23EA0">
        <w:rPr>
          <w:rFonts w:ascii="Times New Roman CYR" w:hAnsi="Times New Roman CYR" w:cs="Times New Roman CYR"/>
          <w:sz w:val="24"/>
          <w:szCs w:val="24"/>
        </w:rPr>
        <w:t>.</w:t>
      </w:r>
    </w:p>
    <w:p w:rsidR="008F7DBE" w:rsidRDefault="008F7DBE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8F7DBE" w:rsidRDefault="008F7DBE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прогнозируемом периоде 2020 года общий оборот потребительского рынка составит </w:t>
      </w:r>
      <w:r w:rsidRPr="008F7DBE">
        <w:rPr>
          <w:rFonts w:ascii="Times New Roman" w:hAnsi="Times New Roman" w:cs="Times New Roman"/>
          <w:b/>
          <w:sz w:val="27"/>
          <w:szCs w:val="27"/>
        </w:rPr>
        <w:t>2 966 млн</w:t>
      </w:r>
      <w:proofErr w:type="gramStart"/>
      <w:r w:rsidRPr="008F7DBE">
        <w:rPr>
          <w:rFonts w:ascii="Times New Roman" w:hAnsi="Times New Roman" w:cs="Times New Roman"/>
          <w:b/>
          <w:sz w:val="27"/>
          <w:szCs w:val="27"/>
        </w:rPr>
        <w:t>.р</w:t>
      </w:r>
      <w:proofErr w:type="gramEnd"/>
      <w:r w:rsidRPr="008F7DBE">
        <w:rPr>
          <w:rFonts w:ascii="Times New Roman" w:hAnsi="Times New Roman" w:cs="Times New Roman"/>
          <w:b/>
          <w:sz w:val="27"/>
          <w:szCs w:val="27"/>
        </w:rPr>
        <w:t>уб.</w:t>
      </w:r>
    </w:p>
    <w:p w:rsidR="006F1E10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0097C">
        <w:rPr>
          <w:rFonts w:ascii="Times New Roman" w:hAnsi="Times New Roman" w:cs="Times New Roman"/>
          <w:sz w:val="27"/>
          <w:szCs w:val="27"/>
        </w:rPr>
        <w:t>Общий оборот потребительского рынка по годам представлен на рис</w:t>
      </w:r>
      <w:r w:rsidR="00605BDD">
        <w:rPr>
          <w:rFonts w:ascii="Times New Roman" w:hAnsi="Times New Roman" w:cs="Times New Roman"/>
          <w:sz w:val="27"/>
          <w:szCs w:val="27"/>
        </w:rPr>
        <w:t>унке</w:t>
      </w:r>
      <w:r w:rsidRPr="00F0097C">
        <w:rPr>
          <w:rFonts w:ascii="Times New Roman" w:hAnsi="Times New Roman" w:cs="Times New Roman"/>
          <w:sz w:val="27"/>
          <w:szCs w:val="27"/>
        </w:rPr>
        <w:t xml:space="preserve"> </w:t>
      </w:r>
      <w:r w:rsidR="00CC5D57">
        <w:rPr>
          <w:rFonts w:ascii="Times New Roman" w:hAnsi="Times New Roman" w:cs="Times New Roman"/>
          <w:sz w:val="27"/>
          <w:szCs w:val="27"/>
        </w:rPr>
        <w:t>7</w:t>
      </w:r>
      <w:r w:rsidRPr="00F0097C">
        <w:rPr>
          <w:rFonts w:ascii="Times New Roman" w:hAnsi="Times New Roman" w:cs="Times New Roman"/>
          <w:sz w:val="27"/>
          <w:szCs w:val="27"/>
        </w:rPr>
        <w:t>.</w:t>
      </w:r>
    </w:p>
    <w:p w:rsidR="00CF670B" w:rsidRPr="00F0097C" w:rsidRDefault="00CF670B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6F1E10" w:rsidRPr="00671CE1" w:rsidRDefault="006F1E10" w:rsidP="006F1E10">
      <w:pPr>
        <w:ind w:right="-1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671CE1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drawing>
          <wp:inline distT="0" distB="0" distL="0" distR="0">
            <wp:extent cx="6049925" cy="3689498"/>
            <wp:effectExtent l="0" t="0" r="0" b="0"/>
            <wp:docPr id="7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6F1E10" w:rsidRPr="00671CE1" w:rsidRDefault="006F1E10" w:rsidP="006F1E10">
      <w:pPr>
        <w:ind w:right="-56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F0097C">
        <w:rPr>
          <w:rFonts w:ascii="Times New Roman" w:hAnsi="Times New Roman" w:cs="Times New Roman"/>
          <w:b/>
          <w:sz w:val="24"/>
          <w:szCs w:val="24"/>
        </w:rPr>
        <w:t>Рис.</w:t>
      </w:r>
      <w:r w:rsidR="00CC5D57">
        <w:rPr>
          <w:rFonts w:ascii="Times New Roman" w:hAnsi="Times New Roman" w:cs="Times New Roman"/>
          <w:b/>
          <w:sz w:val="24"/>
          <w:szCs w:val="24"/>
        </w:rPr>
        <w:t>7</w:t>
      </w:r>
      <w:r w:rsidRPr="00F0097C">
        <w:rPr>
          <w:rFonts w:ascii="Times New Roman" w:hAnsi="Times New Roman" w:cs="Times New Roman"/>
          <w:b/>
          <w:sz w:val="24"/>
          <w:szCs w:val="24"/>
        </w:rPr>
        <w:t>. Общий оборот потребительского рынка по годам (млн. руб.)</w:t>
      </w:r>
    </w:p>
    <w:p w:rsidR="00CF670B" w:rsidRDefault="00CF670B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6F1E10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0097C">
        <w:rPr>
          <w:rFonts w:ascii="Times New Roman" w:hAnsi="Times New Roman" w:cs="Times New Roman"/>
          <w:sz w:val="27"/>
          <w:szCs w:val="27"/>
        </w:rPr>
        <w:t xml:space="preserve">Общий оборот потребительского рынка </w:t>
      </w:r>
      <w:r w:rsidR="00A92B49">
        <w:rPr>
          <w:rFonts w:ascii="Times New Roman" w:hAnsi="Times New Roman" w:cs="Times New Roman"/>
          <w:sz w:val="27"/>
          <w:szCs w:val="27"/>
        </w:rPr>
        <w:t>по полугодиям</w:t>
      </w:r>
      <w:r w:rsidRPr="00F0097C">
        <w:rPr>
          <w:rFonts w:ascii="Times New Roman" w:hAnsi="Times New Roman" w:cs="Times New Roman"/>
          <w:sz w:val="27"/>
          <w:szCs w:val="27"/>
        </w:rPr>
        <w:t xml:space="preserve">, представлен на рисунке </w:t>
      </w:r>
      <w:r w:rsidR="00CC5D57">
        <w:rPr>
          <w:rFonts w:ascii="Times New Roman" w:hAnsi="Times New Roman" w:cs="Times New Roman"/>
          <w:sz w:val="27"/>
          <w:szCs w:val="27"/>
        </w:rPr>
        <w:t>8</w:t>
      </w:r>
      <w:r w:rsidRPr="00F0097C">
        <w:rPr>
          <w:rFonts w:ascii="Times New Roman" w:hAnsi="Times New Roman" w:cs="Times New Roman"/>
          <w:sz w:val="27"/>
          <w:szCs w:val="27"/>
        </w:rPr>
        <w:t>.</w:t>
      </w:r>
    </w:p>
    <w:p w:rsidR="00CF670B" w:rsidRPr="00F0097C" w:rsidRDefault="00CF670B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6F1E10" w:rsidRPr="00F0097C" w:rsidRDefault="006F1E10" w:rsidP="006F1E10">
      <w:pPr>
        <w:jc w:val="center"/>
        <w:rPr>
          <w:rFonts w:ascii="Times New Roman" w:hAnsi="Times New Roman" w:cs="Times New Roman"/>
        </w:rPr>
      </w:pPr>
      <w:r w:rsidRPr="00F0097C">
        <w:rPr>
          <w:rFonts w:ascii="Times New Roman" w:hAnsi="Times New Roman" w:cs="Times New Roman"/>
          <w:noProof/>
        </w:rPr>
        <w:drawing>
          <wp:inline distT="0" distB="0" distL="0" distR="0">
            <wp:extent cx="6181474" cy="3625702"/>
            <wp:effectExtent l="19050" t="0" r="0" b="0"/>
            <wp:docPr id="10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6F1E10" w:rsidRPr="00F0097C" w:rsidRDefault="006F1E10" w:rsidP="006F1E10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97C">
        <w:rPr>
          <w:rFonts w:ascii="Times New Roman" w:hAnsi="Times New Roman" w:cs="Times New Roman"/>
          <w:b/>
          <w:sz w:val="24"/>
          <w:szCs w:val="24"/>
        </w:rPr>
        <w:t>Рис.</w:t>
      </w:r>
      <w:r w:rsidR="00CC5D57">
        <w:rPr>
          <w:rFonts w:ascii="Times New Roman" w:hAnsi="Times New Roman" w:cs="Times New Roman"/>
          <w:b/>
          <w:sz w:val="24"/>
          <w:szCs w:val="24"/>
        </w:rPr>
        <w:t>8</w:t>
      </w:r>
      <w:r w:rsidRPr="00F0097C">
        <w:rPr>
          <w:rFonts w:ascii="Times New Roman" w:hAnsi="Times New Roman" w:cs="Times New Roman"/>
          <w:b/>
          <w:sz w:val="24"/>
          <w:szCs w:val="24"/>
        </w:rPr>
        <w:t xml:space="preserve">. Общий оборот потребительского рынка </w:t>
      </w:r>
      <w:r w:rsidR="00A92B49">
        <w:rPr>
          <w:rFonts w:ascii="Times New Roman" w:hAnsi="Times New Roman" w:cs="Times New Roman"/>
          <w:b/>
          <w:sz w:val="24"/>
          <w:szCs w:val="24"/>
        </w:rPr>
        <w:t>по полугодиям</w:t>
      </w:r>
      <w:r w:rsidRPr="00F0097C">
        <w:rPr>
          <w:rFonts w:ascii="Times New Roman" w:hAnsi="Times New Roman" w:cs="Times New Roman"/>
          <w:b/>
          <w:sz w:val="24"/>
          <w:szCs w:val="24"/>
        </w:rPr>
        <w:t>, (млн. руб.)</w:t>
      </w:r>
    </w:p>
    <w:p w:rsidR="006F1E10" w:rsidRPr="00671CE1" w:rsidRDefault="006F1E10" w:rsidP="006F1E10">
      <w:pPr>
        <w:tabs>
          <w:tab w:val="left" w:pos="560"/>
        </w:tabs>
        <w:ind w:firstLine="540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6F1E10" w:rsidRPr="00F0097C" w:rsidRDefault="006F1E10" w:rsidP="008F7DBE">
      <w:pPr>
        <w:tabs>
          <w:tab w:val="left" w:pos="560"/>
        </w:tabs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0097C">
        <w:rPr>
          <w:rFonts w:ascii="Times New Roman" w:hAnsi="Times New Roman" w:cs="Times New Roman"/>
          <w:sz w:val="27"/>
          <w:szCs w:val="27"/>
        </w:rPr>
        <w:t>Структура оборота потребительского рынка за 1 полугодие 20</w:t>
      </w:r>
      <w:r w:rsidR="001436F8">
        <w:rPr>
          <w:rFonts w:ascii="Times New Roman" w:hAnsi="Times New Roman" w:cs="Times New Roman"/>
          <w:sz w:val="27"/>
          <w:szCs w:val="27"/>
        </w:rPr>
        <w:t>20</w:t>
      </w:r>
      <w:r w:rsidR="00A00C56">
        <w:rPr>
          <w:rFonts w:ascii="Times New Roman" w:hAnsi="Times New Roman" w:cs="Times New Roman"/>
          <w:sz w:val="27"/>
          <w:szCs w:val="27"/>
        </w:rPr>
        <w:t xml:space="preserve"> года  представлена на рисунке </w:t>
      </w:r>
      <w:r w:rsidR="00CC5D57">
        <w:rPr>
          <w:rFonts w:ascii="Times New Roman" w:hAnsi="Times New Roman" w:cs="Times New Roman"/>
          <w:sz w:val="27"/>
          <w:szCs w:val="27"/>
        </w:rPr>
        <w:t>9</w:t>
      </w:r>
      <w:r w:rsidRPr="00F0097C">
        <w:rPr>
          <w:rFonts w:ascii="Times New Roman" w:hAnsi="Times New Roman" w:cs="Times New Roman"/>
          <w:sz w:val="27"/>
          <w:szCs w:val="27"/>
        </w:rPr>
        <w:t>.</w:t>
      </w:r>
    </w:p>
    <w:p w:rsidR="006F1E10" w:rsidRPr="00671CE1" w:rsidRDefault="006F1E10" w:rsidP="006F1E10">
      <w:pPr>
        <w:tabs>
          <w:tab w:val="left" w:pos="560"/>
        </w:tabs>
        <w:ind w:firstLine="540"/>
        <w:jc w:val="both"/>
        <w:rPr>
          <w:rFonts w:ascii="Times New Roman" w:hAnsi="Times New Roman" w:cs="Times New Roman"/>
          <w:highlight w:val="yellow"/>
        </w:rPr>
      </w:pPr>
    </w:p>
    <w:p w:rsidR="006F1E10" w:rsidRPr="00F0097C" w:rsidRDefault="006F1E10" w:rsidP="006F1E10">
      <w:pPr>
        <w:tabs>
          <w:tab w:val="left" w:pos="560"/>
        </w:tabs>
        <w:jc w:val="center"/>
        <w:rPr>
          <w:rFonts w:ascii="Times New Roman" w:hAnsi="Times New Roman" w:cs="Times New Roman"/>
        </w:rPr>
      </w:pPr>
      <w:r w:rsidRPr="00F0097C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158466" cy="3296093"/>
            <wp:effectExtent l="19050" t="0" r="0" b="0"/>
            <wp:docPr id="14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6F1E10" w:rsidRPr="00F0097C" w:rsidRDefault="006F1E10" w:rsidP="006F1E10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97C">
        <w:rPr>
          <w:rFonts w:ascii="Times New Roman" w:hAnsi="Times New Roman" w:cs="Times New Roman"/>
          <w:b/>
          <w:sz w:val="24"/>
          <w:szCs w:val="24"/>
        </w:rPr>
        <w:t>Рис.</w:t>
      </w:r>
      <w:r w:rsidR="00CC5D57">
        <w:rPr>
          <w:rFonts w:ascii="Times New Roman" w:hAnsi="Times New Roman" w:cs="Times New Roman"/>
          <w:b/>
          <w:sz w:val="24"/>
          <w:szCs w:val="24"/>
        </w:rPr>
        <w:t>9</w:t>
      </w:r>
      <w:r w:rsidRPr="00F0097C">
        <w:rPr>
          <w:rFonts w:ascii="Times New Roman" w:hAnsi="Times New Roman" w:cs="Times New Roman"/>
          <w:b/>
          <w:sz w:val="24"/>
          <w:szCs w:val="24"/>
        </w:rPr>
        <w:t>. Структура оборота потребительского рынка за 1 полугодие 20</w:t>
      </w:r>
      <w:r w:rsidR="00996491">
        <w:rPr>
          <w:rFonts w:ascii="Times New Roman" w:hAnsi="Times New Roman" w:cs="Times New Roman"/>
          <w:b/>
          <w:sz w:val="24"/>
          <w:szCs w:val="24"/>
        </w:rPr>
        <w:t>20</w:t>
      </w:r>
      <w:r w:rsidRPr="00F0097C">
        <w:rPr>
          <w:rFonts w:ascii="Times New Roman" w:hAnsi="Times New Roman" w:cs="Times New Roman"/>
          <w:b/>
          <w:sz w:val="24"/>
          <w:szCs w:val="24"/>
        </w:rPr>
        <w:t xml:space="preserve"> года, </w:t>
      </w:r>
    </w:p>
    <w:p w:rsidR="006F1E10" w:rsidRPr="00194BD2" w:rsidRDefault="006F1E10" w:rsidP="006F1E10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97C">
        <w:rPr>
          <w:rFonts w:ascii="Times New Roman" w:hAnsi="Times New Roman" w:cs="Times New Roman"/>
          <w:b/>
          <w:sz w:val="24"/>
          <w:szCs w:val="24"/>
        </w:rPr>
        <w:t>(млн. руб.)</w:t>
      </w:r>
    </w:p>
    <w:p w:rsidR="006F1E10" w:rsidRPr="00194BD2" w:rsidRDefault="006F1E10" w:rsidP="006F1E10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F1E10" w:rsidRPr="00194BD2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94BD2">
        <w:rPr>
          <w:rFonts w:ascii="Times New Roman" w:hAnsi="Times New Roman" w:cs="Times New Roman"/>
          <w:b/>
          <w:sz w:val="27"/>
          <w:szCs w:val="27"/>
        </w:rPr>
        <w:t>Оборот розничной торговли</w:t>
      </w:r>
      <w:r w:rsidRPr="00194BD2">
        <w:rPr>
          <w:rFonts w:ascii="Times New Roman" w:hAnsi="Times New Roman" w:cs="Times New Roman"/>
          <w:sz w:val="27"/>
          <w:szCs w:val="27"/>
        </w:rPr>
        <w:t xml:space="preserve"> за 1 полугодие 20</w:t>
      </w:r>
      <w:r w:rsidR="001436F8">
        <w:rPr>
          <w:rFonts w:ascii="Times New Roman" w:hAnsi="Times New Roman" w:cs="Times New Roman"/>
          <w:sz w:val="27"/>
          <w:szCs w:val="27"/>
        </w:rPr>
        <w:t>20</w:t>
      </w:r>
      <w:r w:rsidRPr="00194BD2">
        <w:rPr>
          <w:rFonts w:ascii="Times New Roman" w:hAnsi="Times New Roman" w:cs="Times New Roman"/>
          <w:sz w:val="27"/>
          <w:szCs w:val="27"/>
        </w:rPr>
        <w:t xml:space="preserve"> года составил </w:t>
      </w:r>
      <w:r w:rsidR="00996491">
        <w:rPr>
          <w:rFonts w:ascii="Times New Roman" w:hAnsi="Times New Roman" w:cs="Times New Roman"/>
          <w:b/>
          <w:sz w:val="27"/>
          <w:szCs w:val="27"/>
        </w:rPr>
        <w:t>724,5</w:t>
      </w:r>
      <w:r w:rsidRPr="00194BD2">
        <w:rPr>
          <w:rFonts w:ascii="Times New Roman" w:hAnsi="Times New Roman" w:cs="Times New Roman"/>
          <w:b/>
          <w:sz w:val="27"/>
          <w:szCs w:val="27"/>
        </w:rPr>
        <w:t xml:space="preserve"> млн. руб</w:t>
      </w:r>
      <w:r w:rsidRPr="00194BD2">
        <w:rPr>
          <w:rFonts w:ascii="Times New Roman" w:hAnsi="Times New Roman" w:cs="Times New Roman"/>
          <w:sz w:val="27"/>
          <w:szCs w:val="27"/>
        </w:rPr>
        <w:t xml:space="preserve">., что на </w:t>
      </w:r>
      <w:r w:rsidR="00996491">
        <w:rPr>
          <w:rFonts w:ascii="Times New Roman" w:hAnsi="Times New Roman" w:cs="Times New Roman"/>
          <w:b/>
          <w:sz w:val="27"/>
          <w:szCs w:val="27"/>
        </w:rPr>
        <w:t>4,3</w:t>
      </w:r>
      <w:r w:rsidRPr="00194BD2">
        <w:rPr>
          <w:rFonts w:ascii="Times New Roman" w:hAnsi="Times New Roman" w:cs="Times New Roman"/>
          <w:b/>
          <w:sz w:val="27"/>
          <w:szCs w:val="27"/>
        </w:rPr>
        <w:t>%</w:t>
      </w:r>
      <w:r w:rsidRPr="00194BD2">
        <w:rPr>
          <w:rFonts w:ascii="Times New Roman" w:hAnsi="Times New Roman" w:cs="Times New Roman"/>
          <w:sz w:val="27"/>
          <w:szCs w:val="27"/>
        </w:rPr>
        <w:t xml:space="preserve"> </w:t>
      </w:r>
      <w:r w:rsidR="00996491">
        <w:rPr>
          <w:rFonts w:ascii="Times New Roman" w:hAnsi="Times New Roman" w:cs="Times New Roman"/>
          <w:sz w:val="27"/>
          <w:szCs w:val="27"/>
        </w:rPr>
        <w:t>ниже</w:t>
      </w:r>
      <w:r w:rsidRPr="00194BD2">
        <w:rPr>
          <w:rFonts w:ascii="Times New Roman" w:hAnsi="Times New Roman" w:cs="Times New Roman"/>
          <w:sz w:val="27"/>
          <w:szCs w:val="27"/>
        </w:rPr>
        <w:t xml:space="preserve"> уров</w:t>
      </w:r>
      <w:r w:rsidR="00996491">
        <w:rPr>
          <w:rFonts w:ascii="Times New Roman" w:hAnsi="Times New Roman" w:cs="Times New Roman"/>
          <w:sz w:val="27"/>
          <w:szCs w:val="27"/>
        </w:rPr>
        <w:t>ня</w:t>
      </w:r>
      <w:r w:rsidRPr="00194BD2">
        <w:rPr>
          <w:rFonts w:ascii="Times New Roman" w:hAnsi="Times New Roman" w:cs="Times New Roman"/>
          <w:sz w:val="27"/>
          <w:szCs w:val="27"/>
        </w:rPr>
        <w:t xml:space="preserve"> 1 полугодия 201</w:t>
      </w:r>
      <w:r w:rsidR="001436F8">
        <w:rPr>
          <w:rFonts w:ascii="Times New Roman" w:hAnsi="Times New Roman" w:cs="Times New Roman"/>
          <w:sz w:val="27"/>
          <w:szCs w:val="27"/>
        </w:rPr>
        <w:t>9</w:t>
      </w:r>
      <w:r w:rsidRPr="00194BD2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6F1E10" w:rsidRPr="001436F8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36F8">
        <w:rPr>
          <w:rFonts w:ascii="Times New Roman" w:hAnsi="Times New Roman" w:cs="Times New Roman"/>
          <w:sz w:val="27"/>
          <w:szCs w:val="27"/>
        </w:rPr>
        <w:t>По оценке 20</w:t>
      </w:r>
      <w:r w:rsidR="001436F8" w:rsidRPr="001436F8">
        <w:rPr>
          <w:rFonts w:ascii="Times New Roman" w:hAnsi="Times New Roman" w:cs="Times New Roman"/>
          <w:sz w:val="27"/>
          <w:szCs w:val="27"/>
        </w:rPr>
        <w:t>20</w:t>
      </w:r>
      <w:r w:rsidRPr="001436F8">
        <w:rPr>
          <w:rFonts w:ascii="Times New Roman" w:hAnsi="Times New Roman" w:cs="Times New Roman"/>
          <w:sz w:val="27"/>
          <w:szCs w:val="27"/>
        </w:rPr>
        <w:t xml:space="preserve"> года оборот розничной торговли </w:t>
      </w:r>
      <w:r w:rsidRPr="008F7DBE">
        <w:rPr>
          <w:rFonts w:ascii="Times New Roman" w:hAnsi="Times New Roman" w:cs="Times New Roman"/>
          <w:sz w:val="27"/>
          <w:szCs w:val="27"/>
          <w:u w:val="single"/>
        </w:rPr>
        <w:t xml:space="preserve">достигнет </w:t>
      </w:r>
      <w:r w:rsidR="001436F8" w:rsidRPr="008F7DBE">
        <w:rPr>
          <w:rFonts w:ascii="Times New Roman" w:hAnsi="Times New Roman" w:cs="Times New Roman"/>
          <w:b/>
          <w:sz w:val="27"/>
          <w:szCs w:val="27"/>
          <w:u w:val="single"/>
        </w:rPr>
        <w:t>1 620,4</w:t>
      </w:r>
      <w:r w:rsidRPr="008F7DBE">
        <w:rPr>
          <w:rFonts w:ascii="Times New Roman" w:hAnsi="Times New Roman" w:cs="Times New Roman"/>
          <w:b/>
          <w:sz w:val="27"/>
          <w:szCs w:val="27"/>
          <w:u w:val="single"/>
        </w:rPr>
        <w:t xml:space="preserve"> млн. руб</w:t>
      </w:r>
      <w:r w:rsidRPr="001436F8">
        <w:rPr>
          <w:rFonts w:ascii="Times New Roman" w:hAnsi="Times New Roman" w:cs="Times New Roman"/>
          <w:sz w:val="27"/>
          <w:szCs w:val="27"/>
        </w:rPr>
        <w:t>.</w:t>
      </w:r>
    </w:p>
    <w:p w:rsidR="001436F8" w:rsidRPr="001436F8" w:rsidRDefault="001436F8" w:rsidP="001436F8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36F8">
        <w:rPr>
          <w:rFonts w:ascii="Times New Roman" w:hAnsi="Times New Roman" w:cs="Times New Roman"/>
          <w:sz w:val="27"/>
          <w:szCs w:val="27"/>
        </w:rPr>
        <w:t xml:space="preserve">Количество объектов розничной торговли на территории района по состоянию на 1 января 2020 года составляет </w:t>
      </w:r>
      <w:r w:rsidRPr="001436F8">
        <w:rPr>
          <w:rFonts w:ascii="Times New Roman" w:hAnsi="Times New Roman" w:cs="Times New Roman"/>
          <w:b/>
          <w:sz w:val="27"/>
          <w:szCs w:val="27"/>
        </w:rPr>
        <w:t>218</w:t>
      </w:r>
      <w:r w:rsidRPr="001436F8">
        <w:rPr>
          <w:rFonts w:ascii="Times New Roman" w:hAnsi="Times New Roman" w:cs="Times New Roman"/>
          <w:sz w:val="27"/>
          <w:szCs w:val="27"/>
        </w:rPr>
        <w:t xml:space="preserve"> единиц, из них </w:t>
      </w:r>
      <w:r w:rsidRPr="001436F8">
        <w:rPr>
          <w:rFonts w:ascii="Times New Roman" w:hAnsi="Times New Roman" w:cs="Times New Roman"/>
          <w:b/>
          <w:sz w:val="27"/>
          <w:szCs w:val="27"/>
        </w:rPr>
        <w:t>82</w:t>
      </w:r>
      <w:r w:rsidRPr="001436F8">
        <w:rPr>
          <w:rFonts w:ascii="Times New Roman" w:hAnsi="Times New Roman" w:cs="Times New Roman"/>
          <w:sz w:val="27"/>
          <w:szCs w:val="27"/>
        </w:rPr>
        <w:t xml:space="preserve"> магазина, </w:t>
      </w:r>
      <w:r w:rsidRPr="001436F8">
        <w:rPr>
          <w:rFonts w:ascii="Times New Roman" w:hAnsi="Times New Roman" w:cs="Times New Roman"/>
          <w:b/>
          <w:sz w:val="27"/>
          <w:szCs w:val="27"/>
        </w:rPr>
        <w:t>17</w:t>
      </w:r>
      <w:r w:rsidRPr="001436F8">
        <w:rPr>
          <w:rFonts w:ascii="Times New Roman" w:hAnsi="Times New Roman" w:cs="Times New Roman"/>
          <w:sz w:val="27"/>
          <w:szCs w:val="27"/>
        </w:rPr>
        <w:t xml:space="preserve"> павильонов, </w:t>
      </w:r>
      <w:r w:rsidRPr="001436F8">
        <w:rPr>
          <w:rFonts w:ascii="Times New Roman" w:hAnsi="Times New Roman" w:cs="Times New Roman"/>
          <w:b/>
          <w:sz w:val="27"/>
          <w:szCs w:val="27"/>
        </w:rPr>
        <w:t xml:space="preserve">53 </w:t>
      </w:r>
      <w:r w:rsidRPr="001436F8">
        <w:rPr>
          <w:rFonts w:ascii="Times New Roman" w:hAnsi="Times New Roman" w:cs="Times New Roman"/>
          <w:sz w:val="27"/>
          <w:szCs w:val="27"/>
        </w:rPr>
        <w:t xml:space="preserve">торговых места, </w:t>
      </w:r>
      <w:r w:rsidRPr="001436F8">
        <w:rPr>
          <w:rFonts w:ascii="Times New Roman" w:hAnsi="Times New Roman" w:cs="Times New Roman"/>
          <w:b/>
          <w:sz w:val="27"/>
          <w:szCs w:val="27"/>
        </w:rPr>
        <w:t>13</w:t>
      </w:r>
      <w:r w:rsidRPr="001436F8">
        <w:rPr>
          <w:rFonts w:ascii="Times New Roman" w:hAnsi="Times New Roman" w:cs="Times New Roman"/>
          <w:sz w:val="27"/>
          <w:szCs w:val="27"/>
        </w:rPr>
        <w:t xml:space="preserve"> аптек и аптечных пунктов, а также </w:t>
      </w:r>
      <w:r w:rsidRPr="001436F8">
        <w:rPr>
          <w:rFonts w:ascii="Times New Roman" w:hAnsi="Times New Roman" w:cs="Times New Roman"/>
          <w:b/>
          <w:sz w:val="27"/>
          <w:szCs w:val="27"/>
        </w:rPr>
        <w:t>36</w:t>
      </w:r>
      <w:r w:rsidRPr="001436F8">
        <w:rPr>
          <w:rFonts w:ascii="Times New Roman" w:hAnsi="Times New Roman" w:cs="Times New Roman"/>
          <w:sz w:val="27"/>
          <w:szCs w:val="27"/>
        </w:rPr>
        <w:t xml:space="preserve"> объектов, предоставляющих различные услуги.</w:t>
      </w:r>
    </w:p>
    <w:p w:rsidR="001436F8" w:rsidRPr="001436F8" w:rsidRDefault="001436F8" w:rsidP="001436F8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36F8">
        <w:rPr>
          <w:rFonts w:ascii="Times New Roman" w:hAnsi="Times New Roman" w:cs="Times New Roman"/>
          <w:sz w:val="27"/>
          <w:szCs w:val="27"/>
        </w:rPr>
        <w:t xml:space="preserve">Обеспеченность торговыми площадями на 1000 жителей составила </w:t>
      </w:r>
      <w:r w:rsidRPr="001436F8">
        <w:rPr>
          <w:rFonts w:ascii="Times New Roman" w:hAnsi="Times New Roman" w:cs="Times New Roman"/>
          <w:b/>
          <w:sz w:val="27"/>
          <w:szCs w:val="27"/>
        </w:rPr>
        <w:t>836,56 кв. м.</w:t>
      </w:r>
      <w:r w:rsidRPr="001436F8">
        <w:rPr>
          <w:rFonts w:ascii="Times New Roman" w:hAnsi="Times New Roman" w:cs="Times New Roman"/>
          <w:sz w:val="27"/>
          <w:szCs w:val="27"/>
        </w:rPr>
        <w:t xml:space="preserve">, что выше нормативного значения </w:t>
      </w:r>
      <w:r w:rsidRPr="001436F8">
        <w:rPr>
          <w:rFonts w:ascii="Times New Roman" w:hAnsi="Times New Roman" w:cs="Times New Roman"/>
          <w:b/>
          <w:sz w:val="27"/>
          <w:szCs w:val="27"/>
        </w:rPr>
        <w:t>более чем в 1,7 раза</w:t>
      </w:r>
      <w:r w:rsidRPr="001436F8">
        <w:rPr>
          <w:rFonts w:ascii="Times New Roman" w:hAnsi="Times New Roman" w:cs="Times New Roman"/>
          <w:sz w:val="27"/>
          <w:szCs w:val="27"/>
        </w:rPr>
        <w:t xml:space="preserve"> (нормативное значение 496,52 кв.м. на 1000 чел.).</w:t>
      </w:r>
    </w:p>
    <w:p w:rsidR="006F1E10" w:rsidRPr="00194BD2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94BD2">
        <w:rPr>
          <w:rFonts w:ascii="Times New Roman" w:hAnsi="Times New Roman" w:cs="Times New Roman"/>
          <w:sz w:val="27"/>
          <w:szCs w:val="27"/>
        </w:rPr>
        <w:t>Оборот розничной торговли по годам представлен на рис</w:t>
      </w:r>
      <w:r w:rsidR="00FA0C6F">
        <w:rPr>
          <w:rFonts w:ascii="Times New Roman" w:hAnsi="Times New Roman" w:cs="Times New Roman"/>
          <w:sz w:val="27"/>
          <w:szCs w:val="27"/>
        </w:rPr>
        <w:t>унке</w:t>
      </w:r>
      <w:r w:rsidRPr="00194BD2">
        <w:rPr>
          <w:rFonts w:ascii="Times New Roman" w:hAnsi="Times New Roman" w:cs="Times New Roman"/>
          <w:sz w:val="27"/>
          <w:szCs w:val="27"/>
        </w:rPr>
        <w:t xml:space="preserve"> </w:t>
      </w:r>
      <w:r w:rsidR="00CC5D57">
        <w:rPr>
          <w:rFonts w:ascii="Times New Roman" w:hAnsi="Times New Roman" w:cs="Times New Roman"/>
          <w:sz w:val="27"/>
          <w:szCs w:val="27"/>
        </w:rPr>
        <w:t>10</w:t>
      </w:r>
      <w:r w:rsidRPr="00194BD2">
        <w:rPr>
          <w:rFonts w:ascii="Times New Roman" w:hAnsi="Times New Roman" w:cs="Times New Roman"/>
          <w:sz w:val="27"/>
          <w:szCs w:val="27"/>
        </w:rPr>
        <w:t>.</w:t>
      </w:r>
    </w:p>
    <w:p w:rsidR="006F1E10" w:rsidRPr="00194BD2" w:rsidRDefault="006F1E10" w:rsidP="006F1E10">
      <w:pPr>
        <w:ind w:right="-56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F1E10" w:rsidRPr="00194BD2" w:rsidRDefault="006F1E10" w:rsidP="006F1E10">
      <w:pPr>
        <w:ind w:right="-1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194BD2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drawing>
          <wp:inline distT="0" distB="0" distL="0" distR="0">
            <wp:extent cx="6103088" cy="2753832"/>
            <wp:effectExtent l="0" t="0" r="0" b="0"/>
            <wp:docPr id="16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6F1E10" w:rsidRPr="00194BD2" w:rsidRDefault="00A00C56" w:rsidP="006F1E10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Рис.</w:t>
      </w:r>
      <w:r w:rsidR="00CC5D57">
        <w:rPr>
          <w:rFonts w:ascii="Times New Roman" w:hAnsi="Times New Roman" w:cs="Times New Roman"/>
          <w:b/>
          <w:sz w:val="24"/>
          <w:szCs w:val="24"/>
        </w:rPr>
        <w:t>10</w:t>
      </w:r>
      <w:r w:rsidR="006F1E10" w:rsidRPr="00194BD2">
        <w:rPr>
          <w:rFonts w:ascii="Times New Roman" w:hAnsi="Times New Roman" w:cs="Times New Roman"/>
          <w:b/>
          <w:sz w:val="24"/>
          <w:szCs w:val="24"/>
        </w:rPr>
        <w:t>. Оборот розничной торговли по годам (млн. руб.)</w:t>
      </w:r>
    </w:p>
    <w:p w:rsidR="001436F8" w:rsidRDefault="001436F8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6F1E10" w:rsidRPr="00671CE1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71CE1">
        <w:rPr>
          <w:rFonts w:ascii="Times New Roman" w:hAnsi="Times New Roman" w:cs="Times New Roman"/>
          <w:sz w:val="27"/>
          <w:szCs w:val="27"/>
        </w:rPr>
        <w:t xml:space="preserve">Оборот розничной торговли </w:t>
      </w:r>
      <w:r w:rsidR="00A92B49">
        <w:rPr>
          <w:rFonts w:ascii="Times New Roman" w:hAnsi="Times New Roman" w:cs="Times New Roman"/>
          <w:sz w:val="27"/>
          <w:szCs w:val="27"/>
        </w:rPr>
        <w:t>по полугодиям</w:t>
      </w:r>
      <w:r w:rsidRPr="00671CE1">
        <w:rPr>
          <w:rFonts w:ascii="Times New Roman" w:hAnsi="Times New Roman" w:cs="Times New Roman"/>
          <w:sz w:val="27"/>
          <w:szCs w:val="27"/>
        </w:rPr>
        <w:t>, представлен на рисунке 1</w:t>
      </w:r>
      <w:r w:rsidR="00CC5D57">
        <w:rPr>
          <w:rFonts w:ascii="Times New Roman" w:hAnsi="Times New Roman" w:cs="Times New Roman"/>
          <w:sz w:val="27"/>
          <w:szCs w:val="27"/>
        </w:rPr>
        <w:t>1</w:t>
      </w:r>
      <w:r w:rsidRPr="00671CE1">
        <w:rPr>
          <w:rFonts w:ascii="Times New Roman" w:hAnsi="Times New Roman" w:cs="Times New Roman"/>
          <w:sz w:val="27"/>
          <w:szCs w:val="27"/>
        </w:rPr>
        <w:t>.</w:t>
      </w:r>
    </w:p>
    <w:p w:rsidR="006F1E10" w:rsidRPr="00671CE1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6F1E10" w:rsidRPr="00B259A9" w:rsidRDefault="006F1E10" w:rsidP="006F1E10">
      <w:pPr>
        <w:rPr>
          <w:rFonts w:ascii="Times New Roman" w:hAnsi="Times New Roman" w:cs="Times New Roman"/>
        </w:rPr>
      </w:pPr>
      <w:r w:rsidRPr="00B259A9">
        <w:rPr>
          <w:rFonts w:ascii="Times New Roman" w:hAnsi="Times New Roman" w:cs="Times New Roman"/>
          <w:noProof/>
        </w:rPr>
        <w:drawing>
          <wp:inline distT="0" distB="0" distL="0" distR="0">
            <wp:extent cx="6084038" cy="2870790"/>
            <wp:effectExtent l="19050" t="0" r="0" b="0"/>
            <wp:docPr id="17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6F1E10" w:rsidRPr="00B259A9" w:rsidRDefault="006F1E10" w:rsidP="006F1E10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9A9">
        <w:rPr>
          <w:rFonts w:ascii="Times New Roman" w:hAnsi="Times New Roman" w:cs="Times New Roman"/>
          <w:b/>
          <w:sz w:val="24"/>
          <w:szCs w:val="24"/>
        </w:rPr>
        <w:t>Рис.1</w:t>
      </w:r>
      <w:r w:rsidR="00CC5D57">
        <w:rPr>
          <w:rFonts w:ascii="Times New Roman" w:hAnsi="Times New Roman" w:cs="Times New Roman"/>
          <w:b/>
          <w:sz w:val="24"/>
          <w:szCs w:val="24"/>
        </w:rPr>
        <w:t>1</w:t>
      </w:r>
      <w:r w:rsidRPr="00B259A9">
        <w:rPr>
          <w:rFonts w:ascii="Times New Roman" w:hAnsi="Times New Roman" w:cs="Times New Roman"/>
          <w:b/>
          <w:sz w:val="24"/>
          <w:szCs w:val="24"/>
        </w:rPr>
        <w:t xml:space="preserve">. Оборот розничной торговли </w:t>
      </w:r>
      <w:r w:rsidR="00A92B49">
        <w:rPr>
          <w:rFonts w:ascii="Times New Roman" w:hAnsi="Times New Roman" w:cs="Times New Roman"/>
          <w:b/>
          <w:sz w:val="24"/>
          <w:szCs w:val="24"/>
        </w:rPr>
        <w:t>по полугодиям</w:t>
      </w:r>
      <w:r w:rsidRPr="00B259A9">
        <w:rPr>
          <w:rFonts w:ascii="Times New Roman" w:hAnsi="Times New Roman" w:cs="Times New Roman"/>
          <w:b/>
          <w:sz w:val="24"/>
          <w:szCs w:val="24"/>
        </w:rPr>
        <w:t>, (млн. руб.)</w:t>
      </w:r>
    </w:p>
    <w:p w:rsidR="006F1E10" w:rsidRPr="00671CE1" w:rsidRDefault="006F1E10" w:rsidP="006F1E10">
      <w:pPr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F1E10" w:rsidRPr="00F0097C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0097C">
        <w:rPr>
          <w:rFonts w:ascii="Times New Roman" w:hAnsi="Times New Roman" w:cs="Times New Roman"/>
          <w:b/>
          <w:sz w:val="27"/>
          <w:szCs w:val="27"/>
        </w:rPr>
        <w:t>Оборот общественного питания</w:t>
      </w:r>
      <w:r w:rsidRPr="00F0097C">
        <w:rPr>
          <w:rFonts w:ascii="Times New Roman" w:hAnsi="Times New Roman" w:cs="Times New Roman"/>
          <w:sz w:val="27"/>
          <w:szCs w:val="27"/>
        </w:rPr>
        <w:t xml:space="preserve"> по итогам 1 полугодия 20</w:t>
      </w:r>
      <w:r w:rsidR="001436F8">
        <w:rPr>
          <w:rFonts w:ascii="Times New Roman" w:hAnsi="Times New Roman" w:cs="Times New Roman"/>
          <w:sz w:val="27"/>
          <w:szCs w:val="27"/>
        </w:rPr>
        <w:t>20</w:t>
      </w:r>
      <w:r w:rsidRPr="00F0097C">
        <w:rPr>
          <w:rFonts w:ascii="Times New Roman" w:hAnsi="Times New Roman" w:cs="Times New Roman"/>
          <w:sz w:val="27"/>
          <w:szCs w:val="27"/>
        </w:rPr>
        <w:t xml:space="preserve"> года составил </w:t>
      </w:r>
      <w:r w:rsidR="00996491">
        <w:rPr>
          <w:rFonts w:ascii="Times New Roman" w:hAnsi="Times New Roman" w:cs="Times New Roman"/>
          <w:b/>
          <w:sz w:val="27"/>
          <w:szCs w:val="27"/>
        </w:rPr>
        <w:t>769,0</w:t>
      </w:r>
      <w:r w:rsidRPr="00F0097C">
        <w:rPr>
          <w:rFonts w:ascii="Times New Roman" w:hAnsi="Times New Roman" w:cs="Times New Roman"/>
          <w:b/>
          <w:sz w:val="27"/>
          <w:szCs w:val="27"/>
        </w:rPr>
        <w:t xml:space="preserve"> млн. руб.</w:t>
      </w:r>
      <w:r w:rsidRPr="00F0097C">
        <w:rPr>
          <w:rFonts w:ascii="Times New Roman" w:hAnsi="Times New Roman" w:cs="Times New Roman"/>
          <w:sz w:val="27"/>
          <w:szCs w:val="27"/>
        </w:rPr>
        <w:t xml:space="preserve">, это </w:t>
      </w:r>
      <w:r w:rsidR="001436F8">
        <w:rPr>
          <w:rFonts w:ascii="Times New Roman" w:hAnsi="Times New Roman" w:cs="Times New Roman"/>
          <w:sz w:val="27"/>
          <w:szCs w:val="27"/>
        </w:rPr>
        <w:t>в 1</w:t>
      </w:r>
      <w:r w:rsidR="00996491">
        <w:rPr>
          <w:rFonts w:ascii="Times New Roman" w:hAnsi="Times New Roman" w:cs="Times New Roman"/>
          <w:sz w:val="27"/>
          <w:szCs w:val="27"/>
        </w:rPr>
        <w:t>4</w:t>
      </w:r>
      <w:r w:rsidR="001436F8">
        <w:rPr>
          <w:rFonts w:ascii="Times New Roman" w:hAnsi="Times New Roman" w:cs="Times New Roman"/>
          <w:sz w:val="27"/>
          <w:szCs w:val="27"/>
        </w:rPr>
        <w:t>,0 раз</w:t>
      </w:r>
      <w:r w:rsidRPr="00F0097C">
        <w:rPr>
          <w:rFonts w:ascii="Times New Roman" w:hAnsi="Times New Roman" w:cs="Times New Roman"/>
          <w:sz w:val="27"/>
          <w:szCs w:val="27"/>
        </w:rPr>
        <w:t xml:space="preserve"> больше результата аналогичного периода 201</w:t>
      </w:r>
      <w:r w:rsidR="001436F8">
        <w:rPr>
          <w:rFonts w:ascii="Times New Roman" w:hAnsi="Times New Roman" w:cs="Times New Roman"/>
          <w:sz w:val="27"/>
          <w:szCs w:val="27"/>
        </w:rPr>
        <w:t>9</w:t>
      </w:r>
      <w:r w:rsidRPr="00F0097C">
        <w:rPr>
          <w:rFonts w:ascii="Times New Roman" w:hAnsi="Times New Roman" w:cs="Times New Roman"/>
          <w:sz w:val="27"/>
          <w:szCs w:val="27"/>
        </w:rPr>
        <w:t xml:space="preserve"> года</w:t>
      </w:r>
      <w:r w:rsidR="00D41954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="00D41954">
        <w:rPr>
          <w:rFonts w:ascii="Times New Roman" w:hAnsi="Times New Roman" w:cs="Times New Roman"/>
          <w:sz w:val="27"/>
          <w:szCs w:val="27"/>
        </w:rPr>
        <w:t>в следствии</w:t>
      </w:r>
      <w:proofErr w:type="gramEnd"/>
      <w:r w:rsidR="00D41954">
        <w:rPr>
          <w:rFonts w:ascii="Times New Roman" w:hAnsi="Times New Roman" w:cs="Times New Roman"/>
          <w:sz w:val="27"/>
          <w:szCs w:val="27"/>
        </w:rPr>
        <w:t xml:space="preserve"> включения показателей компании «Партнеры Красноярска» с 2019 года</w:t>
      </w:r>
      <w:r w:rsidRPr="00F0097C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6F1E10" w:rsidRPr="00B259A9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259A9">
        <w:rPr>
          <w:rFonts w:ascii="Times New Roman" w:hAnsi="Times New Roman" w:cs="Times New Roman"/>
          <w:sz w:val="27"/>
          <w:szCs w:val="27"/>
        </w:rPr>
        <w:t>По оценке 20</w:t>
      </w:r>
      <w:r w:rsidR="001436F8">
        <w:rPr>
          <w:rFonts w:ascii="Times New Roman" w:hAnsi="Times New Roman" w:cs="Times New Roman"/>
          <w:sz w:val="27"/>
          <w:szCs w:val="27"/>
        </w:rPr>
        <w:t>20</w:t>
      </w:r>
      <w:r w:rsidRPr="00B259A9">
        <w:rPr>
          <w:rFonts w:ascii="Times New Roman" w:hAnsi="Times New Roman" w:cs="Times New Roman"/>
          <w:sz w:val="27"/>
          <w:szCs w:val="27"/>
        </w:rPr>
        <w:t xml:space="preserve"> года оборот общественного питания составит </w:t>
      </w:r>
      <w:r w:rsidR="001436F8">
        <w:rPr>
          <w:rFonts w:ascii="Times New Roman" w:hAnsi="Times New Roman" w:cs="Times New Roman"/>
          <w:b/>
          <w:sz w:val="27"/>
          <w:szCs w:val="27"/>
        </w:rPr>
        <w:t>1 034,4</w:t>
      </w:r>
      <w:r w:rsidRPr="00B259A9">
        <w:rPr>
          <w:rFonts w:ascii="Times New Roman" w:hAnsi="Times New Roman" w:cs="Times New Roman"/>
          <w:b/>
          <w:sz w:val="27"/>
          <w:szCs w:val="27"/>
        </w:rPr>
        <w:t xml:space="preserve"> млн. руб</w:t>
      </w:r>
      <w:r w:rsidRPr="00B259A9">
        <w:rPr>
          <w:rFonts w:ascii="Times New Roman" w:hAnsi="Times New Roman" w:cs="Times New Roman"/>
          <w:sz w:val="27"/>
          <w:szCs w:val="27"/>
        </w:rPr>
        <w:t>.</w:t>
      </w:r>
    </w:p>
    <w:p w:rsidR="001436F8" w:rsidRPr="001436F8" w:rsidRDefault="001436F8" w:rsidP="001436F8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36F8">
        <w:rPr>
          <w:rFonts w:ascii="Times New Roman" w:hAnsi="Times New Roman" w:cs="Times New Roman"/>
          <w:sz w:val="27"/>
          <w:szCs w:val="27"/>
        </w:rPr>
        <w:t xml:space="preserve">По состоянию на 01.01.2020 в районе имеется </w:t>
      </w:r>
      <w:r w:rsidRPr="001436F8">
        <w:rPr>
          <w:rFonts w:ascii="Times New Roman" w:hAnsi="Times New Roman" w:cs="Times New Roman"/>
          <w:b/>
          <w:sz w:val="27"/>
          <w:szCs w:val="27"/>
        </w:rPr>
        <w:t>26</w:t>
      </w:r>
      <w:r w:rsidRPr="001436F8">
        <w:rPr>
          <w:rFonts w:ascii="Times New Roman" w:hAnsi="Times New Roman" w:cs="Times New Roman"/>
          <w:sz w:val="27"/>
          <w:szCs w:val="27"/>
        </w:rPr>
        <w:t xml:space="preserve"> объектов общественного питания на </w:t>
      </w:r>
      <w:r w:rsidRPr="001436F8">
        <w:rPr>
          <w:rFonts w:ascii="Times New Roman" w:hAnsi="Times New Roman" w:cs="Times New Roman"/>
          <w:b/>
          <w:sz w:val="27"/>
          <w:szCs w:val="27"/>
        </w:rPr>
        <w:t xml:space="preserve">1890 </w:t>
      </w:r>
      <w:r w:rsidRPr="001436F8">
        <w:rPr>
          <w:rFonts w:ascii="Times New Roman" w:hAnsi="Times New Roman" w:cs="Times New Roman"/>
          <w:sz w:val="27"/>
          <w:szCs w:val="27"/>
        </w:rPr>
        <w:t xml:space="preserve">посадочных мест, в том числе </w:t>
      </w:r>
      <w:r w:rsidRPr="001436F8">
        <w:rPr>
          <w:rFonts w:ascii="Times New Roman" w:hAnsi="Times New Roman" w:cs="Times New Roman"/>
          <w:b/>
          <w:sz w:val="27"/>
          <w:szCs w:val="27"/>
        </w:rPr>
        <w:t>7</w:t>
      </w:r>
      <w:r w:rsidRPr="001436F8">
        <w:rPr>
          <w:rFonts w:ascii="Times New Roman" w:hAnsi="Times New Roman" w:cs="Times New Roman"/>
          <w:sz w:val="27"/>
          <w:szCs w:val="27"/>
        </w:rPr>
        <w:t xml:space="preserve"> школьных столовых, </w:t>
      </w:r>
      <w:r w:rsidRPr="001436F8">
        <w:rPr>
          <w:rFonts w:ascii="Times New Roman" w:hAnsi="Times New Roman" w:cs="Times New Roman"/>
          <w:b/>
          <w:sz w:val="27"/>
          <w:szCs w:val="27"/>
        </w:rPr>
        <w:t>9</w:t>
      </w:r>
      <w:r w:rsidRPr="001436F8">
        <w:rPr>
          <w:rFonts w:ascii="Times New Roman" w:hAnsi="Times New Roman" w:cs="Times New Roman"/>
          <w:sz w:val="27"/>
          <w:szCs w:val="27"/>
        </w:rPr>
        <w:t xml:space="preserve"> столовых промышленных предприятий и </w:t>
      </w:r>
      <w:r w:rsidRPr="001436F8">
        <w:rPr>
          <w:rFonts w:ascii="Times New Roman" w:hAnsi="Times New Roman" w:cs="Times New Roman"/>
          <w:b/>
          <w:sz w:val="27"/>
          <w:szCs w:val="27"/>
        </w:rPr>
        <w:t>10</w:t>
      </w:r>
      <w:r w:rsidRPr="001436F8">
        <w:rPr>
          <w:rFonts w:ascii="Times New Roman" w:hAnsi="Times New Roman" w:cs="Times New Roman"/>
          <w:sz w:val="27"/>
          <w:szCs w:val="27"/>
        </w:rPr>
        <w:t xml:space="preserve"> общедоступных предприятий общественного питания. </w:t>
      </w:r>
    </w:p>
    <w:p w:rsidR="006F1E10" w:rsidRPr="00EE76EE" w:rsidRDefault="006F1E10" w:rsidP="006F1E10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EE76EE">
        <w:rPr>
          <w:rFonts w:ascii="Times New Roman" w:hAnsi="Times New Roman" w:cs="Times New Roman"/>
          <w:sz w:val="27"/>
          <w:szCs w:val="27"/>
        </w:rPr>
        <w:t>Оборот общественного питания по годам представлен на рисунке 1</w:t>
      </w:r>
      <w:r w:rsidR="00CC5D57">
        <w:rPr>
          <w:rFonts w:ascii="Times New Roman" w:hAnsi="Times New Roman" w:cs="Times New Roman"/>
          <w:sz w:val="27"/>
          <w:szCs w:val="27"/>
        </w:rPr>
        <w:t>2</w:t>
      </w:r>
      <w:r w:rsidRPr="00EE76EE">
        <w:rPr>
          <w:rFonts w:ascii="Times New Roman" w:hAnsi="Times New Roman" w:cs="Times New Roman"/>
          <w:sz w:val="27"/>
          <w:szCs w:val="27"/>
        </w:rPr>
        <w:t>.</w:t>
      </w:r>
    </w:p>
    <w:p w:rsidR="006F1E10" w:rsidRPr="00671CE1" w:rsidRDefault="006F1E10" w:rsidP="006F1E10">
      <w:pPr>
        <w:ind w:right="-56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F1E10" w:rsidRPr="00F0097C" w:rsidRDefault="006F1E10" w:rsidP="006F1E10">
      <w:pPr>
        <w:ind w:right="-1"/>
        <w:rPr>
          <w:rFonts w:ascii="Times New Roman" w:hAnsi="Times New Roman" w:cs="Times New Roman"/>
          <w:b/>
          <w:sz w:val="24"/>
          <w:szCs w:val="24"/>
        </w:rPr>
      </w:pPr>
      <w:r w:rsidRPr="00F0097C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134986" cy="2594344"/>
            <wp:effectExtent l="0" t="0" r="0" b="0"/>
            <wp:docPr id="21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6F1E10" w:rsidRPr="00F0097C" w:rsidRDefault="006F1E10" w:rsidP="006F1E10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97C">
        <w:rPr>
          <w:rFonts w:ascii="Times New Roman" w:hAnsi="Times New Roman" w:cs="Times New Roman"/>
          <w:b/>
          <w:sz w:val="24"/>
          <w:szCs w:val="24"/>
        </w:rPr>
        <w:t>Рис.1</w:t>
      </w:r>
      <w:r w:rsidR="00CC5D57">
        <w:rPr>
          <w:rFonts w:ascii="Times New Roman" w:hAnsi="Times New Roman" w:cs="Times New Roman"/>
          <w:b/>
          <w:sz w:val="24"/>
          <w:szCs w:val="24"/>
        </w:rPr>
        <w:t>2</w:t>
      </w:r>
      <w:r w:rsidRPr="00F0097C">
        <w:rPr>
          <w:rFonts w:ascii="Times New Roman" w:hAnsi="Times New Roman" w:cs="Times New Roman"/>
          <w:b/>
          <w:sz w:val="24"/>
          <w:szCs w:val="24"/>
        </w:rPr>
        <w:t>. Оборот общественного питания по годам (млн. руб.)</w:t>
      </w:r>
    </w:p>
    <w:p w:rsidR="006F1E10" w:rsidRPr="00671CE1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6F1E10" w:rsidRPr="00F0097C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0097C">
        <w:rPr>
          <w:rFonts w:ascii="Times New Roman" w:hAnsi="Times New Roman" w:cs="Times New Roman"/>
          <w:sz w:val="27"/>
          <w:szCs w:val="27"/>
        </w:rPr>
        <w:t xml:space="preserve">Оборот общественного питания </w:t>
      </w:r>
      <w:r w:rsidR="00A92B49">
        <w:rPr>
          <w:rFonts w:ascii="Times New Roman" w:hAnsi="Times New Roman" w:cs="Times New Roman"/>
          <w:sz w:val="27"/>
          <w:szCs w:val="27"/>
        </w:rPr>
        <w:t>по полугодиям</w:t>
      </w:r>
      <w:r w:rsidRPr="00F0097C">
        <w:rPr>
          <w:rFonts w:ascii="Times New Roman" w:hAnsi="Times New Roman" w:cs="Times New Roman"/>
          <w:sz w:val="27"/>
          <w:szCs w:val="27"/>
        </w:rPr>
        <w:t>, представлен на рисунке 1</w:t>
      </w:r>
      <w:r w:rsidR="00CC5D57">
        <w:rPr>
          <w:rFonts w:ascii="Times New Roman" w:hAnsi="Times New Roman" w:cs="Times New Roman"/>
          <w:sz w:val="27"/>
          <w:szCs w:val="27"/>
        </w:rPr>
        <w:t>3</w:t>
      </w:r>
      <w:r w:rsidRPr="00F0097C">
        <w:rPr>
          <w:rFonts w:ascii="Times New Roman" w:hAnsi="Times New Roman" w:cs="Times New Roman"/>
          <w:sz w:val="27"/>
          <w:szCs w:val="27"/>
        </w:rPr>
        <w:t>.</w:t>
      </w:r>
    </w:p>
    <w:p w:rsidR="006F1E10" w:rsidRPr="00671CE1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6F1E10" w:rsidRPr="00EE76EE" w:rsidRDefault="006F1E10" w:rsidP="006F1E10">
      <w:pPr>
        <w:jc w:val="both"/>
        <w:rPr>
          <w:rFonts w:ascii="Times New Roman" w:hAnsi="Times New Roman" w:cs="Times New Roman"/>
        </w:rPr>
      </w:pPr>
      <w:r w:rsidRPr="00EE76EE">
        <w:rPr>
          <w:rFonts w:ascii="Times New Roman" w:hAnsi="Times New Roman" w:cs="Times New Roman"/>
          <w:noProof/>
        </w:rPr>
        <w:drawing>
          <wp:inline distT="0" distB="0" distL="0" distR="0">
            <wp:extent cx="6115936" cy="3327991"/>
            <wp:effectExtent l="19050" t="0" r="0" b="0"/>
            <wp:docPr id="23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6F1E10" w:rsidRPr="00EE76EE" w:rsidRDefault="006F1E10" w:rsidP="006F1E10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76EE">
        <w:rPr>
          <w:rFonts w:ascii="Times New Roman" w:hAnsi="Times New Roman" w:cs="Times New Roman"/>
          <w:b/>
          <w:sz w:val="24"/>
          <w:szCs w:val="24"/>
        </w:rPr>
        <w:t>Рис.1</w:t>
      </w:r>
      <w:r w:rsidR="00CC5D57">
        <w:rPr>
          <w:rFonts w:ascii="Times New Roman" w:hAnsi="Times New Roman" w:cs="Times New Roman"/>
          <w:b/>
          <w:sz w:val="24"/>
          <w:szCs w:val="24"/>
        </w:rPr>
        <w:t>3</w:t>
      </w:r>
      <w:r w:rsidRPr="00EE76EE">
        <w:rPr>
          <w:rFonts w:ascii="Times New Roman" w:hAnsi="Times New Roman" w:cs="Times New Roman"/>
          <w:b/>
          <w:sz w:val="24"/>
          <w:szCs w:val="24"/>
        </w:rPr>
        <w:t xml:space="preserve">. Оборот общественного питания </w:t>
      </w:r>
      <w:r w:rsidR="00A92B49">
        <w:rPr>
          <w:rFonts w:ascii="Times New Roman" w:hAnsi="Times New Roman" w:cs="Times New Roman"/>
          <w:b/>
          <w:sz w:val="24"/>
          <w:szCs w:val="24"/>
        </w:rPr>
        <w:t>по полугодиям</w:t>
      </w:r>
      <w:r w:rsidRPr="00EE76EE">
        <w:rPr>
          <w:rFonts w:ascii="Times New Roman" w:hAnsi="Times New Roman" w:cs="Times New Roman"/>
          <w:b/>
          <w:sz w:val="24"/>
          <w:szCs w:val="24"/>
        </w:rPr>
        <w:t xml:space="preserve">, (млн. руб.)  </w:t>
      </w:r>
    </w:p>
    <w:p w:rsidR="006F1E10" w:rsidRPr="00671CE1" w:rsidRDefault="006F1E10" w:rsidP="006F1E10">
      <w:pPr>
        <w:pStyle w:val="a3"/>
        <w:ind w:firstLine="540"/>
        <w:jc w:val="center"/>
        <w:rPr>
          <w:b/>
          <w:sz w:val="24"/>
          <w:szCs w:val="24"/>
          <w:highlight w:val="yellow"/>
        </w:rPr>
      </w:pPr>
    </w:p>
    <w:p w:rsidR="006F1E10" w:rsidRPr="000D1F5F" w:rsidRDefault="006F1E10" w:rsidP="006F1E10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0D1F5F">
        <w:rPr>
          <w:rFonts w:ascii="Times New Roman" w:hAnsi="Times New Roman" w:cs="Times New Roman"/>
          <w:sz w:val="27"/>
          <w:szCs w:val="27"/>
        </w:rPr>
        <w:t>По итогам 1 полугодия 20</w:t>
      </w:r>
      <w:r w:rsidR="00015868">
        <w:rPr>
          <w:rFonts w:ascii="Times New Roman" w:hAnsi="Times New Roman" w:cs="Times New Roman"/>
          <w:sz w:val="27"/>
          <w:szCs w:val="27"/>
        </w:rPr>
        <w:t>20</w:t>
      </w:r>
      <w:r w:rsidRPr="000D1F5F">
        <w:rPr>
          <w:rFonts w:ascii="Times New Roman" w:hAnsi="Times New Roman" w:cs="Times New Roman"/>
          <w:sz w:val="27"/>
          <w:szCs w:val="27"/>
        </w:rPr>
        <w:t xml:space="preserve"> года населению Северо-Енисейского района </w:t>
      </w:r>
      <w:r w:rsidRPr="000D1F5F">
        <w:rPr>
          <w:rFonts w:ascii="Times New Roman" w:hAnsi="Times New Roman" w:cs="Times New Roman"/>
          <w:b/>
          <w:sz w:val="27"/>
          <w:szCs w:val="27"/>
        </w:rPr>
        <w:t>оказано платных услуг</w:t>
      </w:r>
      <w:r w:rsidRPr="000D1F5F">
        <w:rPr>
          <w:rFonts w:ascii="Times New Roman" w:hAnsi="Times New Roman" w:cs="Times New Roman"/>
          <w:sz w:val="27"/>
          <w:szCs w:val="27"/>
        </w:rPr>
        <w:t xml:space="preserve"> на сумму </w:t>
      </w:r>
      <w:r w:rsidR="008551FA">
        <w:rPr>
          <w:rFonts w:ascii="Times New Roman" w:hAnsi="Times New Roman" w:cs="Times New Roman"/>
          <w:b/>
          <w:sz w:val="27"/>
          <w:szCs w:val="27"/>
        </w:rPr>
        <w:t>91,6</w:t>
      </w:r>
      <w:r w:rsidRPr="000D1F5F">
        <w:rPr>
          <w:rFonts w:ascii="Times New Roman" w:hAnsi="Times New Roman" w:cs="Times New Roman"/>
          <w:b/>
          <w:sz w:val="27"/>
          <w:szCs w:val="27"/>
        </w:rPr>
        <w:t xml:space="preserve"> млн. руб</w:t>
      </w:r>
      <w:r w:rsidRPr="000D1F5F">
        <w:rPr>
          <w:rFonts w:ascii="Times New Roman" w:hAnsi="Times New Roman" w:cs="Times New Roman"/>
          <w:sz w:val="27"/>
          <w:szCs w:val="27"/>
        </w:rPr>
        <w:t xml:space="preserve">., что на </w:t>
      </w:r>
      <w:r w:rsidR="008551FA">
        <w:rPr>
          <w:rFonts w:ascii="Times New Roman" w:hAnsi="Times New Roman" w:cs="Times New Roman"/>
          <w:b/>
          <w:sz w:val="27"/>
          <w:szCs w:val="27"/>
        </w:rPr>
        <w:t>18,3</w:t>
      </w:r>
      <w:r w:rsidRPr="000D1F5F">
        <w:rPr>
          <w:rFonts w:ascii="Times New Roman" w:hAnsi="Times New Roman" w:cs="Times New Roman"/>
          <w:b/>
          <w:sz w:val="27"/>
          <w:szCs w:val="27"/>
        </w:rPr>
        <w:t>%</w:t>
      </w:r>
      <w:r w:rsidRPr="000D1F5F">
        <w:rPr>
          <w:rFonts w:ascii="Times New Roman" w:hAnsi="Times New Roman" w:cs="Times New Roman"/>
          <w:sz w:val="27"/>
          <w:szCs w:val="27"/>
        </w:rPr>
        <w:t xml:space="preserve"> </w:t>
      </w:r>
      <w:r w:rsidR="008551FA">
        <w:rPr>
          <w:rFonts w:ascii="Times New Roman" w:hAnsi="Times New Roman" w:cs="Times New Roman"/>
          <w:sz w:val="27"/>
          <w:szCs w:val="27"/>
        </w:rPr>
        <w:t>ниже</w:t>
      </w:r>
      <w:r w:rsidRPr="000D1F5F">
        <w:rPr>
          <w:rFonts w:ascii="Times New Roman" w:hAnsi="Times New Roman" w:cs="Times New Roman"/>
          <w:sz w:val="27"/>
          <w:szCs w:val="27"/>
        </w:rPr>
        <w:t xml:space="preserve"> уровня 1 полугодия 201</w:t>
      </w:r>
      <w:r w:rsidR="00015868">
        <w:rPr>
          <w:rFonts w:ascii="Times New Roman" w:hAnsi="Times New Roman" w:cs="Times New Roman"/>
          <w:sz w:val="27"/>
          <w:szCs w:val="27"/>
        </w:rPr>
        <w:t>9</w:t>
      </w:r>
      <w:r w:rsidRPr="000D1F5F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6F1E10" w:rsidRPr="000D1F5F" w:rsidRDefault="006F1E10" w:rsidP="006F1E10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0D1F5F">
        <w:rPr>
          <w:rFonts w:ascii="Times New Roman" w:hAnsi="Times New Roman" w:cs="Times New Roman"/>
          <w:sz w:val="27"/>
          <w:szCs w:val="27"/>
        </w:rPr>
        <w:t>По оценке 20</w:t>
      </w:r>
      <w:r w:rsidR="00015868">
        <w:rPr>
          <w:rFonts w:ascii="Times New Roman" w:hAnsi="Times New Roman" w:cs="Times New Roman"/>
          <w:sz w:val="27"/>
          <w:szCs w:val="27"/>
        </w:rPr>
        <w:t>20</w:t>
      </w:r>
      <w:r w:rsidRPr="000D1F5F">
        <w:rPr>
          <w:rFonts w:ascii="Times New Roman" w:hAnsi="Times New Roman" w:cs="Times New Roman"/>
          <w:sz w:val="27"/>
          <w:szCs w:val="27"/>
        </w:rPr>
        <w:t xml:space="preserve"> года объем оказания платных услуг составит </w:t>
      </w:r>
      <w:r w:rsidR="00015868">
        <w:rPr>
          <w:rFonts w:ascii="Times New Roman" w:hAnsi="Times New Roman" w:cs="Times New Roman"/>
          <w:b/>
          <w:sz w:val="27"/>
          <w:szCs w:val="27"/>
        </w:rPr>
        <w:t>311,2</w:t>
      </w:r>
      <w:r w:rsidRPr="000D1F5F">
        <w:rPr>
          <w:rFonts w:ascii="Times New Roman" w:hAnsi="Times New Roman" w:cs="Times New Roman"/>
          <w:b/>
          <w:sz w:val="27"/>
          <w:szCs w:val="27"/>
        </w:rPr>
        <w:t xml:space="preserve"> млн. руб.</w:t>
      </w:r>
    </w:p>
    <w:p w:rsidR="006F1E10" w:rsidRPr="000D1F5F" w:rsidRDefault="006F1E10" w:rsidP="006F1E10">
      <w:pPr>
        <w:tabs>
          <w:tab w:val="left" w:pos="9066"/>
        </w:tabs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D1F5F">
        <w:rPr>
          <w:rFonts w:ascii="Times New Roman" w:hAnsi="Times New Roman" w:cs="Times New Roman"/>
          <w:sz w:val="27"/>
          <w:szCs w:val="27"/>
        </w:rPr>
        <w:t>Объем оказания платных услуг по годам представлен на рисунке 1</w:t>
      </w:r>
      <w:r w:rsidR="00CC5D57">
        <w:rPr>
          <w:rFonts w:ascii="Times New Roman" w:hAnsi="Times New Roman" w:cs="Times New Roman"/>
          <w:sz w:val="27"/>
          <w:szCs w:val="27"/>
        </w:rPr>
        <w:t>4</w:t>
      </w:r>
      <w:r w:rsidRPr="000D1F5F">
        <w:rPr>
          <w:rFonts w:ascii="Times New Roman" w:hAnsi="Times New Roman" w:cs="Times New Roman"/>
          <w:sz w:val="27"/>
          <w:szCs w:val="27"/>
        </w:rPr>
        <w:t>.</w:t>
      </w:r>
      <w:r w:rsidRPr="000D1F5F">
        <w:rPr>
          <w:rFonts w:ascii="Times New Roman" w:hAnsi="Times New Roman" w:cs="Times New Roman"/>
          <w:sz w:val="27"/>
          <w:szCs w:val="27"/>
        </w:rPr>
        <w:tab/>
      </w:r>
    </w:p>
    <w:p w:rsidR="006F1E10" w:rsidRPr="00671CE1" w:rsidRDefault="006F1E10" w:rsidP="006F1E10">
      <w:pPr>
        <w:ind w:right="-56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F1E10" w:rsidRPr="00671CE1" w:rsidRDefault="006F1E10" w:rsidP="006F1E10">
      <w:pPr>
        <w:ind w:right="-1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671CE1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drawing>
          <wp:inline distT="0" distB="0" distL="0" distR="0">
            <wp:extent cx="6028660" cy="3274828"/>
            <wp:effectExtent l="0" t="0" r="0" b="0"/>
            <wp:docPr id="26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6F1E10" w:rsidRPr="000D1F5F" w:rsidRDefault="006F1E10" w:rsidP="006F1E10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F5F">
        <w:rPr>
          <w:rFonts w:ascii="Times New Roman" w:hAnsi="Times New Roman" w:cs="Times New Roman"/>
          <w:b/>
          <w:sz w:val="24"/>
          <w:szCs w:val="24"/>
        </w:rPr>
        <w:t>Рис.1</w:t>
      </w:r>
      <w:r w:rsidR="00CC5D57">
        <w:rPr>
          <w:rFonts w:ascii="Times New Roman" w:hAnsi="Times New Roman" w:cs="Times New Roman"/>
          <w:b/>
          <w:sz w:val="24"/>
          <w:szCs w:val="24"/>
        </w:rPr>
        <w:t>4</w:t>
      </w:r>
      <w:r w:rsidRPr="000D1F5F">
        <w:rPr>
          <w:rFonts w:ascii="Times New Roman" w:hAnsi="Times New Roman" w:cs="Times New Roman"/>
          <w:b/>
          <w:sz w:val="24"/>
          <w:szCs w:val="24"/>
        </w:rPr>
        <w:t>. Объем оказания платных услуг по годам (млн. руб.)</w:t>
      </w:r>
    </w:p>
    <w:p w:rsidR="006F1E10" w:rsidRPr="00671CE1" w:rsidRDefault="006F1E10" w:rsidP="006F1E10">
      <w:pPr>
        <w:ind w:firstLine="567"/>
        <w:jc w:val="both"/>
        <w:rPr>
          <w:rFonts w:ascii="Times New Roman" w:hAnsi="Times New Roman" w:cs="Times New Roman"/>
          <w:highlight w:val="yellow"/>
        </w:rPr>
      </w:pPr>
    </w:p>
    <w:p w:rsidR="006F1E10" w:rsidRPr="000D1F5F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D1F5F">
        <w:rPr>
          <w:rFonts w:ascii="Times New Roman" w:hAnsi="Times New Roman" w:cs="Times New Roman"/>
          <w:sz w:val="27"/>
          <w:szCs w:val="27"/>
        </w:rPr>
        <w:t>Объем оказания платных услуг за 1 полугодие 20</w:t>
      </w:r>
      <w:r w:rsidR="00015868">
        <w:rPr>
          <w:rFonts w:ascii="Times New Roman" w:hAnsi="Times New Roman" w:cs="Times New Roman"/>
          <w:sz w:val="27"/>
          <w:szCs w:val="27"/>
        </w:rPr>
        <w:t>20</w:t>
      </w:r>
      <w:r w:rsidRPr="000D1F5F">
        <w:rPr>
          <w:rFonts w:ascii="Times New Roman" w:hAnsi="Times New Roman" w:cs="Times New Roman"/>
          <w:sz w:val="27"/>
          <w:szCs w:val="27"/>
        </w:rPr>
        <w:t xml:space="preserve"> года, представлен на рисунке 1</w:t>
      </w:r>
      <w:r w:rsidR="00CC5D57">
        <w:rPr>
          <w:rFonts w:ascii="Times New Roman" w:hAnsi="Times New Roman" w:cs="Times New Roman"/>
          <w:sz w:val="27"/>
          <w:szCs w:val="27"/>
        </w:rPr>
        <w:t>5</w:t>
      </w:r>
      <w:r w:rsidRPr="000D1F5F">
        <w:rPr>
          <w:rFonts w:ascii="Times New Roman" w:hAnsi="Times New Roman" w:cs="Times New Roman"/>
          <w:sz w:val="27"/>
          <w:szCs w:val="27"/>
        </w:rPr>
        <w:t>.</w:t>
      </w:r>
    </w:p>
    <w:p w:rsidR="006F1E10" w:rsidRPr="00671CE1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6F1E10" w:rsidRPr="00CA1936" w:rsidRDefault="006F1E10" w:rsidP="006F1E10">
      <w:pPr>
        <w:jc w:val="center"/>
        <w:rPr>
          <w:rFonts w:ascii="Times New Roman" w:hAnsi="Times New Roman" w:cs="Times New Roman"/>
        </w:rPr>
      </w:pPr>
      <w:r w:rsidRPr="00CA1936">
        <w:rPr>
          <w:rFonts w:ascii="Times New Roman" w:hAnsi="Times New Roman" w:cs="Times New Roman"/>
          <w:noProof/>
        </w:rPr>
        <w:drawing>
          <wp:inline distT="0" distB="0" distL="0" distR="0">
            <wp:extent cx="6115936" cy="3476846"/>
            <wp:effectExtent l="19050" t="0" r="0" b="0"/>
            <wp:docPr id="27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6F1E10" w:rsidRPr="00CA1936" w:rsidRDefault="006F1E10" w:rsidP="006F1E10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936">
        <w:rPr>
          <w:rFonts w:ascii="Times New Roman" w:hAnsi="Times New Roman" w:cs="Times New Roman"/>
          <w:b/>
          <w:sz w:val="24"/>
          <w:szCs w:val="24"/>
        </w:rPr>
        <w:t>Рис.1</w:t>
      </w:r>
      <w:r w:rsidR="00CC5D57">
        <w:rPr>
          <w:rFonts w:ascii="Times New Roman" w:hAnsi="Times New Roman" w:cs="Times New Roman"/>
          <w:b/>
          <w:sz w:val="24"/>
          <w:szCs w:val="24"/>
        </w:rPr>
        <w:t>5</w:t>
      </w:r>
      <w:r w:rsidRPr="00CA1936">
        <w:rPr>
          <w:rFonts w:ascii="Times New Roman" w:hAnsi="Times New Roman" w:cs="Times New Roman"/>
          <w:b/>
          <w:sz w:val="24"/>
          <w:szCs w:val="24"/>
        </w:rPr>
        <w:t>. Объем оказания платных услуг за 1 полугодие 20</w:t>
      </w:r>
      <w:r w:rsidR="00015868">
        <w:rPr>
          <w:rFonts w:ascii="Times New Roman" w:hAnsi="Times New Roman" w:cs="Times New Roman"/>
          <w:b/>
          <w:sz w:val="24"/>
          <w:szCs w:val="24"/>
        </w:rPr>
        <w:t>20</w:t>
      </w:r>
      <w:r w:rsidRPr="00CA1936">
        <w:rPr>
          <w:rFonts w:ascii="Times New Roman" w:hAnsi="Times New Roman" w:cs="Times New Roman"/>
          <w:b/>
          <w:sz w:val="24"/>
          <w:szCs w:val="24"/>
        </w:rPr>
        <w:t xml:space="preserve"> года, (млн. руб.)</w:t>
      </w:r>
    </w:p>
    <w:p w:rsidR="001C04D1" w:rsidRPr="00DC4EBD" w:rsidRDefault="002A149D" w:rsidP="001C04D1">
      <w:pPr>
        <w:ind w:left="900"/>
        <w:jc w:val="center"/>
        <w:rPr>
          <w:rFonts w:ascii="Times New Roman" w:hAnsi="Times New Roman" w:cs="Times New Roman"/>
          <w:b/>
          <w:u w:val="single"/>
        </w:rPr>
      </w:pPr>
      <w:r w:rsidRPr="00DC4EBD">
        <w:rPr>
          <w:rFonts w:ascii="Times New Roman" w:hAnsi="Times New Roman" w:cs="Times New Roman"/>
          <w:b/>
          <w:u w:val="single"/>
        </w:rPr>
        <w:t>7</w:t>
      </w:r>
      <w:r w:rsidR="001C04D1" w:rsidRPr="00DC4EBD">
        <w:rPr>
          <w:rFonts w:ascii="Times New Roman" w:hAnsi="Times New Roman" w:cs="Times New Roman"/>
          <w:b/>
          <w:u w:val="single"/>
        </w:rPr>
        <w:t>. Малое и среднее предпринимательство</w:t>
      </w:r>
    </w:p>
    <w:p w:rsidR="001C04D1" w:rsidRPr="00CC4DBC" w:rsidRDefault="001C04D1" w:rsidP="001C04D1">
      <w:pPr>
        <w:ind w:left="90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015868" w:rsidRPr="00015868" w:rsidRDefault="00015868" w:rsidP="00015868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015868">
        <w:rPr>
          <w:rFonts w:ascii="Times New Roman CYR" w:hAnsi="Times New Roman CYR" w:cs="Times New Roman CYR"/>
          <w:sz w:val="27"/>
          <w:szCs w:val="27"/>
        </w:rPr>
        <w:t xml:space="preserve">Малое предпринимательство в Северо-Енисейском районе  представлено в небольшом объеме, в основном, в сфере торговли. Более широкого развития в районе малое предпринимательство не получило, по причине особенностей развития и специфики производства нашего района. </w:t>
      </w:r>
    </w:p>
    <w:p w:rsidR="00015868" w:rsidRPr="00015868" w:rsidRDefault="00015868" w:rsidP="00015868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015868">
        <w:rPr>
          <w:rFonts w:ascii="Times New Roman CYR" w:hAnsi="Times New Roman CYR" w:cs="Times New Roman CYR"/>
          <w:sz w:val="27"/>
          <w:szCs w:val="27"/>
        </w:rPr>
        <w:t xml:space="preserve">Малое предпринимательство в Северо-Енисейском районе представлено в основном, в сфере торговли, </w:t>
      </w:r>
      <w:proofErr w:type="spellStart"/>
      <w:r w:rsidRPr="00015868">
        <w:rPr>
          <w:rFonts w:ascii="Times New Roman CYR" w:hAnsi="Times New Roman CYR" w:cs="Times New Roman CYR"/>
          <w:sz w:val="27"/>
          <w:szCs w:val="27"/>
        </w:rPr>
        <w:t>пассажир</w:t>
      </w:r>
      <w:proofErr w:type="gramStart"/>
      <w:r w:rsidRPr="00015868">
        <w:rPr>
          <w:rFonts w:ascii="Times New Roman CYR" w:hAnsi="Times New Roman CYR" w:cs="Times New Roman CYR"/>
          <w:sz w:val="27"/>
          <w:szCs w:val="27"/>
        </w:rPr>
        <w:t>о</w:t>
      </w:r>
      <w:proofErr w:type="spellEnd"/>
      <w:r w:rsidRPr="00015868">
        <w:rPr>
          <w:rFonts w:ascii="Times New Roman CYR" w:hAnsi="Times New Roman CYR" w:cs="Times New Roman CYR"/>
          <w:sz w:val="27"/>
          <w:szCs w:val="27"/>
        </w:rPr>
        <w:t>-</w:t>
      </w:r>
      <w:proofErr w:type="gramEnd"/>
      <w:r w:rsidRPr="00015868">
        <w:rPr>
          <w:rFonts w:ascii="Times New Roman CYR" w:hAnsi="Times New Roman CYR" w:cs="Times New Roman CYR"/>
          <w:sz w:val="27"/>
          <w:szCs w:val="27"/>
        </w:rPr>
        <w:t xml:space="preserve"> и грузоперевозок, и предоставления услуг населению, в том числе бытовых. </w:t>
      </w:r>
    </w:p>
    <w:p w:rsidR="00015868" w:rsidRPr="00015868" w:rsidRDefault="00015868" w:rsidP="00015868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015868">
        <w:rPr>
          <w:rFonts w:ascii="Times New Roman CYR" w:hAnsi="Times New Roman CYR" w:cs="Times New Roman CYR"/>
          <w:sz w:val="27"/>
          <w:szCs w:val="27"/>
        </w:rPr>
        <w:t>Количество организаций малого предпринимательства в 2019 году составило</w:t>
      </w:r>
      <w:r w:rsidRPr="00015868">
        <w:rPr>
          <w:rFonts w:ascii="Times New Roman CYR" w:hAnsi="Times New Roman CYR" w:cs="Times New Roman CYR"/>
          <w:b/>
          <w:bCs/>
          <w:sz w:val="27"/>
          <w:szCs w:val="27"/>
        </w:rPr>
        <w:t xml:space="preserve"> 27 </w:t>
      </w:r>
      <w:r w:rsidRPr="00015868">
        <w:rPr>
          <w:rFonts w:ascii="Times New Roman CYR" w:hAnsi="Times New Roman CYR" w:cs="Times New Roman CYR"/>
          <w:sz w:val="27"/>
          <w:szCs w:val="27"/>
        </w:rPr>
        <w:t>единиц, по прогнозу к 202</w:t>
      </w:r>
      <w:r w:rsidR="00B657C1">
        <w:rPr>
          <w:rFonts w:ascii="Times New Roman CYR" w:hAnsi="Times New Roman CYR" w:cs="Times New Roman CYR"/>
          <w:sz w:val="27"/>
          <w:szCs w:val="27"/>
        </w:rPr>
        <w:t>0</w:t>
      </w:r>
      <w:r w:rsidRPr="00015868">
        <w:rPr>
          <w:rFonts w:ascii="Times New Roman CYR" w:hAnsi="Times New Roman CYR" w:cs="Times New Roman CYR"/>
          <w:sz w:val="27"/>
          <w:szCs w:val="27"/>
        </w:rPr>
        <w:t xml:space="preserve"> году их количество возрастет до </w:t>
      </w:r>
      <w:r w:rsidR="00B657C1">
        <w:rPr>
          <w:rFonts w:ascii="Times New Roman CYR" w:hAnsi="Times New Roman CYR" w:cs="Times New Roman CYR"/>
          <w:b/>
          <w:bCs/>
          <w:sz w:val="27"/>
          <w:szCs w:val="27"/>
        </w:rPr>
        <w:t>29</w:t>
      </w:r>
      <w:r w:rsidRPr="00015868">
        <w:rPr>
          <w:rFonts w:ascii="Times New Roman CYR" w:hAnsi="Times New Roman CYR" w:cs="Times New Roman CYR"/>
          <w:b/>
          <w:bCs/>
          <w:sz w:val="27"/>
          <w:szCs w:val="27"/>
        </w:rPr>
        <w:t xml:space="preserve"> </w:t>
      </w:r>
      <w:r w:rsidRPr="00015868">
        <w:rPr>
          <w:rFonts w:ascii="Times New Roman CYR" w:hAnsi="Times New Roman CYR" w:cs="Times New Roman CYR"/>
          <w:sz w:val="27"/>
          <w:szCs w:val="27"/>
        </w:rPr>
        <w:t xml:space="preserve">единиц. </w:t>
      </w:r>
    </w:p>
    <w:p w:rsidR="00996491" w:rsidRDefault="00015868" w:rsidP="00015868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015868">
        <w:rPr>
          <w:rFonts w:ascii="Times New Roman CYR" w:hAnsi="Times New Roman CYR" w:cs="Times New Roman CYR"/>
          <w:sz w:val="27"/>
          <w:szCs w:val="27"/>
        </w:rPr>
        <w:t xml:space="preserve">Количество средних организаций осталось на уровне 2018 года и составляет </w:t>
      </w:r>
      <w:r w:rsidRPr="00015868">
        <w:rPr>
          <w:rFonts w:ascii="Times New Roman CYR" w:hAnsi="Times New Roman CYR" w:cs="Times New Roman CYR"/>
          <w:b/>
          <w:bCs/>
          <w:sz w:val="27"/>
          <w:szCs w:val="27"/>
        </w:rPr>
        <w:t>1 ед</w:t>
      </w:r>
      <w:r w:rsidRPr="00015868">
        <w:rPr>
          <w:rFonts w:ascii="Times New Roman CYR" w:hAnsi="Times New Roman CYR" w:cs="Times New Roman CYR"/>
          <w:sz w:val="27"/>
          <w:szCs w:val="27"/>
        </w:rPr>
        <w:t xml:space="preserve">. </w:t>
      </w:r>
    </w:p>
    <w:p w:rsidR="00015868" w:rsidRDefault="00015868" w:rsidP="00015868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proofErr w:type="gramStart"/>
      <w:r w:rsidRPr="00015868">
        <w:rPr>
          <w:rFonts w:ascii="Times New Roman CYR" w:hAnsi="Times New Roman CYR" w:cs="Times New Roman CYR"/>
          <w:sz w:val="27"/>
          <w:szCs w:val="27"/>
        </w:rPr>
        <w:t xml:space="preserve">Количество индивидуальных предпринимателей в 2019 году уменьшилось на </w:t>
      </w:r>
      <w:r w:rsidRPr="00015868">
        <w:rPr>
          <w:rFonts w:ascii="Times New Roman CYR" w:hAnsi="Times New Roman CYR" w:cs="Times New Roman CYR"/>
          <w:b/>
          <w:bCs/>
          <w:sz w:val="27"/>
          <w:szCs w:val="27"/>
        </w:rPr>
        <w:t>3,5%</w:t>
      </w:r>
      <w:r w:rsidRPr="00015868">
        <w:rPr>
          <w:rFonts w:ascii="Times New Roman CYR" w:hAnsi="Times New Roman CYR" w:cs="Times New Roman CYR"/>
          <w:sz w:val="27"/>
          <w:szCs w:val="27"/>
        </w:rPr>
        <w:t xml:space="preserve"> до </w:t>
      </w:r>
      <w:r w:rsidRPr="00015868">
        <w:rPr>
          <w:rFonts w:ascii="Times New Roman CYR" w:hAnsi="Times New Roman CYR" w:cs="Times New Roman CYR"/>
          <w:b/>
          <w:bCs/>
          <w:sz w:val="27"/>
          <w:szCs w:val="27"/>
        </w:rPr>
        <w:t>167</w:t>
      </w:r>
      <w:r w:rsidRPr="00015868">
        <w:rPr>
          <w:rFonts w:ascii="Times New Roman CYR" w:hAnsi="Times New Roman CYR" w:cs="Times New Roman CYR"/>
          <w:sz w:val="27"/>
          <w:szCs w:val="27"/>
        </w:rPr>
        <w:t xml:space="preserve"> человек (в 2018 году осуществляли деятельность </w:t>
      </w:r>
      <w:r w:rsidRPr="00015868">
        <w:rPr>
          <w:rFonts w:ascii="Times New Roman CYR" w:hAnsi="Times New Roman CYR" w:cs="Times New Roman CYR"/>
          <w:b/>
          <w:bCs/>
          <w:sz w:val="27"/>
          <w:szCs w:val="27"/>
        </w:rPr>
        <w:t>173</w:t>
      </w:r>
      <w:r w:rsidRPr="00015868">
        <w:rPr>
          <w:rFonts w:ascii="Times New Roman CYR" w:hAnsi="Times New Roman CYR" w:cs="Times New Roman CYR"/>
          <w:sz w:val="27"/>
          <w:szCs w:val="27"/>
        </w:rPr>
        <w:t xml:space="preserve"> предпринимателя.</w:t>
      </w:r>
      <w:proofErr w:type="gramEnd"/>
      <w:r w:rsidRPr="00015868">
        <w:rPr>
          <w:rFonts w:ascii="Times New Roman CYR" w:hAnsi="Times New Roman CYR" w:cs="Times New Roman CYR"/>
          <w:sz w:val="27"/>
          <w:szCs w:val="27"/>
        </w:rPr>
        <w:t xml:space="preserve"> </w:t>
      </w:r>
      <w:r w:rsidR="00996491">
        <w:rPr>
          <w:rFonts w:ascii="Times New Roman CYR" w:hAnsi="Times New Roman CYR" w:cs="Times New Roman CYR"/>
          <w:sz w:val="27"/>
          <w:szCs w:val="27"/>
        </w:rPr>
        <w:t xml:space="preserve">При этом по итогам 1 полугодия 2020 года, по данным </w:t>
      </w:r>
      <w:proofErr w:type="spellStart"/>
      <w:r w:rsidR="00996491">
        <w:rPr>
          <w:rFonts w:ascii="Times New Roman CYR" w:hAnsi="Times New Roman CYR" w:cs="Times New Roman CYR"/>
          <w:sz w:val="27"/>
          <w:szCs w:val="27"/>
        </w:rPr>
        <w:t>Красноярскстата</w:t>
      </w:r>
      <w:proofErr w:type="spellEnd"/>
      <w:r w:rsidR="00996491">
        <w:rPr>
          <w:rFonts w:ascii="Times New Roman CYR" w:hAnsi="Times New Roman CYR" w:cs="Times New Roman CYR"/>
          <w:sz w:val="27"/>
          <w:szCs w:val="27"/>
        </w:rPr>
        <w:t xml:space="preserve"> </w:t>
      </w:r>
      <w:r w:rsidR="00CC0E2F">
        <w:rPr>
          <w:rFonts w:ascii="Times New Roman CYR" w:hAnsi="Times New Roman CYR" w:cs="Times New Roman CYR"/>
          <w:sz w:val="27"/>
          <w:szCs w:val="27"/>
        </w:rPr>
        <w:t>количество</w:t>
      </w:r>
      <w:r w:rsidR="00996491">
        <w:rPr>
          <w:rFonts w:ascii="Times New Roman CYR" w:hAnsi="Times New Roman CYR" w:cs="Times New Roman CYR"/>
          <w:sz w:val="27"/>
          <w:szCs w:val="27"/>
        </w:rPr>
        <w:t xml:space="preserve"> индивидуальных предпринимателей </w:t>
      </w:r>
      <w:r w:rsidR="00CC0E2F">
        <w:rPr>
          <w:rFonts w:ascii="Times New Roman CYR" w:hAnsi="Times New Roman CYR" w:cs="Times New Roman CYR"/>
          <w:sz w:val="27"/>
          <w:szCs w:val="27"/>
        </w:rPr>
        <w:t xml:space="preserve">на территории Северо-Енисейского района достигло </w:t>
      </w:r>
      <w:r w:rsidR="00996491" w:rsidRPr="00996491">
        <w:rPr>
          <w:rFonts w:ascii="Times New Roman CYR" w:hAnsi="Times New Roman CYR" w:cs="Times New Roman CYR"/>
          <w:b/>
          <w:sz w:val="27"/>
          <w:szCs w:val="27"/>
        </w:rPr>
        <w:t>197  человек</w:t>
      </w:r>
      <w:r w:rsidR="00996491">
        <w:rPr>
          <w:rFonts w:ascii="Times New Roman CYR" w:hAnsi="Times New Roman CYR" w:cs="Times New Roman CYR"/>
          <w:sz w:val="27"/>
          <w:szCs w:val="27"/>
        </w:rPr>
        <w:t>.</w:t>
      </w:r>
    </w:p>
    <w:p w:rsidR="006F1E10" w:rsidRPr="00B259A9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15868">
        <w:rPr>
          <w:rFonts w:ascii="Times New Roman" w:hAnsi="Times New Roman" w:cs="Times New Roman"/>
          <w:b/>
          <w:sz w:val="27"/>
          <w:szCs w:val="27"/>
        </w:rPr>
        <w:t>Оборот организаций</w:t>
      </w:r>
      <w:r w:rsidRPr="00B259A9">
        <w:rPr>
          <w:rFonts w:ascii="Times New Roman" w:hAnsi="Times New Roman" w:cs="Times New Roman"/>
          <w:b/>
          <w:sz w:val="27"/>
          <w:szCs w:val="27"/>
        </w:rPr>
        <w:t xml:space="preserve"> малого бизнеса</w:t>
      </w:r>
      <w:r w:rsidRPr="00B259A9">
        <w:rPr>
          <w:rFonts w:ascii="Times New Roman" w:hAnsi="Times New Roman" w:cs="Times New Roman"/>
          <w:sz w:val="27"/>
          <w:szCs w:val="27"/>
        </w:rPr>
        <w:t xml:space="preserve"> за 201</w:t>
      </w:r>
      <w:r w:rsidR="00B657C1">
        <w:rPr>
          <w:rFonts w:ascii="Times New Roman" w:hAnsi="Times New Roman" w:cs="Times New Roman"/>
          <w:sz w:val="27"/>
          <w:szCs w:val="27"/>
        </w:rPr>
        <w:t>9</w:t>
      </w:r>
      <w:r w:rsidRPr="00B259A9">
        <w:rPr>
          <w:rFonts w:ascii="Times New Roman" w:hAnsi="Times New Roman" w:cs="Times New Roman"/>
          <w:sz w:val="27"/>
          <w:szCs w:val="27"/>
        </w:rPr>
        <w:t xml:space="preserve"> года составил </w:t>
      </w:r>
      <w:r w:rsidR="00B657C1">
        <w:rPr>
          <w:rFonts w:ascii="Times New Roman" w:hAnsi="Times New Roman" w:cs="Times New Roman"/>
          <w:b/>
          <w:sz w:val="27"/>
          <w:szCs w:val="27"/>
        </w:rPr>
        <w:t>158,8</w:t>
      </w:r>
      <w:r w:rsidRPr="00B259A9">
        <w:rPr>
          <w:rFonts w:ascii="Times New Roman" w:hAnsi="Times New Roman" w:cs="Times New Roman"/>
          <w:b/>
          <w:sz w:val="27"/>
          <w:szCs w:val="27"/>
        </w:rPr>
        <w:t xml:space="preserve"> млн. руб</w:t>
      </w:r>
      <w:r w:rsidRPr="00B259A9">
        <w:rPr>
          <w:rFonts w:ascii="Times New Roman" w:hAnsi="Times New Roman" w:cs="Times New Roman"/>
          <w:sz w:val="27"/>
          <w:szCs w:val="27"/>
        </w:rPr>
        <w:t xml:space="preserve">., что на </w:t>
      </w:r>
      <w:r w:rsidR="00B657C1">
        <w:rPr>
          <w:rFonts w:ascii="Times New Roman" w:hAnsi="Times New Roman" w:cs="Times New Roman"/>
          <w:b/>
          <w:sz w:val="27"/>
          <w:szCs w:val="27"/>
        </w:rPr>
        <w:t>12,9</w:t>
      </w:r>
      <w:r w:rsidRPr="00B259A9">
        <w:rPr>
          <w:rFonts w:ascii="Times New Roman" w:hAnsi="Times New Roman" w:cs="Times New Roman"/>
          <w:b/>
          <w:sz w:val="27"/>
          <w:szCs w:val="27"/>
        </w:rPr>
        <w:t>%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259A9">
        <w:rPr>
          <w:rFonts w:ascii="Times New Roman" w:hAnsi="Times New Roman" w:cs="Times New Roman"/>
          <w:sz w:val="27"/>
          <w:szCs w:val="27"/>
        </w:rPr>
        <w:t>меньше аналогичный период 201</w:t>
      </w:r>
      <w:r w:rsidR="00B657C1">
        <w:rPr>
          <w:rFonts w:ascii="Times New Roman" w:hAnsi="Times New Roman" w:cs="Times New Roman"/>
          <w:sz w:val="27"/>
          <w:szCs w:val="27"/>
        </w:rPr>
        <w:t>8</w:t>
      </w:r>
      <w:r w:rsidRPr="00B259A9">
        <w:rPr>
          <w:rFonts w:ascii="Times New Roman" w:hAnsi="Times New Roman" w:cs="Times New Roman"/>
          <w:sz w:val="27"/>
          <w:szCs w:val="27"/>
        </w:rPr>
        <w:t xml:space="preserve"> года (</w:t>
      </w:r>
      <w:r w:rsidR="00B657C1">
        <w:rPr>
          <w:rFonts w:ascii="Times New Roman" w:hAnsi="Times New Roman" w:cs="Times New Roman"/>
          <w:sz w:val="27"/>
          <w:szCs w:val="27"/>
        </w:rPr>
        <w:t>182,3</w:t>
      </w:r>
      <w:r w:rsidRPr="00B259A9">
        <w:rPr>
          <w:rFonts w:ascii="Times New Roman" w:hAnsi="Times New Roman" w:cs="Times New Roman"/>
          <w:sz w:val="27"/>
          <w:szCs w:val="27"/>
        </w:rPr>
        <w:t xml:space="preserve"> млн. руб.).</w:t>
      </w:r>
    </w:p>
    <w:p w:rsidR="006F1E10" w:rsidRPr="00B259A9" w:rsidRDefault="006F1E10" w:rsidP="006F1E10">
      <w:pPr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259A9">
        <w:rPr>
          <w:rFonts w:ascii="Times New Roman" w:hAnsi="Times New Roman" w:cs="Times New Roman"/>
          <w:sz w:val="27"/>
          <w:szCs w:val="27"/>
        </w:rPr>
        <w:t>По оценке 20</w:t>
      </w:r>
      <w:r w:rsidR="00B657C1">
        <w:rPr>
          <w:rFonts w:ascii="Times New Roman" w:hAnsi="Times New Roman" w:cs="Times New Roman"/>
          <w:sz w:val="27"/>
          <w:szCs w:val="27"/>
        </w:rPr>
        <w:t>20</w:t>
      </w:r>
      <w:r w:rsidRPr="00B259A9">
        <w:rPr>
          <w:rFonts w:ascii="Times New Roman" w:hAnsi="Times New Roman" w:cs="Times New Roman"/>
          <w:sz w:val="27"/>
          <w:szCs w:val="27"/>
        </w:rPr>
        <w:t xml:space="preserve"> года, оборот организаций малого бизнеса составит </w:t>
      </w:r>
      <w:r w:rsidR="00B657C1">
        <w:rPr>
          <w:rFonts w:ascii="Times New Roman" w:hAnsi="Times New Roman" w:cs="Times New Roman"/>
          <w:b/>
          <w:sz w:val="27"/>
          <w:szCs w:val="27"/>
        </w:rPr>
        <w:t>170,5</w:t>
      </w:r>
      <w:r w:rsidRPr="00B259A9">
        <w:rPr>
          <w:rFonts w:ascii="Times New Roman" w:hAnsi="Times New Roman" w:cs="Times New Roman"/>
          <w:b/>
          <w:sz w:val="27"/>
          <w:szCs w:val="27"/>
        </w:rPr>
        <w:t xml:space="preserve"> млн. руб.</w:t>
      </w:r>
    </w:p>
    <w:p w:rsidR="006F1E10" w:rsidRPr="00B259A9" w:rsidRDefault="006F1E10" w:rsidP="006F1E10">
      <w:pPr>
        <w:tabs>
          <w:tab w:val="left" w:pos="4074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259A9">
        <w:rPr>
          <w:rFonts w:ascii="Times New Roman" w:hAnsi="Times New Roman" w:cs="Times New Roman"/>
          <w:sz w:val="27"/>
          <w:szCs w:val="27"/>
        </w:rPr>
        <w:t>Динамика  оборота организаций малого бизнеса Северо-Енисейского района по годам представлена на рисунке 1</w:t>
      </w:r>
      <w:r w:rsidR="00CC5D57">
        <w:rPr>
          <w:rFonts w:ascii="Times New Roman" w:hAnsi="Times New Roman" w:cs="Times New Roman"/>
          <w:sz w:val="27"/>
          <w:szCs w:val="27"/>
        </w:rPr>
        <w:t>6</w:t>
      </w:r>
      <w:r w:rsidRPr="00B259A9">
        <w:rPr>
          <w:rFonts w:ascii="Times New Roman" w:hAnsi="Times New Roman" w:cs="Times New Roman"/>
          <w:sz w:val="27"/>
          <w:szCs w:val="27"/>
        </w:rPr>
        <w:t>.</w:t>
      </w:r>
    </w:p>
    <w:p w:rsidR="006F1E10" w:rsidRPr="00671CE1" w:rsidRDefault="006F1E10" w:rsidP="006F1E10">
      <w:pPr>
        <w:ind w:right="-569"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F1E10" w:rsidRPr="00B259A9" w:rsidRDefault="006F1E10" w:rsidP="006F1E10">
      <w:pPr>
        <w:ind w:right="-1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9A9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177517" cy="3615069"/>
            <wp:effectExtent l="0" t="0" r="0" b="0"/>
            <wp:docPr id="28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6F1E10" w:rsidRPr="00B259A9" w:rsidRDefault="006F1E10" w:rsidP="006F1E10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9A9">
        <w:rPr>
          <w:rFonts w:ascii="Times New Roman" w:hAnsi="Times New Roman" w:cs="Times New Roman"/>
          <w:b/>
          <w:sz w:val="24"/>
          <w:szCs w:val="24"/>
        </w:rPr>
        <w:t>Рис.1</w:t>
      </w:r>
      <w:r w:rsidR="00CC5D57">
        <w:rPr>
          <w:rFonts w:ascii="Times New Roman" w:hAnsi="Times New Roman" w:cs="Times New Roman"/>
          <w:b/>
          <w:sz w:val="24"/>
          <w:szCs w:val="24"/>
        </w:rPr>
        <w:t>6</w:t>
      </w:r>
      <w:r w:rsidRPr="00B259A9">
        <w:rPr>
          <w:rFonts w:ascii="Times New Roman" w:hAnsi="Times New Roman" w:cs="Times New Roman"/>
          <w:b/>
          <w:sz w:val="24"/>
          <w:szCs w:val="24"/>
        </w:rPr>
        <w:t>. Динамика оборота организаций малого бизнеса Северо-Енисейского района (млн. руб.)</w:t>
      </w:r>
    </w:p>
    <w:p w:rsidR="00B657C1" w:rsidRPr="00B657C1" w:rsidRDefault="00B657C1" w:rsidP="004945FC">
      <w:pPr>
        <w:pStyle w:val="af5"/>
        <w:shd w:val="clear" w:color="auto" w:fill="FFFFFF" w:themeFill="background1"/>
        <w:spacing w:line="276" w:lineRule="auto"/>
        <w:ind w:firstLine="567"/>
        <w:jc w:val="both"/>
        <w:rPr>
          <w:sz w:val="27"/>
          <w:szCs w:val="27"/>
          <w:shd w:val="clear" w:color="auto" w:fill="FFFFFF"/>
        </w:rPr>
      </w:pPr>
    </w:p>
    <w:p w:rsidR="00B657C1" w:rsidRPr="00B657C1" w:rsidRDefault="00B657C1" w:rsidP="00B657C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657C1">
        <w:rPr>
          <w:rFonts w:ascii="Times New Roman" w:hAnsi="Times New Roman" w:cs="Times New Roman"/>
          <w:sz w:val="27"/>
          <w:szCs w:val="27"/>
        </w:rPr>
        <w:t>В целях создания благоприятных условий по развитию предпринимательской и инвестиционной деятельности на территории района созданы и осуществляют свою деятельность:</w:t>
      </w:r>
    </w:p>
    <w:p w:rsidR="00B657C1" w:rsidRPr="00B657C1" w:rsidRDefault="00B657C1" w:rsidP="00B657C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A743A5">
        <w:rPr>
          <w:rFonts w:ascii="Times New Roman" w:hAnsi="Times New Roman" w:cs="Times New Roman"/>
          <w:b/>
          <w:sz w:val="27"/>
          <w:szCs w:val="27"/>
        </w:rPr>
        <w:t>1)</w:t>
      </w:r>
      <w:r w:rsidRPr="00B657C1">
        <w:rPr>
          <w:rFonts w:ascii="Times New Roman" w:hAnsi="Times New Roman" w:cs="Times New Roman"/>
          <w:sz w:val="27"/>
          <w:szCs w:val="27"/>
        </w:rPr>
        <w:t xml:space="preserve"> </w:t>
      </w:r>
      <w:r w:rsidRPr="00A743A5">
        <w:rPr>
          <w:rFonts w:ascii="Times New Roman" w:hAnsi="Times New Roman" w:cs="Times New Roman"/>
          <w:b/>
          <w:sz w:val="27"/>
          <w:szCs w:val="27"/>
        </w:rPr>
        <w:t>Координационный Совет в области развития малого и среднего предпринимательства в Северо-Енисейском районе</w:t>
      </w:r>
      <w:r w:rsidR="00A743A5">
        <w:rPr>
          <w:rFonts w:ascii="Times New Roman" w:hAnsi="Times New Roman" w:cs="Times New Roman"/>
          <w:sz w:val="27"/>
          <w:szCs w:val="27"/>
        </w:rPr>
        <w:t xml:space="preserve">, который </w:t>
      </w:r>
      <w:r w:rsidRPr="00B657C1">
        <w:rPr>
          <w:rFonts w:ascii="Times New Roman" w:hAnsi="Times New Roman" w:cs="Times New Roman"/>
          <w:sz w:val="27"/>
          <w:szCs w:val="27"/>
        </w:rPr>
        <w:t>является совещательным коллегиальным органом при Главе Северо-Енисейского района, обеспечивающим взаимодействие органов местного самоуправления и организаций малого и среднего предпринимательства (постановление администрации Северо-Енисейского района от 12.12.2008 № 582-п «О координационном Совете в области развития малого и среднего предпринимательства в Северо-Енисейском районе»).</w:t>
      </w:r>
      <w:proofErr w:type="gramEnd"/>
    </w:p>
    <w:p w:rsidR="00B657C1" w:rsidRPr="00B657C1" w:rsidRDefault="00B657C1" w:rsidP="00B657C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657C1">
        <w:rPr>
          <w:rFonts w:ascii="Times New Roman" w:hAnsi="Times New Roman" w:cs="Times New Roman"/>
          <w:sz w:val="27"/>
          <w:szCs w:val="27"/>
        </w:rPr>
        <w:t>Основной целью деятельности Координационного Совета является привлечение субъектов малого и среднего предпринимательства к выработке и реализации государственной (муниципальной) политики в области развития малого и среднего предпринимательства, а так же содействие развитию малого и среднего предпринимательства.</w:t>
      </w:r>
    </w:p>
    <w:p w:rsidR="00B657C1" w:rsidRPr="00B657C1" w:rsidRDefault="00B657C1" w:rsidP="00B657C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657C1">
        <w:rPr>
          <w:rFonts w:ascii="Times New Roman" w:hAnsi="Times New Roman" w:cs="Times New Roman"/>
          <w:sz w:val="27"/>
          <w:szCs w:val="27"/>
        </w:rPr>
        <w:t>На заседаниях Координационного Совета рассматриваются вопросы различной направленности, в том числе:</w:t>
      </w:r>
    </w:p>
    <w:p w:rsidR="00B657C1" w:rsidRPr="00B657C1" w:rsidRDefault="00B657C1" w:rsidP="00B657C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657C1">
        <w:rPr>
          <w:rFonts w:ascii="Times New Roman" w:hAnsi="Times New Roman" w:cs="Times New Roman"/>
          <w:sz w:val="27"/>
          <w:szCs w:val="27"/>
        </w:rPr>
        <w:t>по снижению напряженности на рынке труда;</w:t>
      </w:r>
    </w:p>
    <w:p w:rsidR="00B657C1" w:rsidRPr="00B657C1" w:rsidRDefault="00B657C1" w:rsidP="00B657C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657C1">
        <w:rPr>
          <w:rFonts w:ascii="Times New Roman" w:hAnsi="Times New Roman" w:cs="Times New Roman"/>
          <w:sz w:val="27"/>
          <w:szCs w:val="27"/>
        </w:rPr>
        <w:t>о взаимодействии бизнеса и власти в Северо-Енисейском районе;</w:t>
      </w:r>
    </w:p>
    <w:p w:rsidR="00B657C1" w:rsidRPr="00B657C1" w:rsidRDefault="00B657C1" w:rsidP="00B657C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657C1">
        <w:rPr>
          <w:rFonts w:ascii="Times New Roman" w:hAnsi="Times New Roman" w:cs="Times New Roman"/>
          <w:sz w:val="27"/>
          <w:szCs w:val="27"/>
        </w:rPr>
        <w:t>о разработке и реализации дорожной карты «Расширение доступа субъектов малого и среднего предпринимательства к закупкам инфраструктурных монополий и компаний с государственным участием» и др.</w:t>
      </w:r>
    </w:p>
    <w:p w:rsidR="00B657C1" w:rsidRPr="00B657C1" w:rsidRDefault="00B657C1" w:rsidP="00B657C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743A5">
        <w:rPr>
          <w:rFonts w:ascii="Times New Roman" w:hAnsi="Times New Roman" w:cs="Times New Roman"/>
          <w:b/>
          <w:sz w:val="27"/>
          <w:szCs w:val="27"/>
        </w:rPr>
        <w:t>2)</w:t>
      </w:r>
      <w:r w:rsidRPr="00B657C1">
        <w:rPr>
          <w:rFonts w:ascii="Times New Roman" w:hAnsi="Times New Roman" w:cs="Times New Roman"/>
          <w:sz w:val="27"/>
          <w:szCs w:val="27"/>
        </w:rPr>
        <w:t xml:space="preserve"> </w:t>
      </w:r>
      <w:r w:rsidRPr="00A743A5">
        <w:rPr>
          <w:rFonts w:ascii="Times New Roman" w:hAnsi="Times New Roman" w:cs="Times New Roman"/>
          <w:b/>
          <w:sz w:val="27"/>
          <w:szCs w:val="27"/>
        </w:rPr>
        <w:t>Совет предпринимателей Северо-Енисейского района</w:t>
      </w:r>
      <w:r w:rsidRPr="00A743A5">
        <w:rPr>
          <w:rFonts w:ascii="Times New Roman" w:hAnsi="Times New Roman" w:cs="Times New Roman"/>
          <w:sz w:val="27"/>
          <w:szCs w:val="27"/>
        </w:rPr>
        <w:t>,</w:t>
      </w:r>
      <w:r w:rsidRPr="00B657C1">
        <w:rPr>
          <w:rFonts w:ascii="Times New Roman" w:hAnsi="Times New Roman" w:cs="Times New Roman"/>
          <w:sz w:val="27"/>
          <w:szCs w:val="27"/>
        </w:rPr>
        <w:t xml:space="preserve"> образованный в целях обеспечения практического взаимодействия органа местного самоуправления и предпринимателей района, консолидации их интересов для выработки предложений по основным направлениям социально-экономического развития района (постановление  администрации Северо-Енисейского района от 07.09.2017 № 345-п «О создании Совета предпринимателей Северо-Енисейского района»). </w:t>
      </w:r>
    </w:p>
    <w:p w:rsidR="00B657C1" w:rsidRPr="00A743A5" w:rsidRDefault="00B657C1" w:rsidP="00B657C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657C1">
        <w:rPr>
          <w:rFonts w:ascii="Times New Roman" w:hAnsi="Times New Roman" w:cs="Times New Roman"/>
          <w:sz w:val="27"/>
          <w:szCs w:val="27"/>
        </w:rPr>
        <w:t xml:space="preserve">Председателем Совета является </w:t>
      </w:r>
      <w:r w:rsidRPr="00A743A5">
        <w:rPr>
          <w:rFonts w:ascii="Times New Roman" w:hAnsi="Times New Roman" w:cs="Times New Roman"/>
          <w:b/>
          <w:sz w:val="27"/>
          <w:szCs w:val="27"/>
        </w:rPr>
        <w:t xml:space="preserve">общественный представитель Уполномоченного по защите прав предпринимателей на территории Северо-Енисейского района </w:t>
      </w:r>
      <w:proofErr w:type="spellStart"/>
      <w:r w:rsidRPr="00A743A5">
        <w:rPr>
          <w:rFonts w:ascii="Times New Roman" w:hAnsi="Times New Roman" w:cs="Times New Roman"/>
          <w:b/>
          <w:sz w:val="27"/>
          <w:szCs w:val="27"/>
        </w:rPr>
        <w:t>Козяева</w:t>
      </w:r>
      <w:proofErr w:type="spellEnd"/>
      <w:r w:rsidRPr="00A743A5">
        <w:rPr>
          <w:rFonts w:ascii="Times New Roman" w:hAnsi="Times New Roman" w:cs="Times New Roman"/>
          <w:b/>
          <w:sz w:val="27"/>
          <w:szCs w:val="27"/>
        </w:rPr>
        <w:t xml:space="preserve">  Т. Е.</w:t>
      </w:r>
    </w:p>
    <w:p w:rsidR="00B657C1" w:rsidRPr="00B657C1" w:rsidRDefault="00B657C1" w:rsidP="00B657C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743A5">
        <w:rPr>
          <w:rFonts w:ascii="Times New Roman" w:hAnsi="Times New Roman" w:cs="Times New Roman"/>
          <w:b/>
          <w:sz w:val="27"/>
          <w:szCs w:val="27"/>
        </w:rPr>
        <w:t>3)</w:t>
      </w:r>
      <w:r w:rsidRPr="00B657C1">
        <w:rPr>
          <w:rFonts w:ascii="Times New Roman" w:hAnsi="Times New Roman" w:cs="Times New Roman"/>
          <w:sz w:val="27"/>
          <w:szCs w:val="27"/>
        </w:rPr>
        <w:t xml:space="preserve"> </w:t>
      </w:r>
      <w:r w:rsidRPr="00A743A5">
        <w:rPr>
          <w:rFonts w:ascii="Times New Roman" w:hAnsi="Times New Roman" w:cs="Times New Roman"/>
          <w:b/>
          <w:sz w:val="27"/>
          <w:szCs w:val="27"/>
        </w:rPr>
        <w:t>Совет по улучшению инвестиционного климата в Северо-Енисейском районе</w:t>
      </w:r>
      <w:r w:rsidRPr="00B657C1">
        <w:rPr>
          <w:rFonts w:ascii="Times New Roman" w:hAnsi="Times New Roman" w:cs="Times New Roman"/>
          <w:sz w:val="27"/>
          <w:szCs w:val="27"/>
        </w:rPr>
        <w:t xml:space="preserve">, который является открытым совещательным органом, позволяющим согласовывать и координировать действия бизнеса и власти в вопросах улучшения инвестиционного климата. Председателем Совета является Глава Северо-Енисейского района (постановление администрации Северо-Енисейского района от 19.06.2018 №199-п «О Совете по улучшению инвестиционного климата в Северо-Енисейском районе»). </w:t>
      </w:r>
    </w:p>
    <w:p w:rsidR="00B657C1" w:rsidRPr="00B657C1" w:rsidRDefault="00B657C1" w:rsidP="00B657C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A743A5">
        <w:rPr>
          <w:rFonts w:ascii="Times New Roman" w:hAnsi="Times New Roman" w:cs="Times New Roman"/>
          <w:b/>
          <w:sz w:val="27"/>
          <w:szCs w:val="27"/>
        </w:rPr>
        <w:t>4) Комиссия по мониторингу и анализу социально-экономического состояния Северо-Енисейского района</w:t>
      </w:r>
      <w:r w:rsidRPr="00B657C1">
        <w:rPr>
          <w:rFonts w:ascii="Times New Roman" w:hAnsi="Times New Roman" w:cs="Times New Roman"/>
          <w:sz w:val="27"/>
          <w:szCs w:val="27"/>
        </w:rPr>
        <w:t xml:space="preserve"> является постоянным коллегиальным органом, созданным для осуществления мониторинга и контроля социально- экономического состояния Северо-Енисейского района, а также своевременной разработки и принятия мер по его стабилизации, улучшению, смягчению возможных негативных внешних воздействий (распоряжение администрации Северо-Енисейского района от 16.12.2008 №613-ос «О создании комиссии по мониторингу и анализу социально-экономического состояния Северо-Енисейского района»).</w:t>
      </w:r>
      <w:proofErr w:type="gramEnd"/>
      <w:r w:rsidRPr="00B657C1">
        <w:rPr>
          <w:rFonts w:ascii="Times New Roman" w:hAnsi="Times New Roman" w:cs="Times New Roman"/>
          <w:sz w:val="27"/>
          <w:szCs w:val="27"/>
        </w:rPr>
        <w:t xml:space="preserve"> Возглавляет Глава Северо-Енисейского района.</w:t>
      </w:r>
    </w:p>
    <w:p w:rsidR="00B657C1" w:rsidRPr="00B657C1" w:rsidRDefault="00B657C1" w:rsidP="00B657C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A743A5">
        <w:rPr>
          <w:rFonts w:ascii="Times New Roman" w:hAnsi="Times New Roman" w:cs="Times New Roman"/>
          <w:b/>
          <w:sz w:val="27"/>
          <w:szCs w:val="27"/>
        </w:rPr>
        <w:t>5) Центр содействия малому и среднему предпринимательству</w:t>
      </w:r>
      <w:r w:rsidRPr="00B657C1">
        <w:rPr>
          <w:rFonts w:ascii="Times New Roman" w:hAnsi="Times New Roman" w:cs="Times New Roman"/>
          <w:sz w:val="27"/>
          <w:szCs w:val="27"/>
        </w:rPr>
        <w:t xml:space="preserve">, работающего по принципу «одно окно», созданный с целью развития малого и среднего предпринимательства, развития социального партнерства активизации и стимулирования развития предпринимательского сектора осуществляет деятельность (постановление администрации Северо-Енисейского района от 08.05.2009 №201-п «О создании центра содействия малому и среднему предпринимательству в Северо-Енисейском районе, работающему по принципу «одно окно»). </w:t>
      </w:r>
      <w:proofErr w:type="gramEnd"/>
    </w:p>
    <w:p w:rsidR="00B657C1" w:rsidRPr="00B657C1" w:rsidRDefault="00B657C1" w:rsidP="00B657C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657C1">
        <w:rPr>
          <w:rFonts w:ascii="Times New Roman" w:hAnsi="Times New Roman" w:cs="Times New Roman"/>
          <w:b/>
          <w:sz w:val="27"/>
          <w:szCs w:val="27"/>
        </w:rPr>
        <w:t>Центр создан с целью развития малого и среднего предпринимательства</w:t>
      </w:r>
      <w:r w:rsidRPr="00B657C1">
        <w:rPr>
          <w:rFonts w:ascii="Times New Roman" w:hAnsi="Times New Roman" w:cs="Times New Roman"/>
          <w:sz w:val="27"/>
          <w:szCs w:val="27"/>
        </w:rPr>
        <w:t xml:space="preserve"> на территории района, который активизирует и стимулирует развитие предпринимательского сектора экономики района, посредством совершенствования форм и методов работы с гражданами, индивидуальными предпринимателями и юридическими лицами, сокращения сроков подготовки разрешительных и правоустанавливающих документов, улучшения качества предоставляемых им услуг. </w:t>
      </w:r>
    </w:p>
    <w:p w:rsidR="00B657C1" w:rsidRPr="00A743A5" w:rsidRDefault="00B657C1" w:rsidP="00B657C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B657C1">
        <w:rPr>
          <w:rFonts w:ascii="Times New Roman" w:hAnsi="Times New Roman" w:cs="Times New Roman"/>
          <w:sz w:val="27"/>
          <w:szCs w:val="27"/>
        </w:rPr>
        <w:t>В центр может обратиться любой представитель малого и среднего предпринимательства, осуществляющий деятельность на территории Северо-Енисейского района</w:t>
      </w:r>
      <w:r w:rsidRPr="00B657C1">
        <w:rPr>
          <w:rFonts w:ascii="Times New Roman" w:hAnsi="Times New Roman" w:cs="Times New Roman"/>
          <w:sz w:val="27"/>
          <w:szCs w:val="27"/>
          <w:shd w:val="clear" w:color="auto" w:fill="FFFFFF" w:themeFill="background1"/>
        </w:rPr>
        <w:t>.</w:t>
      </w:r>
      <w:r w:rsidRPr="00B657C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A743A5">
        <w:rPr>
          <w:rFonts w:ascii="Times New Roman" w:hAnsi="Times New Roman" w:cs="Times New Roman"/>
          <w:b/>
          <w:color w:val="000000"/>
          <w:sz w:val="27"/>
          <w:szCs w:val="27"/>
        </w:rPr>
        <w:t>По всем обращениям руководитель Центра дает консультации и методические материалы.</w:t>
      </w:r>
    </w:p>
    <w:p w:rsidR="00B657C1" w:rsidRPr="00B657C1" w:rsidRDefault="00B657C1" w:rsidP="00B657C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B657C1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6) </w:t>
      </w:r>
      <w:r w:rsidRPr="00A743A5">
        <w:rPr>
          <w:rFonts w:ascii="Times New Roman" w:hAnsi="Times New Roman" w:cs="Times New Roman"/>
          <w:b/>
          <w:color w:val="000000"/>
          <w:sz w:val="27"/>
          <w:szCs w:val="27"/>
        </w:rPr>
        <w:t>С целью повышения уровня предпринимательской активности</w:t>
      </w:r>
      <w:r w:rsidRPr="00A743A5">
        <w:rPr>
          <w:rFonts w:ascii="Times New Roman" w:hAnsi="Times New Roman" w:cs="Times New Roman"/>
          <w:b/>
          <w:sz w:val="27"/>
          <w:szCs w:val="27"/>
        </w:rPr>
        <w:t xml:space="preserve"> и занятости населения, а также создания новых рабочих мест</w:t>
      </w:r>
      <w:r w:rsidRPr="00A743A5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на территории района действует </w:t>
      </w:r>
      <w:r w:rsidRPr="00A743A5">
        <w:rPr>
          <w:rFonts w:ascii="Times New Roman" w:hAnsi="Times New Roman" w:cs="Times New Roman"/>
          <w:sz w:val="27"/>
          <w:szCs w:val="27"/>
        </w:rPr>
        <w:t>муниципальная программа</w:t>
      </w:r>
      <w:r w:rsidRPr="00A743A5">
        <w:rPr>
          <w:rFonts w:ascii="Times New Roman" w:hAnsi="Times New Roman" w:cs="Times New Roman"/>
          <w:b/>
          <w:sz w:val="27"/>
          <w:szCs w:val="27"/>
        </w:rPr>
        <w:t xml:space="preserve"> «Развитие местного самоуправления</w:t>
      </w:r>
      <w:r w:rsidRPr="00B657C1">
        <w:rPr>
          <w:rFonts w:ascii="Times New Roman" w:hAnsi="Times New Roman" w:cs="Times New Roman"/>
          <w:b/>
          <w:sz w:val="27"/>
          <w:szCs w:val="27"/>
        </w:rPr>
        <w:t xml:space="preserve">», </w:t>
      </w:r>
      <w:r w:rsidRPr="00B657C1">
        <w:rPr>
          <w:rFonts w:ascii="Times New Roman" w:hAnsi="Times New Roman" w:cs="Times New Roman"/>
          <w:sz w:val="27"/>
          <w:szCs w:val="27"/>
        </w:rPr>
        <w:t>утвержденная постановлением администрации Северо-Енисейского района от 21.10.2013 № 514-п</w:t>
      </w:r>
      <w:r w:rsidRPr="00B657C1">
        <w:rPr>
          <w:rFonts w:ascii="Times New Roman" w:hAnsi="Times New Roman" w:cs="Times New Roman"/>
          <w:b/>
          <w:sz w:val="27"/>
          <w:szCs w:val="27"/>
        </w:rPr>
        <w:t xml:space="preserve">, </w:t>
      </w:r>
      <w:r w:rsidRPr="00B657C1">
        <w:rPr>
          <w:rFonts w:ascii="Times New Roman" w:hAnsi="Times New Roman" w:cs="Times New Roman"/>
          <w:sz w:val="27"/>
          <w:szCs w:val="27"/>
        </w:rPr>
        <w:t>одной из подпрограмм которой является</w:t>
      </w:r>
      <w:r w:rsidRPr="00B657C1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657C1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«Развитие малого и среднего предпринимательства на территории Северо-Енисейского района». </w:t>
      </w:r>
    </w:p>
    <w:p w:rsidR="00B657C1" w:rsidRPr="00B657C1" w:rsidRDefault="00B657C1" w:rsidP="00B657C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657C1">
        <w:rPr>
          <w:rFonts w:ascii="Times New Roman" w:hAnsi="Times New Roman" w:cs="Times New Roman"/>
          <w:color w:val="000000"/>
          <w:sz w:val="27"/>
          <w:szCs w:val="27"/>
        </w:rPr>
        <w:t>Данная подпрограмма разработана в целях с</w:t>
      </w:r>
      <w:r w:rsidRPr="00B657C1">
        <w:rPr>
          <w:rFonts w:ascii="Times New Roman" w:hAnsi="Times New Roman" w:cs="Times New Roman"/>
          <w:sz w:val="27"/>
          <w:szCs w:val="27"/>
        </w:rPr>
        <w:t>оздания благоприятных условий для устойчивого функционирования и развития малого и среднего предпринимательства на территории района.</w:t>
      </w:r>
    </w:p>
    <w:p w:rsidR="00B657C1" w:rsidRPr="00B657C1" w:rsidRDefault="00B657C1" w:rsidP="00B657C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20A3E">
        <w:rPr>
          <w:rFonts w:ascii="Times New Roman" w:hAnsi="Times New Roman" w:cs="Times New Roman"/>
          <w:sz w:val="27"/>
          <w:szCs w:val="27"/>
        </w:rPr>
        <w:t>В рамках</w:t>
      </w:r>
      <w:r w:rsidRPr="00B20A3E">
        <w:rPr>
          <w:rFonts w:ascii="Times New Roman" w:hAnsi="Times New Roman" w:cs="Times New Roman"/>
          <w:b/>
          <w:sz w:val="27"/>
          <w:szCs w:val="27"/>
        </w:rPr>
        <w:t xml:space="preserve"> реализации мероприятий ведомственной программы «Содействие занятости населения Красноярского края», реализуемой в районе государственным учреждением КГБУ «Центр занятости населения Северо-Енисейского района»</w:t>
      </w:r>
      <w:r w:rsidRPr="00B657C1">
        <w:rPr>
          <w:rFonts w:ascii="Times New Roman" w:hAnsi="Times New Roman" w:cs="Times New Roman"/>
          <w:sz w:val="27"/>
          <w:szCs w:val="27"/>
        </w:rPr>
        <w:t xml:space="preserve"> в 2019 году Центром занятости </w:t>
      </w:r>
      <w:r w:rsidRPr="00B657C1">
        <w:rPr>
          <w:rFonts w:ascii="Times New Roman" w:hAnsi="Times New Roman" w:cs="Times New Roman"/>
          <w:b/>
          <w:sz w:val="27"/>
          <w:szCs w:val="27"/>
        </w:rPr>
        <w:t>оказана консультационная и финансовая помощь 2 безработным гражданам</w:t>
      </w:r>
      <w:r w:rsidRPr="00B657C1">
        <w:rPr>
          <w:rFonts w:ascii="Times New Roman" w:hAnsi="Times New Roman" w:cs="Times New Roman"/>
          <w:sz w:val="27"/>
          <w:szCs w:val="27"/>
        </w:rPr>
        <w:t xml:space="preserve">, зарегистрировались в качестве индивидуальных предпринимателей по видам деятельности – пассажирские перевозки, </w:t>
      </w:r>
      <w:proofErr w:type="spellStart"/>
      <w:r w:rsidRPr="00B657C1">
        <w:rPr>
          <w:rFonts w:ascii="Times New Roman" w:hAnsi="Times New Roman" w:cs="Times New Roman"/>
          <w:sz w:val="27"/>
          <w:szCs w:val="27"/>
        </w:rPr>
        <w:t>шиномонтаж</w:t>
      </w:r>
      <w:proofErr w:type="spellEnd"/>
      <w:r w:rsidRPr="00B657C1">
        <w:rPr>
          <w:rFonts w:ascii="Times New Roman" w:hAnsi="Times New Roman" w:cs="Times New Roman"/>
          <w:sz w:val="27"/>
          <w:szCs w:val="27"/>
        </w:rPr>
        <w:t xml:space="preserve">. В результате </w:t>
      </w:r>
      <w:r w:rsidRPr="00B657C1">
        <w:rPr>
          <w:rFonts w:ascii="Times New Roman" w:hAnsi="Times New Roman" w:cs="Times New Roman"/>
          <w:b/>
          <w:sz w:val="27"/>
          <w:szCs w:val="27"/>
        </w:rPr>
        <w:t>2 безработных гражданина получили субсидию из краевого бюджета по 114,8 тыс. рублей, каждый</w:t>
      </w:r>
      <w:r w:rsidRPr="00B657C1">
        <w:rPr>
          <w:rFonts w:ascii="Times New Roman" w:hAnsi="Times New Roman" w:cs="Times New Roman"/>
          <w:sz w:val="27"/>
          <w:szCs w:val="27"/>
        </w:rPr>
        <w:t xml:space="preserve"> (в 2018 году такая поддержка оказана также </w:t>
      </w:r>
      <w:r w:rsidRPr="00B657C1">
        <w:rPr>
          <w:rFonts w:ascii="Times New Roman" w:hAnsi="Times New Roman" w:cs="Times New Roman"/>
          <w:b/>
          <w:sz w:val="27"/>
          <w:szCs w:val="27"/>
        </w:rPr>
        <w:t>2</w:t>
      </w:r>
      <w:r w:rsidRPr="00B657C1">
        <w:rPr>
          <w:rFonts w:ascii="Times New Roman" w:hAnsi="Times New Roman" w:cs="Times New Roman"/>
          <w:sz w:val="27"/>
          <w:szCs w:val="27"/>
        </w:rPr>
        <w:t xml:space="preserve"> безработным гражданам по </w:t>
      </w:r>
      <w:r w:rsidRPr="00B657C1">
        <w:rPr>
          <w:rFonts w:ascii="Times New Roman" w:hAnsi="Times New Roman" w:cs="Times New Roman"/>
          <w:b/>
          <w:sz w:val="27"/>
          <w:szCs w:val="27"/>
        </w:rPr>
        <w:t>89,0</w:t>
      </w:r>
      <w:r w:rsidRPr="00B657C1">
        <w:rPr>
          <w:rFonts w:ascii="Times New Roman" w:hAnsi="Times New Roman" w:cs="Times New Roman"/>
          <w:sz w:val="27"/>
          <w:szCs w:val="27"/>
        </w:rPr>
        <w:t xml:space="preserve"> тыс. рублей).</w:t>
      </w:r>
    </w:p>
    <w:p w:rsidR="00B657C1" w:rsidRPr="00B20A3E" w:rsidRDefault="00B657C1" w:rsidP="00B657C1">
      <w:pPr>
        <w:pStyle w:val="af5"/>
        <w:ind w:firstLine="567"/>
        <w:jc w:val="both"/>
        <w:rPr>
          <w:sz w:val="27"/>
          <w:szCs w:val="27"/>
          <w:shd w:val="clear" w:color="auto" w:fill="FFFFFF"/>
        </w:rPr>
      </w:pPr>
      <w:proofErr w:type="gramStart"/>
      <w:r w:rsidRPr="00B657C1">
        <w:rPr>
          <w:sz w:val="27"/>
          <w:szCs w:val="27"/>
          <w:shd w:val="clear" w:color="auto" w:fill="FFFFFF"/>
        </w:rPr>
        <w:t>На территории Северо-Енисейского района постановлением администрации Северо-Енисейского района от 13.07.2017 №280-п «Об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</w:t>
      </w:r>
      <w:proofErr w:type="gramEnd"/>
      <w:r w:rsidRPr="00B657C1">
        <w:rPr>
          <w:sz w:val="27"/>
          <w:szCs w:val="27"/>
          <w:shd w:val="clear" w:color="auto" w:fill="FFFFFF"/>
        </w:rPr>
        <w:t xml:space="preserve"> среднего предпринимательства, а также порядка и условий предоставления такого имущества в аренду» </w:t>
      </w:r>
      <w:r w:rsidRPr="00B20A3E">
        <w:rPr>
          <w:b/>
          <w:sz w:val="27"/>
          <w:szCs w:val="27"/>
          <w:shd w:val="clear" w:color="auto" w:fill="FFFFFF"/>
        </w:rPr>
        <w:t xml:space="preserve">утвержден перечень муниципального имущества, используемого в целях предоставления во владение и (или) в пользование субъектам малого и среднего предпринимательства </w:t>
      </w:r>
      <w:r w:rsidRPr="00B20A3E">
        <w:rPr>
          <w:sz w:val="27"/>
          <w:szCs w:val="27"/>
          <w:shd w:val="clear" w:color="auto" w:fill="FFFFFF"/>
        </w:rPr>
        <w:t>и организациям, образующим инфраструктуру поддержки субъектов малого и среднего предпринимательства.</w:t>
      </w:r>
    </w:p>
    <w:p w:rsidR="00B657C1" w:rsidRPr="00B20A3E" w:rsidRDefault="00B657C1" w:rsidP="00B657C1">
      <w:pPr>
        <w:pStyle w:val="af5"/>
        <w:ind w:firstLine="567"/>
        <w:jc w:val="both"/>
        <w:rPr>
          <w:sz w:val="27"/>
          <w:szCs w:val="27"/>
          <w:shd w:val="clear" w:color="auto" w:fill="FFFFFF"/>
        </w:rPr>
      </w:pPr>
      <w:r w:rsidRPr="00B657C1">
        <w:rPr>
          <w:sz w:val="27"/>
          <w:szCs w:val="27"/>
          <w:shd w:val="clear" w:color="auto" w:fill="FFFFFF"/>
        </w:rPr>
        <w:t xml:space="preserve">В 2019 году общая площадь имущества, предоставляемого во владение и (или) пользование субъектам малого и среднего предпринимательства составляет </w:t>
      </w:r>
      <w:r w:rsidRPr="00B20A3E">
        <w:rPr>
          <w:b/>
          <w:sz w:val="27"/>
          <w:szCs w:val="27"/>
          <w:shd w:val="clear" w:color="auto" w:fill="FFFFFF"/>
        </w:rPr>
        <w:t>906,3 кв. м.</w:t>
      </w:r>
    </w:p>
    <w:p w:rsidR="00B657C1" w:rsidRPr="00B657C1" w:rsidRDefault="00B657C1" w:rsidP="00B657C1">
      <w:pPr>
        <w:pStyle w:val="af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657C1">
        <w:rPr>
          <w:rFonts w:ascii="Times New Roman" w:hAnsi="Times New Roman" w:cs="Times New Roman"/>
          <w:sz w:val="27"/>
          <w:szCs w:val="27"/>
          <w:u w:val="single"/>
        </w:rPr>
        <w:t>Субъектам малого и среднего предпринимательства предоставляются в аренду нежилые помещения муниципальной формы собственности, расположенные по адресу</w:t>
      </w:r>
      <w:r w:rsidRPr="00B657C1">
        <w:rPr>
          <w:rFonts w:ascii="Times New Roman" w:hAnsi="Times New Roman" w:cs="Times New Roman"/>
          <w:sz w:val="27"/>
          <w:szCs w:val="27"/>
        </w:rPr>
        <w:t xml:space="preserve">: </w:t>
      </w:r>
      <w:proofErr w:type="spellStart"/>
      <w:r w:rsidRPr="00B657C1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Pr="00B657C1">
        <w:rPr>
          <w:rFonts w:ascii="Times New Roman" w:hAnsi="Times New Roman" w:cs="Times New Roman"/>
          <w:sz w:val="27"/>
          <w:szCs w:val="27"/>
        </w:rPr>
        <w:t xml:space="preserve"> Северо-Енисейский, ул. Донского, д. 14А, </w:t>
      </w:r>
      <w:proofErr w:type="spellStart"/>
      <w:r w:rsidRPr="00B657C1">
        <w:rPr>
          <w:rFonts w:ascii="Times New Roman" w:hAnsi="Times New Roman" w:cs="Times New Roman"/>
          <w:sz w:val="27"/>
          <w:szCs w:val="27"/>
        </w:rPr>
        <w:t>пом</w:t>
      </w:r>
      <w:proofErr w:type="spellEnd"/>
      <w:r w:rsidRPr="00B657C1">
        <w:rPr>
          <w:rFonts w:ascii="Times New Roman" w:hAnsi="Times New Roman" w:cs="Times New Roman"/>
          <w:sz w:val="27"/>
          <w:szCs w:val="27"/>
        </w:rPr>
        <w:t>. 25 и ул. 40 лет Победы, д.1.</w:t>
      </w:r>
    </w:p>
    <w:p w:rsidR="00B657C1" w:rsidRPr="00B657C1" w:rsidRDefault="00B657C1" w:rsidP="00B657C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B657C1">
        <w:rPr>
          <w:rFonts w:ascii="Times New Roman" w:hAnsi="Times New Roman" w:cs="Times New Roman"/>
          <w:b/>
          <w:sz w:val="27"/>
          <w:szCs w:val="27"/>
        </w:rPr>
        <w:t xml:space="preserve">Инвестиционная деятельность субъектов малого и среднего бизнеса района в </w:t>
      </w:r>
      <w:r w:rsidRPr="00B657C1">
        <w:rPr>
          <w:rFonts w:ascii="Times New Roman" w:hAnsi="Times New Roman" w:cs="Times New Roman"/>
          <w:sz w:val="27"/>
          <w:szCs w:val="27"/>
        </w:rPr>
        <w:t>2019  году направлена на строительство, реконструкцию и ремонт нежилых зданий и помещений с целью последующего их использования для ведения предпринимательской деятельности.</w:t>
      </w:r>
    </w:p>
    <w:p w:rsidR="00B657C1" w:rsidRPr="00B657C1" w:rsidRDefault="00B657C1" w:rsidP="00B657C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657C1">
        <w:rPr>
          <w:rFonts w:ascii="Times New Roman" w:hAnsi="Times New Roman" w:cs="Times New Roman"/>
          <w:sz w:val="27"/>
          <w:szCs w:val="27"/>
        </w:rPr>
        <w:t>Значительная часть инвестиций направляется индивидуальными предпринимателями района на приобретение новой автомобильной техники, оборудования и инвентаря для пополнения товарно-материальных ценностей.</w:t>
      </w:r>
    </w:p>
    <w:p w:rsidR="00B657C1" w:rsidRPr="00B657C1" w:rsidRDefault="00B657C1" w:rsidP="00B657C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657C1">
        <w:rPr>
          <w:rFonts w:ascii="Times New Roman" w:hAnsi="Times New Roman" w:cs="Times New Roman"/>
          <w:sz w:val="27"/>
          <w:szCs w:val="27"/>
        </w:rPr>
        <w:t>Кроме того, весь объем продовольственных и непродовольственных товаров в район завозится индивидуальными предпринимателями автомобильным транспортом, а так как, автомобильная дорога «</w:t>
      </w:r>
      <w:proofErr w:type="spellStart"/>
      <w:r w:rsidRPr="00B657C1">
        <w:rPr>
          <w:rFonts w:ascii="Times New Roman" w:hAnsi="Times New Roman" w:cs="Times New Roman"/>
          <w:sz w:val="27"/>
          <w:szCs w:val="27"/>
        </w:rPr>
        <w:t>Епишино</w:t>
      </w:r>
      <w:proofErr w:type="spellEnd"/>
      <w:r w:rsidRPr="00B657C1">
        <w:rPr>
          <w:rFonts w:ascii="Times New Roman" w:hAnsi="Times New Roman" w:cs="Times New Roman"/>
          <w:sz w:val="27"/>
          <w:szCs w:val="27"/>
        </w:rPr>
        <w:t xml:space="preserve"> - Северо-Енисейский» находится в аварийном состоянии, индивидуальным предпринимателями приходится </w:t>
      </w:r>
      <w:r w:rsidRPr="00B657C1">
        <w:rPr>
          <w:rFonts w:ascii="Times New Roman" w:hAnsi="Times New Roman" w:cs="Times New Roman"/>
          <w:b/>
          <w:sz w:val="27"/>
          <w:szCs w:val="27"/>
        </w:rPr>
        <w:t>вкладывать инвестиции в частый ремонт своих автотранспортных средств, либо покупать новые автомобили.</w:t>
      </w:r>
    </w:p>
    <w:p w:rsidR="00B657C1" w:rsidRPr="00B657C1" w:rsidRDefault="00B657C1" w:rsidP="00B657C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657C1">
        <w:rPr>
          <w:rFonts w:ascii="Times New Roman" w:hAnsi="Times New Roman" w:cs="Times New Roman"/>
          <w:sz w:val="27"/>
          <w:szCs w:val="27"/>
        </w:rPr>
        <w:t>Население района создает потребительскую аудиторию товаров и услуг, предлагаемых субъектами малого и среднего предпринимательства. Этот фактор способствует увеличению объемов реализации товаров и услуг, а соответственно, и привлечению дополнительных инвестиций в сферу предпринимательской деятельности района.</w:t>
      </w:r>
    </w:p>
    <w:p w:rsidR="008F2806" w:rsidRPr="00194BD2" w:rsidRDefault="008F2806" w:rsidP="004945FC">
      <w:pPr>
        <w:pStyle w:val="af5"/>
        <w:spacing w:line="276" w:lineRule="auto"/>
        <w:ind w:firstLine="567"/>
        <w:rPr>
          <w:sz w:val="27"/>
          <w:szCs w:val="27"/>
        </w:rPr>
      </w:pPr>
    </w:p>
    <w:p w:rsidR="00CE2107" w:rsidRPr="00DC4EBD" w:rsidRDefault="002A149D" w:rsidP="00644978">
      <w:pPr>
        <w:ind w:left="900"/>
        <w:jc w:val="center"/>
        <w:rPr>
          <w:rFonts w:ascii="Times New Roman" w:hAnsi="Times New Roman" w:cs="Times New Roman"/>
          <w:b/>
          <w:u w:val="single"/>
        </w:rPr>
      </w:pPr>
      <w:r w:rsidRPr="00DC4EBD">
        <w:rPr>
          <w:rFonts w:ascii="Times New Roman" w:hAnsi="Times New Roman" w:cs="Times New Roman"/>
          <w:b/>
          <w:u w:val="single"/>
        </w:rPr>
        <w:t>8</w:t>
      </w:r>
      <w:r w:rsidR="00644978" w:rsidRPr="00DC4EBD">
        <w:rPr>
          <w:rFonts w:ascii="Times New Roman" w:hAnsi="Times New Roman" w:cs="Times New Roman"/>
          <w:b/>
          <w:u w:val="single"/>
        </w:rPr>
        <w:t xml:space="preserve">. </w:t>
      </w:r>
      <w:r w:rsidR="00E46C66" w:rsidRPr="00DC4EBD">
        <w:rPr>
          <w:rFonts w:ascii="Times New Roman" w:hAnsi="Times New Roman" w:cs="Times New Roman"/>
          <w:b/>
          <w:u w:val="single"/>
        </w:rPr>
        <w:t>Социальная политика</w:t>
      </w:r>
    </w:p>
    <w:p w:rsidR="004755EB" w:rsidRDefault="004755EB" w:rsidP="00E46C66">
      <w:pPr>
        <w:ind w:left="540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885015" w:rsidRPr="00D86008" w:rsidRDefault="002A149D" w:rsidP="00E46C66">
      <w:pPr>
        <w:ind w:left="540"/>
        <w:rPr>
          <w:rFonts w:ascii="Times New Roman" w:hAnsi="Times New Roman" w:cs="Times New Roman"/>
          <w:b/>
          <w:sz w:val="27"/>
          <w:szCs w:val="27"/>
          <w:u w:val="single"/>
        </w:rPr>
      </w:pPr>
      <w:r>
        <w:rPr>
          <w:rFonts w:ascii="Times New Roman" w:hAnsi="Times New Roman" w:cs="Times New Roman"/>
          <w:b/>
          <w:sz w:val="27"/>
          <w:szCs w:val="27"/>
          <w:u w:val="single"/>
        </w:rPr>
        <w:t>8</w:t>
      </w:r>
      <w:r w:rsidR="00644978" w:rsidRPr="00D86008">
        <w:rPr>
          <w:rFonts w:ascii="Times New Roman" w:hAnsi="Times New Roman" w:cs="Times New Roman"/>
          <w:b/>
          <w:sz w:val="27"/>
          <w:szCs w:val="27"/>
          <w:u w:val="single"/>
        </w:rPr>
        <w:t>.1</w:t>
      </w:r>
      <w:r w:rsidR="00E46C66" w:rsidRPr="00D86008">
        <w:rPr>
          <w:rFonts w:ascii="Times New Roman" w:hAnsi="Times New Roman" w:cs="Times New Roman"/>
          <w:b/>
          <w:sz w:val="27"/>
          <w:szCs w:val="27"/>
          <w:u w:val="single"/>
        </w:rPr>
        <w:t xml:space="preserve"> Демография</w:t>
      </w:r>
    </w:p>
    <w:p w:rsidR="00E46C66" w:rsidRPr="007C41E3" w:rsidRDefault="00E46C66" w:rsidP="00E46C66">
      <w:pPr>
        <w:ind w:left="540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BF4CF3" w:rsidRDefault="00CE2128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A775F">
        <w:rPr>
          <w:rFonts w:ascii="Times New Roman" w:hAnsi="Times New Roman" w:cs="Times New Roman"/>
          <w:sz w:val="27"/>
          <w:szCs w:val="27"/>
        </w:rPr>
        <w:t>С 2007 года наблюдается улучшение демографической ситуации, т.</w:t>
      </w:r>
      <w:r w:rsidR="00EF0D96" w:rsidRPr="002A775F">
        <w:rPr>
          <w:rFonts w:ascii="Times New Roman" w:hAnsi="Times New Roman" w:cs="Times New Roman"/>
          <w:sz w:val="27"/>
          <w:szCs w:val="27"/>
        </w:rPr>
        <w:t>е</w:t>
      </w:r>
      <w:r w:rsidRPr="002A775F">
        <w:rPr>
          <w:rFonts w:ascii="Times New Roman" w:hAnsi="Times New Roman" w:cs="Times New Roman"/>
          <w:sz w:val="27"/>
          <w:szCs w:val="27"/>
        </w:rPr>
        <w:t>. показатели рождаемости превышают показатели смертности.</w:t>
      </w:r>
    </w:p>
    <w:p w:rsidR="00853A38" w:rsidRPr="002A775F" w:rsidRDefault="001E4EAB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</w:t>
      </w:r>
      <w:r w:rsidR="00885015" w:rsidRPr="002A775F">
        <w:rPr>
          <w:rFonts w:ascii="Times New Roman" w:hAnsi="Times New Roman" w:cs="Times New Roman"/>
          <w:sz w:val="27"/>
          <w:szCs w:val="27"/>
        </w:rPr>
        <w:t>а 1 полугодие 20</w:t>
      </w:r>
      <w:r w:rsidR="00B657C1">
        <w:rPr>
          <w:rFonts w:ascii="Times New Roman" w:hAnsi="Times New Roman" w:cs="Times New Roman"/>
          <w:sz w:val="27"/>
          <w:szCs w:val="27"/>
        </w:rPr>
        <w:t>20</w:t>
      </w:r>
      <w:r w:rsidR="00885015" w:rsidRPr="002A775F">
        <w:rPr>
          <w:rFonts w:ascii="Times New Roman" w:hAnsi="Times New Roman" w:cs="Times New Roman"/>
          <w:sz w:val="27"/>
          <w:szCs w:val="27"/>
        </w:rPr>
        <w:t xml:space="preserve"> года на территории Северо-Енисейского района </w:t>
      </w:r>
      <w:r w:rsidR="00885015" w:rsidRPr="001E4EAB">
        <w:rPr>
          <w:rFonts w:ascii="Times New Roman" w:hAnsi="Times New Roman" w:cs="Times New Roman"/>
          <w:sz w:val="27"/>
          <w:szCs w:val="27"/>
        </w:rPr>
        <w:t xml:space="preserve">родилось </w:t>
      </w:r>
      <w:r w:rsidR="007A0161">
        <w:rPr>
          <w:rFonts w:ascii="Times New Roman" w:hAnsi="Times New Roman" w:cs="Times New Roman"/>
          <w:b/>
          <w:sz w:val="27"/>
          <w:szCs w:val="27"/>
        </w:rPr>
        <w:t>54</w:t>
      </w:r>
      <w:r w:rsidR="00885015" w:rsidRPr="001E4EA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7A0161">
        <w:rPr>
          <w:rFonts w:ascii="Times New Roman" w:hAnsi="Times New Roman" w:cs="Times New Roman"/>
          <w:b/>
          <w:sz w:val="27"/>
          <w:szCs w:val="27"/>
        </w:rPr>
        <w:t>ребенка</w:t>
      </w:r>
      <w:r w:rsidR="00D86008" w:rsidRPr="001E4EAB">
        <w:rPr>
          <w:rFonts w:ascii="Times New Roman" w:hAnsi="Times New Roman" w:cs="Times New Roman"/>
          <w:sz w:val="27"/>
          <w:szCs w:val="27"/>
        </w:rPr>
        <w:t>,</w:t>
      </w:r>
      <w:r w:rsidR="00507636" w:rsidRPr="001E4EAB">
        <w:rPr>
          <w:rFonts w:ascii="Times New Roman" w:hAnsi="Times New Roman" w:cs="Times New Roman"/>
          <w:sz w:val="27"/>
          <w:szCs w:val="27"/>
        </w:rPr>
        <w:t xml:space="preserve"> </w:t>
      </w:r>
      <w:r w:rsidR="00D86008" w:rsidRPr="001E4EAB">
        <w:rPr>
          <w:rFonts w:ascii="Times New Roman" w:hAnsi="Times New Roman" w:cs="Times New Roman"/>
          <w:sz w:val="27"/>
          <w:szCs w:val="27"/>
        </w:rPr>
        <w:t>у</w:t>
      </w:r>
      <w:r w:rsidR="00885015" w:rsidRPr="001E4EAB">
        <w:rPr>
          <w:rFonts w:ascii="Times New Roman" w:hAnsi="Times New Roman" w:cs="Times New Roman"/>
          <w:sz w:val="27"/>
          <w:szCs w:val="27"/>
        </w:rPr>
        <w:t xml:space="preserve">мерло </w:t>
      </w:r>
      <w:r w:rsidR="007A0161">
        <w:rPr>
          <w:rFonts w:ascii="Times New Roman" w:hAnsi="Times New Roman" w:cs="Times New Roman"/>
          <w:b/>
          <w:sz w:val="27"/>
          <w:szCs w:val="27"/>
        </w:rPr>
        <w:t>60</w:t>
      </w:r>
      <w:r w:rsidR="00885015" w:rsidRPr="001E4EAB">
        <w:rPr>
          <w:rFonts w:ascii="Times New Roman" w:hAnsi="Times New Roman" w:cs="Times New Roman"/>
          <w:b/>
          <w:sz w:val="27"/>
          <w:szCs w:val="27"/>
        </w:rPr>
        <w:t xml:space="preserve"> человек</w:t>
      </w:r>
      <w:r w:rsidRPr="001E4EAB">
        <w:rPr>
          <w:rFonts w:ascii="Times New Roman" w:hAnsi="Times New Roman" w:cs="Times New Roman"/>
          <w:sz w:val="27"/>
          <w:szCs w:val="27"/>
        </w:rPr>
        <w:t>.</w:t>
      </w:r>
    </w:p>
    <w:p w:rsidR="00885015" w:rsidRPr="002A775F" w:rsidRDefault="00B97475" w:rsidP="00C677E7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2A775F">
        <w:rPr>
          <w:rFonts w:ascii="Times New Roman" w:hAnsi="Times New Roman" w:cs="Times New Roman"/>
          <w:sz w:val="27"/>
          <w:szCs w:val="27"/>
        </w:rPr>
        <w:t xml:space="preserve">По оценке </w:t>
      </w:r>
      <w:r w:rsidR="00AA3EAD" w:rsidRPr="002A775F">
        <w:rPr>
          <w:rFonts w:ascii="Times New Roman" w:hAnsi="Times New Roman" w:cs="Times New Roman"/>
          <w:sz w:val="27"/>
          <w:szCs w:val="27"/>
        </w:rPr>
        <w:t>20</w:t>
      </w:r>
      <w:r w:rsidR="00B657C1">
        <w:rPr>
          <w:rFonts w:ascii="Times New Roman" w:hAnsi="Times New Roman" w:cs="Times New Roman"/>
          <w:sz w:val="27"/>
          <w:szCs w:val="27"/>
        </w:rPr>
        <w:t>20</w:t>
      </w:r>
      <w:r w:rsidR="00AA3EAD" w:rsidRPr="002A775F">
        <w:rPr>
          <w:rFonts w:ascii="Times New Roman" w:hAnsi="Times New Roman" w:cs="Times New Roman"/>
          <w:sz w:val="27"/>
          <w:szCs w:val="27"/>
        </w:rPr>
        <w:t xml:space="preserve"> года численность родившихся составит </w:t>
      </w:r>
      <w:r w:rsidR="00B657C1">
        <w:rPr>
          <w:rFonts w:ascii="Times New Roman" w:hAnsi="Times New Roman" w:cs="Times New Roman"/>
          <w:b/>
          <w:sz w:val="27"/>
          <w:szCs w:val="27"/>
        </w:rPr>
        <w:t>123</w:t>
      </w:r>
      <w:r w:rsidR="00AA3EAD" w:rsidRPr="002A775F">
        <w:rPr>
          <w:rFonts w:ascii="Times New Roman" w:hAnsi="Times New Roman" w:cs="Times New Roman"/>
          <w:b/>
          <w:sz w:val="27"/>
          <w:szCs w:val="27"/>
        </w:rPr>
        <w:t xml:space="preserve"> человек</w:t>
      </w:r>
      <w:r w:rsidR="00B657C1">
        <w:rPr>
          <w:rFonts w:ascii="Times New Roman" w:hAnsi="Times New Roman" w:cs="Times New Roman"/>
          <w:b/>
          <w:sz w:val="27"/>
          <w:szCs w:val="27"/>
        </w:rPr>
        <w:t>а</w:t>
      </w:r>
      <w:r w:rsidR="00AA3EAD" w:rsidRPr="002A775F">
        <w:rPr>
          <w:rFonts w:ascii="Times New Roman" w:hAnsi="Times New Roman" w:cs="Times New Roman"/>
          <w:sz w:val="27"/>
          <w:szCs w:val="27"/>
        </w:rPr>
        <w:t>, численность умерших</w:t>
      </w:r>
      <w:r w:rsidR="002A775F" w:rsidRPr="002A775F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B657C1" w:rsidRPr="00B657C1">
        <w:rPr>
          <w:rFonts w:ascii="Times New Roman" w:hAnsi="Times New Roman" w:cs="Times New Roman"/>
          <w:sz w:val="27"/>
          <w:szCs w:val="27"/>
        </w:rPr>
        <w:t>составит</w:t>
      </w:r>
      <w:r w:rsidR="00B657C1">
        <w:rPr>
          <w:rFonts w:ascii="Times New Roman" w:hAnsi="Times New Roman" w:cs="Times New Roman"/>
          <w:b/>
          <w:sz w:val="27"/>
          <w:szCs w:val="27"/>
        </w:rPr>
        <w:t xml:space="preserve"> 98</w:t>
      </w:r>
      <w:r w:rsidR="00AA3EAD" w:rsidRPr="002A775F">
        <w:rPr>
          <w:rFonts w:ascii="Times New Roman" w:hAnsi="Times New Roman" w:cs="Times New Roman"/>
          <w:b/>
          <w:sz w:val="27"/>
          <w:szCs w:val="27"/>
        </w:rPr>
        <w:t xml:space="preserve"> человек</w:t>
      </w:r>
      <w:r w:rsidR="00CE2128" w:rsidRPr="002A775F">
        <w:rPr>
          <w:rFonts w:ascii="Times New Roman" w:hAnsi="Times New Roman" w:cs="Times New Roman"/>
          <w:sz w:val="27"/>
          <w:szCs w:val="27"/>
        </w:rPr>
        <w:t>,</w:t>
      </w:r>
      <w:r w:rsidR="00AA3EAD" w:rsidRPr="002A775F">
        <w:rPr>
          <w:rFonts w:ascii="Times New Roman" w:hAnsi="Times New Roman" w:cs="Times New Roman"/>
          <w:sz w:val="27"/>
          <w:szCs w:val="27"/>
        </w:rPr>
        <w:t xml:space="preserve"> таким образом</w:t>
      </w:r>
      <w:r w:rsidR="00CE2128" w:rsidRPr="002A775F">
        <w:rPr>
          <w:rFonts w:ascii="Times New Roman" w:hAnsi="Times New Roman" w:cs="Times New Roman"/>
          <w:sz w:val="27"/>
          <w:szCs w:val="27"/>
        </w:rPr>
        <w:t>,</w:t>
      </w:r>
      <w:r w:rsidR="00AA3EAD" w:rsidRPr="002A775F">
        <w:rPr>
          <w:rFonts w:ascii="Times New Roman" w:hAnsi="Times New Roman" w:cs="Times New Roman"/>
          <w:sz w:val="27"/>
          <w:szCs w:val="27"/>
        </w:rPr>
        <w:t xml:space="preserve"> естественный прирост ожидается в количестве </w:t>
      </w:r>
      <w:r w:rsidR="00B657C1">
        <w:rPr>
          <w:rFonts w:ascii="Times New Roman" w:hAnsi="Times New Roman" w:cs="Times New Roman"/>
          <w:b/>
          <w:sz w:val="27"/>
          <w:szCs w:val="27"/>
        </w:rPr>
        <w:t>25</w:t>
      </w:r>
      <w:r w:rsidR="00AA3EAD" w:rsidRPr="002A775F">
        <w:rPr>
          <w:rFonts w:ascii="Times New Roman" w:hAnsi="Times New Roman" w:cs="Times New Roman"/>
          <w:b/>
          <w:sz w:val="27"/>
          <w:szCs w:val="27"/>
        </w:rPr>
        <w:t xml:space="preserve"> человек</w:t>
      </w:r>
      <w:r w:rsidR="00AA3EAD" w:rsidRPr="002A775F">
        <w:rPr>
          <w:rFonts w:ascii="Times New Roman" w:hAnsi="Times New Roman" w:cs="Times New Roman"/>
          <w:sz w:val="27"/>
          <w:szCs w:val="27"/>
        </w:rPr>
        <w:t>.</w:t>
      </w:r>
    </w:p>
    <w:p w:rsidR="00C434F9" w:rsidRPr="002A775F" w:rsidRDefault="004A046F" w:rsidP="00C677E7">
      <w:pPr>
        <w:pStyle w:val="a3"/>
        <w:ind w:firstLine="567"/>
        <w:rPr>
          <w:color w:val="000000"/>
          <w:sz w:val="27"/>
          <w:szCs w:val="27"/>
        </w:rPr>
      </w:pPr>
      <w:r w:rsidRPr="002A775F">
        <w:rPr>
          <w:color w:val="000000"/>
          <w:sz w:val="27"/>
          <w:szCs w:val="27"/>
        </w:rPr>
        <w:t>Динамика рождаемости и смертности представлена в таблице №</w:t>
      </w:r>
      <w:r w:rsidR="00103FC8">
        <w:rPr>
          <w:color w:val="000000"/>
          <w:sz w:val="27"/>
          <w:szCs w:val="27"/>
        </w:rPr>
        <w:t>6</w:t>
      </w:r>
      <w:r w:rsidR="00C434F9" w:rsidRPr="002A775F">
        <w:rPr>
          <w:color w:val="000000"/>
          <w:sz w:val="27"/>
          <w:szCs w:val="27"/>
        </w:rPr>
        <w:t>.</w:t>
      </w:r>
    </w:p>
    <w:p w:rsidR="00A92B49" w:rsidRDefault="00A92B49" w:rsidP="00E404C7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E404C7" w:rsidRDefault="00E404C7" w:rsidP="00FA0C6F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A775F">
        <w:rPr>
          <w:rFonts w:ascii="Times New Roman" w:hAnsi="Times New Roman" w:cs="Times New Roman"/>
          <w:b/>
          <w:sz w:val="27"/>
          <w:szCs w:val="27"/>
        </w:rPr>
        <w:t>Динамика рождаем</w:t>
      </w:r>
      <w:r w:rsidR="00CE2128" w:rsidRPr="002A775F">
        <w:rPr>
          <w:rFonts w:ascii="Times New Roman" w:hAnsi="Times New Roman" w:cs="Times New Roman"/>
          <w:b/>
          <w:sz w:val="27"/>
          <w:szCs w:val="27"/>
        </w:rPr>
        <w:t xml:space="preserve">ости и смертности </w:t>
      </w:r>
    </w:p>
    <w:p w:rsidR="00E404C7" w:rsidRPr="002A775F" w:rsidRDefault="00E404C7" w:rsidP="007252CE">
      <w:pPr>
        <w:ind w:right="-1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2A775F">
        <w:rPr>
          <w:rFonts w:ascii="Times New Roman" w:hAnsi="Times New Roman" w:cs="Times New Roman"/>
          <w:sz w:val="24"/>
          <w:szCs w:val="24"/>
        </w:rPr>
        <w:t>Таблица №</w:t>
      </w:r>
      <w:r w:rsidR="00103FC8">
        <w:rPr>
          <w:rFonts w:ascii="Times New Roman" w:hAnsi="Times New Roman" w:cs="Times New Roman"/>
          <w:sz w:val="24"/>
          <w:szCs w:val="24"/>
        </w:rPr>
        <w:t>6</w:t>
      </w:r>
    </w:p>
    <w:tbl>
      <w:tblPr>
        <w:tblW w:w="9639" w:type="dxa"/>
        <w:tblInd w:w="108" w:type="dxa"/>
        <w:tblLayout w:type="fixed"/>
        <w:tblLook w:val="0000"/>
      </w:tblPr>
      <w:tblGrid>
        <w:gridCol w:w="1713"/>
        <w:gridCol w:w="981"/>
        <w:gridCol w:w="876"/>
        <w:gridCol w:w="1108"/>
        <w:gridCol w:w="1134"/>
        <w:gridCol w:w="1276"/>
        <w:gridCol w:w="1276"/>
        <w:gridCol w:w="1275"/>
      </w:tblGrid>
      <w:tr w:rsidR="00CF670B" w:rsidRPr="00D22150" w:rsidTr="00CF670B">
        <w:trPr>
          <w:cantSplit/>
          <w:trHeight w:val="383"/>
        </w:trPr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F670B" w:rsidRPr="00D22150" w:rsidRDefault="00CF670B" w:rsidP="00B87F5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F670B" w:rsidRPr="00D22150" w:rsidRDefault="00CF670B" w:rsidP="00B657C1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B657C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7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F670B" w:rsidRPr="00D22150" w:rsidRDefault="00CF670B" w:rsidP="00B657C1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B657C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CF670B" w:rsidRPr="00D22150" w:rsidRDefault="00CF670B" w:rsidP="00B657C1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b/>
                <w:sz w:val="20"/>
                <w:szCs w:val="20"/>
              </w:rPr>
              <w:t>1 пол. 201</w:t>
            </w:r>
            <w:r w:rsidR="00B657C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F670B" w:rsidRPr="00D22150" w:rsidRDefault="00CF670B" w:rsidP="00B657C1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b/>
                <w:sz w:val="20"/>
                <w:szCs w:val="20"/>
              </w:rPr>
              <w:t>1 пол. 20</w:t>
            </w:r>
            <w:r w:rsidR="00B657C1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70B" w:rsidRDefault="00CF670B" w:rsidP="00B87F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Темп роста </w:t>
            </w:r>
          </w:p>
          <w:p w:rsidR="00CF670B" w:rsidRPr="00D22150" w:rsidRDefault="00CF670B" w:rsidP="00B87F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b/>
                <w:sz w:val="20"/>
                <w:szCs w:val="20"/>
              </w:rPr>
              <w:t>(снижение) %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F670B" w:rsidRPr="00D22150" w:rsidRDefault="00CF670B" w:rsidP="00AA3E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F670B" w:rsidRPr="00D22150" w:rsidRDefault="00CF670B" w:rsidP="00AA3E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F670B" w:rsidRPr="00D22150" w:rsidRDefault="00CF670B" w:rsidP="00B65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B657C1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D221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(оценка)</w:t>
            </w:r>
          </w:p>
        </w:tc>
      </w:tr>
      <w:tr w:rsidR="00CF670B" w:rsidRPr="00D22150" w:rsidTr="00CF670B">
        <w:trPr>
          <w:cantSplit/>
          <w:trHeight w:val="880"/>
        </w:trPr>
        <w:tc>
          <w:tcPr>
            <w:tcW w:w="17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70B" w:rsidRPr="00D22150" w:rsidRDefault="00CF670B" w:rsidP="00B87F5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670B" w:rsidRPr="00D22150" w:rsidRDefault="00CF670B" w:rsidP="00B87F5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F670B" w:rsidRPr="00D22150" w:rsidRDefault="00CF670B" w:rsidP="00B87F5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70B" w:rsidRPr="00D22150" w:rsidRDefault="00CF670B" w:rsidP="00B87F5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70B" w:rsidRPr="00D22150" w:rsidRDefault="00CF670B" w:rsidP="00B87F5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670B" w:rsidRPr="00D22150" w:rsidRDefault="00CF670B" w:rsidP="00B87F5C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B657C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D22150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</w:p>
          <w:p w:rsidR="00CF670B" w:rsidRPr="00D22150" w:rsidRDefault="00CF670B" w:rsidP="00B657C1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B657C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70B" w:rsidRPr="00D22150" w:rsidRDefault="00CF670B" w:rsidP="002A775F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b/>
                <w:sz w:val="20"/>
                <w:szCs w:val="20"/>
              </w:rPr>
              <w:t>1 пол. 20</w:t>
            </w:r>
            <w:r w:rsidR="00B657C1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D22150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</w:p>
          <w:p w:rsidR="00CF670B" w:rsidRPr="00D22150" w:rsidRDefault="00CF670B" w:rsidP="00B657C1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b/>
                <w:sz w:val="20"/>
                <w:szCs w:val="20"/>
              </w:rPr>
              <w:t>1 пол. 201</w:t>
            </w:r>
            <w:r w:rsidR="00B657C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670B" w:rsidRPr="00D22150" w:rsidRDefault="00CF670B" w:rsidP="00B87F5C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57C1" w:rsidRPr="00D22150" w:rsidTr="00CF670B">
        <w:trPr>
          <w:trHeight w:val="505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57C1" w:rsidRPr="00D22150" w:rsidRDefault="00B657C1" w:rsidP="00B87F5C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Родилось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57C1" w:rsidRPr="00D22150" w:rsidRDefault="00B657C1" w:rsidP="00AA3EAD">
            <w:pPr>
              <w:snapToGrid w:val="0"/>
              <w:ind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57C1" w:rsidRPr="00D22150" w:rsidRDefault="00B657C1" w:rsidP="0090034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657C1" w:rsidRPr="00D22150" w:rsidRDefault="00B657C1" w:rsidP="00B657C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57C1" w:rsidRPr="00D22150" w:rsidRDefault="007A0161" w:rsidP="00AA3EAD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657C1" w:rsidRPr="00D22150" w:rsidRDefault="00B657C1" w:rsidP="00AA3EAD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657C1" w:rsidRPr="00D22150" w:rsidRDefault="007A0161" w:rsidP="00AA3EA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57C1" w:rsidRPr="00D22150" w:rsidRDefault="00B657C1" w:rsidP="00CE212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</w:tr>
      <w:tr w:rsidR="00B657C1" w:rsidRPr="00D22150" w:rsidTr="00CF670B">
        <w:trPr>
          <w:trHeight w:val="515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57C1" w:rsidRPr="00D22150" w:rsidRDefault="00B657C1" w:rsidP="00B87F5C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Умерло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57C1" w:rsidRPr="00D22150" w:rsidRDefault="00B657C1" w:rsidP="00AA3EAD">
            <w:pPr>
              <w:snapToGrid w:val="0"/>
              <w:ind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57C1" w:rsidRPr="00D22150" w:rsidRDefault="00B657C1" w:rsidP="0090034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657C1" w:rsidRPr="00D22150" w:rsidRDefault="00B657C1" w:rsidP="00B657C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57C1" w:rsidRPr="00D22150" w:rsidRDefault="007A0161" w:rsidP="0090034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657C1" w:rsidRPr="00D22150" w:rsidRDefault="00B657C1" w:rsidP="00A4598B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657C1" w:rsidRPr="00D22150" w:rsidRDefault="007A0161" w:rsidP="00AA3EA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57C1" w:rsidRPr="00D22150" w:rsidRDefault="00B657C1" w:rsidP="00AA3EA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57C1" w:rsidRPr="00D22150" w:rsidRDefault="00B657C1" w:rsidP="0090034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</w:tr>
      <w:tr w:rsidR="00B657C1" w:rsidRPr="00D22150" w:rsidTr="00CF670B">
        <w:trPr>
          <w:trHeight w:val="706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57C1" w:rsidRPr="00D22150" w:rsidRDefault="00B657C1" w:rsidP="00B87F5C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Естественный прирост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57C1" w:rsidRPr="00D22150" w:rsidRDefault="00B657C1" w:rsidP="00AA3EAD">
            <w:pPr>
              <w:snapToGrid w:val="0"/>
              <w:ind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57C1" w:rsidRPr="00D22150" w:rsidRDefault="00B657C1" w:rsidP="0090034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657C1" w:rsidRPr="00D22150" w:rsidRDefault="00B657C1" w:rsidP="00B657C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57C1" w:rsidRPr="00D22150" w:rsidRDefault="001E4EAB" w:rsidP="007A016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657C1" w:rsidRPr="00D22150" w:rsidRDefault="00B657C1" w:rsidP="00BF4CF3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в 4 раза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657C1" w:rsidRPr="00D22150" w:rsidRDefault="001E4EAB" w:rsidP="001E4EA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57C1" w:rsidRPr="00D22150" w:rsidRDefault="00B657C1" w:rsidP="00AA3EA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57C1" w:rsidRPr="00D22150" w:rsidRDefault="00B657C1" w:rsidP="00AA3EA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</w:tbl>
    <w:p w:rsidR="00B973EE" w:rsidRDefault="00B973EE" w:rsidP="00E404C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404C7" w:rsidRDefault="00E404C7" w:rsidP="00E404C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A775F">
        <w:rPr>
          <w:rFonts w:ascii="Times New Roman" w:hAnsi="Times New Roman" w:cs="Times New Roman"/>
          <w:sz w:val="27"/>
          <w:szCs w:val="27"/>
        </w:rPr>
        <w:t xml:space="preserve">Динамика рождаемости и смертности </w:t>
      </w:r>
      <w:r w:rsidR="00A4598B" w:rsidRPr="002A775F">
        <w:rPr>
          <w:rFonts w:ascii="Times New Roman" w:hAnsi="Times New Roman" w:cs="Times New Roman"/>
          <w:sz w:val="27"/>
          <w:szCs w:val="27"/>
        </w:rPr>
        <w:t>по годам</w:t>
      </w:r>
      <w:r w:rsidRPr="002A775F">
        <w:rPr>
          <w:rFonts w:ascii="Times New Roman" w:hAnsi="Times New Roman" w:cs="Times New Roman"/>
          <w:sz w:val="27"/>
          <w:szCs w:val="27"/>
        </w:rPr>
        <w:t xml:space="preserve"> </w:t>
      </w:r>
      <w:r w:rsidR="00057DED" w:rsidRPr="002A775F">
        <w:rPr>
          <w:rFonts w:ascii="Times New Roman" w:hAnsi="Times New Roman" w:cs="Times New Roman"/>
          <w:sz w:val="27"/>
          <w:szCs w:val="27"/>
        </w:rPr>
        <w:t xml:space="preserve"> представлена на рис</w:t>
      </w:r>
      <w:r w:rsidR="004755EB">
        <w:rPr>
          <w:rFonts w:ascii="Times New Roman" w:hAnsi="Times New Roman" w:cs="Times New Roman"/>
          <w:sz w:val="27"/>
          <w:szCs w:val="27"/>
        </w:rPr>
        <w:t>унке</w:t>
      </w:r>
      <w:r w:rsidRPr="002A775F">
        <w:rPr>
          <w:rFonts w:ascii="Times New Roman" w:hAnsi="Times New Roman" w:cs="Times New Roman"/>
          <w:sz w:val="27"/>
          <w:szCs w:val="27"/>
        </w:rPr>
        <w:t xml:space="preserve"> </w:t>
      </w:r>
      <w:r w:rsidR="00E7575D">
        <w:rPr>
          <w:rFonts w:ascii="Times New Roman" w:hAnsi="Times New Roman" w:cs="Times New Roman"/>
          <w:sz w:val="27"/>
          <w:szCs w:val="27"/>
        </w:rPr>
        <w:t>1</w:t>
      </w:r>
      <w:r w:rsidR="00CC5D57">
        <w:rPr>
          <w:rFonts w:ascii="Times New Roman" w:hAnsi="Times New Roman" w:cs="Times New Roman"/>
          <w:sz w:val="27"/>
          <w:szCs w:val="27"/>
        </w:rPr>
        <w:t>7</w:t>
      </w:r>
      <w:r w:rsidRPr="002A775F">
        <w:rPr>
          <w:rFonts w:ascii="Times New Roman" w:hAnsi="Times New Roman" w:cs="Times New Roman"/>
          <w:sz w:val="27"/>
          <w:szCs w:val="27"/>
        </w:rPr>
        <w:t>:</w:t>
      </w:r>
    </w:p>
    <w:p w:rsidR="008F2806" w:rsidRDefault="008F2806" w:rsidP="00E404C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404C7" w:rsidRPr="00875FE3" w:rsidRDefault="00E404C7" w:rsidP="00E404C7">
      <w:pPr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E404C7" w:rsidRPr="002A775F" w:rsidRDefault="00CC14DD" w:rsidP="00E404C7">
      <w:pPr>
        <w:jc w:val="center"/>
        <w:rPr>
          <w:rFonts w:ascii="Times New Roman" w:hAnsi="Times New Roman" w:cs="Times New Roman"/>
          <w:b/>
        </w:rPr>
      </w:pPr>
      <w:r w:rsidRPr="002A775F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6142591" cy="2796363"/>
            <wp:effectExtent l="19050" t="0" r="10559" b="3987"/>
            <wp:docPr id="11" name="Объект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404C7" w:rsidRPr="002A775F" w:rsidRDefault="00E404C7" w:rsidP="00E404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75F">
        <w:rPr>
          <w:rFonts w:ascii="Times New Roman" w:hAnsi="Times New Roman" w:cs="Times New Roman"/>
          <w:b/>
          <w:sz w:val="24"/>
          <w:szCs w:val="24"/>
        </w:rPr>
        <w:t>Рис</w:t>
      </w:r>
      <w:r w:rsidR="00A4598B" w:rsidRPr="002A775F">
        <w:rPr>
          <w:rFonts w:ascii="Times New Roman" w:hAnsi="Times New Roman" w:cs="Times New Roman"/>
          <w:b/>
          <w:sz w:val="24"/>
          <w:szCs w:val="24"/>
        </w:rPr>
        <w:t>.</w:t>
      </w:r>
      <w:r w:rsidR="00E7575D">
        <w:rPr>
          <w:rFonts w:ascii="Times New Roman" w:hAnsi="Times New Roman" w:cs="Times New Roman"/>
          <w:b/>
          <w:sz w:val="24"/>
          <w:szCs w:val="24"/>
        </w:rPr>
        <w:t>1</w:t>
      </w:r>
      <w:r w:rsidR="00CC5D57">
        <w:rPr>
          <w:rFonts w:ascii="Times New Roman" w:hAnsi="Times New Roman" w:cs="Times New Roman"/>
          <w:b/>
          <w:sz w:val="24"/>
          <w:szCs w:val="24"/>
        </w:rPr>
        <w:t>7</w:t>
      </w:r>
      <w:r w:rsidRPr="002A775F">
        <w:rPr>
          <w:rFonts w:ascii="Times New Roman" w:hAnsi="Times New Roman" w:cs="Times New Roman"/>
          <w:b/>
          <w:sz w:val="24"/>
          <w:szCs w:val="24"/>
        </w:rPr>
        <w:t xml:space="preserve">.  Динамика рождаемости и смертности </w:t>
      </w:r>
      <w:r w:rsidR="00A4598B" w:rsidRPr="002A775F">
        <w:rPr>
          <w:rFonts w:ascii="Times New Roman" w:hAnsi="Times New Roman" w:cs="Times New Roman"/>
          <w:b/>
          <w:sz w:val="24"/>
          <w:szCs w:val="24"/>
        </w:rPr>
        <w:t>по годам</w:t>
      </w:r>
      <w:r w:rsidRPr="002A775F">
        <w:rPr>
          <w:rFonts w:ascii="Times New Roman" w:hAnsi="Times New Roman" w:cs="Times New Roman"/>
          <w:b/>
          <w:sz w:val="24"/>
          <w:szCs w:val="24"/>
        </w:rPr>
        <w:t>, чел.</w:t>
      </w:r>
    </w:p>
    <w:p w:rsidR="007A0161" w:rsidRDefault="007A0161" w:rsidP="007A0161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7A0161" w:rsidRDefault="007A0161" w:rsidP="007A0161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A775F">
        <w:rPr>
          <w:rFonts w:ascii="Times New Roman" w:hAnsi="Times New Roman" w:cs="Times New Roman"/>
          <w:sz w:val="27"/>
          <w:szCs w:val="27"/>
        </w:rPr>
        <w:t>За 1 полугодие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2A775F">
        <w:rPr>
          <w:rFonts w:ascii="Times New Roman" w:hAnsi="Times New Roman" w:cs="Times New Roman"/>
          <w:sz w:val="27"/>
          <w:szCs w:val="27"/>
        </w:rPr>
        <w:t xml:space="preserve"> года в Северо-Енисейском районе </w:t>
      </w:r>
      <w:r>
        <w:rPr>
          <w:rFonts w:ascii="Times New Roman" w:hAnsi="Times New Roman" w:cs="Times New Roman"/>
          <w:sz w:val="27"/>
          <w:szCs w:val="27"/>
        </w:rPr>
        <w:t>зарегистрировано</w:t>
      </w:r>
      <w:r w:rsidRPr="002A775F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</w:rPr>
        <w:t>24 брака</w:t>
      </w:r>
      <w:r w:rsidRPr="002A775F">
        <w:rPr>
          <w:rFonts w:ascii="Times New Roman" w:hAnsi="Times New Roman" w:cs="Times New Roman"/>
          <w:sz w:val="27"/>
          <w:szCs w:val="27"/>
        </w:rPr>
        <w:t xml:space="preserve"> (</w:t>
      </w:r>
      <w:r>
        <w:rPr>
          <w:rFonts w:ascii="Times New Roman" w:hAnsi="Times New Roman" w:cs="Times New Roman"/>
          <w:sz w:val="27"/>
          <w:szCs w:val="27"/>
        </w:rPr>
        <w:t xml:space="preserve">на 6 браков меньше </w:t>
      </w:r>
      <w:r w:rsidRPr="002A775F">
        <w:rPr>
          <w:rFonts w:ascii="Times New Roman" w:hAnsi="Times New Roman" w:cs="Times New Roman"/>
          <w:sz w:val="27"/>
          <w:szCs w:val="27"/>
        </w:rPr>
        <w:t>по отношению к 1 полугодию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2A775F">
        <w:rPr>
          <w:rFonts w:ascii="Times New Roman" w:hAnsi="Times New Roman" w:cs="Times New Roman"/>
          <w:sz w:val="27"/>
          <w:szCs w:val="27"/>
        </w:rPr>
        <w:t xml:space="preserve"> года), и зарегистрировано </w:t>
      </w:r>
      <w:r>
        <w:rPr>
          <w:rFonts w:ascii="Times New Roman" w:hAnsi="Times New Roman" w:cs="Times New Roman"/>
          <w:b/>
          <w:sz w:val="27"/>
          <w:szCs w:val="27"/>
        </w:rPr>
        <w:t>24</w:t>
      </w:r>
      <w:r w:rsidRPr="002A775F">
        <w:rPr>
          <w:rFonts w:ascii="Times New Roman" w:hAnsi="Times New Roman" w:cs="Times New Roman"/>
          <w:b/>
          <w:sz w:val="27"/>
          <w:szCs w:val="27"/>
        </w:rPr>
        <w:t xml:space="preserve"> развод</w:t>
      </w:r>
      <w:r>
        <w:rPr>
          <w:rFonts w:ascii="Times New Roman" w:hAnsi="Times New Roman" w:cs="Times New Roman"/>
          <w:b/>
          <w:sz w:val="27"/>
          <w:szCs w:val="27"/>
        </w:rPr>
        <w:t>а</w:t>
      </w:r>
      <w:r w:rsidRPr="002A775F">
        <w:rPr>
          <w:rFonts w:ascii="Times New Roman" w:hAnsi="Times New Roman" w:cs="Times New Roman"/>
          <w:sz w:val="27"/>
          <w:szCs w:val="27"/>
        </w:rPr>
        <w:t xml:space="preserve"> (</w:t>
      </w:r>
      <w:r>
        <w:rPr>
          <w:rFonts w:ascii="Times New Roman" w:hAnsi="Times New Roman" w:cs="Times New Roman"/>
          <w:sz w:val="27"/>
          <w:szCs w:val="27"/>
        </w:rPr>
        <w:t>на 10 разводов меньше</w:t>
      </w:r>
      <w:r w:rsidRPr="002A775F">
        <w:rPr>
          <w:rFonts w:ascii="Times New Roman" w:hAnsi="Times New Roman" w:cs="Times New Roman"/>
          <w:sz w:val="27"/>
          <w:szCs w:val="27"/>
        </w:rPr>
        <w:t xml:space="preserve"> по отношению к 1 полугодию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2A775F">
        <w:rPr>
          <w:rFonts w:ascii="Times New Roman" w:hAnsi="Times New Roman" w:cs="Times New Roman"/>
          <w:sz w:val="27"/>
          <w:szCs w:val="27"/>
        </w:rPr>
        <w:t xml:space="preserve"> года).</w:t>
      </w:r>
    </w:p>
    <w:p w:rsidR="00C529F3" w:rsidRDefault="00C529F3" w:rsidP="00E87A88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111428" w:rsidRPr="0098743E" w:rsidRDefault="002A149D" w:rsidP="00644978">
      <w:pPr>
        <w:pStyle w:val="a3"/>
        <w:ind w:left="540"/>
        <w:jc w:val="left"/>
        <w:rPr>
          <w:b/>
          <w:color w:val="000000"/>
          <w:sz w:val="27"/>
          <w:szCs w:val="27"/>
        </w:rPr>
      </w:pPr>
      <w:r>
        <w:rPr>
          <w:b/>
          <w:sz w:val="27"/>
          <w:szCs w:val="27"/>
          <w:u w:val="single"/>
        </w:rPr>
        <w:t>8</w:t>
      </w:r>
      <w:r w:rsidR="00644978" w:rsidRPr="0098743E">
        <w:rPr>
          <w:b/>
          <w:sz w:val="27"/>
          <w:szCs w:val="27"/>
          <w:u w:val="single"/>
        </w:rPr>
        <w:t xml:space="preserve">.2. </w:t>
      </w:r>
      <w:r w:rsidR="00111428" w:rsidRPr="0098743E">
        <w:rPr>
          <w:b/>
          <w:sz w:val="27"/>
          <w:szCs w:val="27"/>
          <w:u w:val="single"/>
        </w:rPr>
        <w:t>Рынок труда</w:t>
      </w:r>
    </w:p>
    <w:p w:rsidR="00111428" w:rsidRPr="00875FE3" w:rsidRDefault="00111428" w:rsidP="00111428">
      <w:pPr>
        <w:rPr>
          <w:sz w:val="20"/>
          <w:szCs w:val="20"/>
        </w:rPr>
      </w:pPr>
    </w:p>
    <w:p w:rsidR="00111428" w:rsidRDefault="00111428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8743E">
        <w:rPr>
          <w:rFonts w:ascii="Times New Roman" w:hAnsi="Times New Roman" w:cs="Times New Roman"/>
          <w:sz w:val="27"/>
          <w:szCs w:val="27"/>
        </w:rPr>
        <w:t>Развитие промышленного производства в районе оказывает положительное влияние на рост числа занятых в экономике и на снижение численности безработных.</w:t>
      </w:r>
    </w:p>
    <w:p w:rsidR="009904CA" w:rsidRPr="0098743E" w:rsidRDefault="009904CA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За 1 полугодие 2020 года среднесписочная численность работников предприятий и организаций района составила </w:t>
      </w:r>
      <w:r w:rsidRPr="00C77B10">
        <w:rPr>
          <w:rFonts w:ascii="Times New Roman" w:hAnsi="Times New Roman" w:cs="Times New Roman"/>
          <w:b/>
          <w:sz w:val="27"/>
          <w:szCs w:val="27"/>
        </w:rPr>
        <w:t>14 413</w:t>
      </w:r>
      <w:r>
        <w:rPr>
          <w:rFonts w:ascii="Times New Roman" w:hAnsi="Times New Roman" w:cs="Times New Roman"/>
          <w:sz w:val="27"/>
          <w:szCs w:val="27"/>
        </w:rPr>
        <w:t xml:space="preserve"> человек,  что больше на </w:t>
      </w:r>
      <w:r w:rsidRPr="00C77B10">
        <w:rPr>
          <w:rFonts w:ascii="Times New Roman" w:hAnsi="Times New Roman" w:cs="Times New Roman"/>
          <w:b/>
          <w:sz w:val="27"/>
          <w:szCs w:val="27"/>
        </w:rPr>
        <w:t>1 012</w:t>
      </w:r>
      <w:r>
        <w:rPr>
          <w:rFonts w:ascii="Times New Roman" w:hAnsi="Times New Roman" w:cs="Times New Roman"/>
          <w:sz w:val="27"/>
          <w:szCs w:val="27"/>
        </w:rPr>
        <w:t xml:space="preserve"> человек, или </w:t>
      </w:r>
      <w:r w:rsidR="00C77B10" w:rsidRPr="00C77B10">
        <w:rPr>
          <w:rFonts w:ascii="Times New Roman" w:hAnsi="Times New Roman" w:cs="Times New Roman"/>
          <w:b/>
          <w:sz w:val="27"/>
          <w:szCs w:val="27"/>
        </w:rPr>
        <w:t>7,6</w:t>
      </w:r>
      <w:r w:rsidR="00C77B10">
        <w:rPr>
          <w:rFonts w:ascii="Times New Roman" w:hAnsi="Times New Roman" w:cs="Times New Roman"/>
          <w:sz w:val="27"/>
          <w:szCs w:val="27"/>
        </w:rPr>
        <w:t>% относительно аналогичного периода 2019 года.</w:t>
      </w:r>
    </w:p>
    <w:p w:rsidR="00C434F9" w:rsidRPr="0098743E" w:rsidRDefault="00AA3EAD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8743E">
        <w:rPr>
          <w:rFonts w:ascii="Times New Roman" w:hAnsi="Times New Roman" w:cs="Times New Roman"/>
          <w:sz w:val="27"/>
          <w:szCs w:val="27"/>
        </w:rPr>
        <w:t>По оценке 20</w:t>
      </w:r>
      <w:r w:rsidR="005B1AE7">
        <w:rPr>
          <w:rFonts w:ascii="Times New Roman" w:hAnsi="Times New Roman" w:cs="Times New Roman"/>
          <w:sz w:val="27"/>
          <w:szCs w:val="27"/>
        </w:rPr>
        <w:t>20</w:t>
      </w:r>
      <w:r w:rsidRPr="0098743E">
        <w:rPr>
          <w:rFonts w:ascii="Times New Roman" w:hAnsi="Times New Roman" w:cs="Times New Roman"/>
          <w:sz w:val="27"/>
          <w:szCs w:val="27"/>
        </w:rPr>
        <w:t xml:space="preserve"> года среднесписочная численность работников пр</w:t>
      </w:r>
      <w:r w:rsidR="00A4598B" w:rsidRPr="0098743E">
        <w:rPr>
          <w:rFonts w:ascii="Times New Roman" w:hAnsi="Times New Roman" w:cs="Times New Roman"/>
          <w:sz w:val="27"/>
          <w:szCs w:val="27"/>
        </w:rPr>
        <w:t>едприятий и организаций составит</w:t>
      </w:r>
      <w:r w:rsidRPr="0098743E">
        <w:rPr>
          <w:rFonts w:ascii="Times New Roman" w:hAnsi="Times New Roman" w:cs="Times New Roman"/>
          <w:sz w:val="27"/>
          <w:szCs w:val="27"/>
        </w:rPr>
        <w:t xml:space="preserve"> </w:t>
      </w:r>
      <w:r w:rsidR="005B1AE7">
        <w:rPr>
          <w:rFonts w:ascii="Times New Roman" w:hAnsi="Times New Roman" w:cs="Times New Roman"/>
          <w:b/>
          <w:sz w:val="27"/>
          <w:szCs w:val="27"/>
        </w:rPr>
        <w:t>14 455</w:t>
      </w:r>
      <w:r w:rsidRPr="0098743E">
        <w:rPr>
          <w:rFonts w:ascii="Times New Roman" w:hAnsi="Times New Roman" w:cs="Times New Roman"/>
          <w:sz w:val="27"/>
          <w:szCs w:val="27"/>
        </w:rPr>
        <w:t xml:space="preserve"> человек</w:t>
      </w:r>
      <w:r w:rsidR="00C434F9" w:rsidRPr="0098743E">
        <w:rPr>
          <w:rFonts w:ascii="Times New Roman" w:hAnsi="Times New Roman" w:cs="Times New Roman"/>
          <w:sz w:val="27"/>
          <w:szCs w:val="27"/>
        </w:rPr>
        <w:t xml:space="preserve">, это на </w:t>
      </w:r>
      <w:r w:rsidR="005B1AE7">
        <w:rPr>
          <w:rFonts w:ascii="Times New Roman" w:hAnsi="Times New Roman" w:cs="Times New Roman"/>
          <w:b/>
          <w:sz w:val="27"/>
          <w:szCs w:val="27"/>
        </w:rPr>
        <w:t>4,2</w:t>
      </w:r>
      <w:r w:rsidR="00C434F9" w:rsidRPr="0098743E">
        <w:rPr>
          <w:rFonts w:ascii="Times New Roman" w:hAnsi="Times New Roman" w:cs="Times New Roman"/>
          <w:b/>
          <w:sz w:val="27"/>
          <w:szCs w:val="27"/>
        </w:rPr>
        <w:t>%,</w:t>
      </w:r>
      <w:r w:rsidR="00C434F9" w:rsidRPr="0098743E">
        <w:rPr>
          <w:rFonts w:ascii="Times New Roman" w:hAnsi="Times New Roman" w:cs="Times New Roman"/>
          <w:sz w:val="27"/>
          <w:szCs w:val="27"/>
        </w:rPr>
        <w:t xml:space="preserve"> или на </w:t>
      </w:r>
      <w:r w:rsidR="005B1AE7">
        <w:rPr>
          <w:rFonts w:ascii="Times New Roman" w:hAnsi="Times New Roman" w:cs="Times New Roman"/>
          <w:b/>
          <w:sz w:val="27"/>
          <w:szCs w:val="27"/>
        </w:rPr>
        <w:t>580</w:t>
      </w:r>
      <w:r w:rsidR="00B973E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434F9" w:rsidRPr="0098743E">
        <w:rPr>
          <w:rFonts w:ascii="Times New Roman" w:hAnsi="Times New Roman" w:cs="Times New Roman"/>
          <w:b/>
          <w:sz w:val="27"/>
          <w:szCs w:val="27"/>
        </w:rPr>
        <w:t>человек</w:t>
      </w:r>
      <w:r w:rsidR="00C434F9" w:rsidRPr="0098743E">
        <w:rPr>
          <w:rFonts w:ascii="Times New Roman" w:hAnsi="Times New Roman" w:cs="Times New Roman"/>
          <w:sz w:val="27"/>
          <w:szCs w:val="27"/>
        </w:rPr>
        <w:t xml:space="preserve">, </w:t>
      </w:r>
      <w:r w:rsidR="0080119A" w:rsidRPr="0098743E">
        <w:rPr>
          <w:rFonts w:ascii="Times New Roman" w:hAnsi="Times New Roman" w:cs="Times New Roman"/>
          <w:sz w:val="27"/>
          <w:szCs w:val="27"/>
        </w:rPr>
        <w:t>больше</w:t>
      </w:r>
      <w:r w:rsidR="00C434F9" w:rsidRPr="0098743E">
        <w:rPr>
          <w:rFonts w:ascii="Times New Roman" w:hAnsi="Times New Roman" w:cs="Times New Roman"/>
          <w:sz w:val="27"/>
          <w:szCs w:val="27"/>
        </w:rPr>
        <w:t xml:space="preserve"> уровня 201</w:t>
      </w:r>
      <w:r w:rsidR="005B1AE7">
        <w:rPr>
          <w:rFonts w:ascii="Times New Roman" w:hAnsi="Times New Roman" w:cs="Times New Roman"/>
          <w:sz w:val="27"/>
          <w:szCs w:val="27"/>
        </w:rPr>
        <w:t>9</w:t>
      </w:r>
      <w:r w:rsidR="00C434F9" w:rsidRPr="0098743E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035E71" w:rsidRDefault="00035E71" w:rsidP="00C677E7">
      <w:pPr>
        <w:tabs>
          <w:tab w:val="left" w:pos="4074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8743E">
        <w:rPr>
          <w:rFonts w:ascii="Times New Roman" w:hAnsi="Times New Roman" w:cs="Times New Roman"/>
          <w:sz w:val="27"/>
          <w:szCs w:val="27"/>
        </w:rPr>
        <w:t xml:space="preserve">Динамика среднесписочной численности работников предприятий и организаций Северо-Енисейского района </w:t>
      </w:r>
      <w:r w:rsidR="00A4598B" w:rsidRPr="0098743E">
        <w:rPr>
          <w:rFonts w:ascii="Times New Roman" w:hAnsi="Times New Roman" w:cs="Times New Roman"/>
          <w:sz w:val="27"/>
          <w:szCs w:val="27"/>
        </w:rPr>
        <w:t>по годам представлена на рис</w:t>
      </w:r>
      <w:r w:rsidR="00875FE3">
        <w:rPr>
          <w:rFonts w:ascii="Times New Roman" w:hAnsi="Times New Roman" w:cs="Times New Roman"/>
          <w:sz w:val="27"/>
          <w:szCs w:val="27"/>
        </w:rPr>
        <w:t>унке</w:t>
      </w:r>
      <w:r w:rsidR="00E7575D">
        <w:rPr>
          <w:rFonts w:ascii="Times New Roman" w:hAnsi="Times New Roman" w:cs="Times New Roman"/>
          <w:sz w:val="27"/>
          <w:szCs w:val="27"/>
        </w:rPr>
        <w:t xml:space="preserve"> </w:t>
      </w:r>
      <w:r w:rsidR="00103FC8">
        <w:rPr>
          <w:rFonts w:ascii="Times New Roman" w:hAnsi="Times New Roman" w:cs="Times New Roman"/>
          <w:sz w:val="27"/>
          <w:szCs w:val="27"/>
        </w:rPr>
        <w:t>1</w:t>
      </w:r>
      <w:r w:rsidR="00CC5D57">
        <w:rPr>
          <w:rFonts w:ascii="Times New Roman" w:hAnsi="Times New Roman" w:cs="Times New Roman"/>
          <w:sz w:val="27"/>
          <w:szCs w:val="27"/>
        </w:rPr>
        <w:t>8</w:t>
      </w:r>
      <w:r w:rsidRPr="0098743E">
        <w:rPr>
          <w:rFonts w:ascii="Times New Roman" w:hAnsi="Times New Roman" w:cs="Times New Roman"/>
          <w:sz w:val="27"/>
          <w:szCs w:val="27"/>
        </w:rPr>
        <w:t>.</w:t>
      </w:r>
    </w:p>
    <w:p w:rsidR="00035E71" w:rsidRPr="00875FE3" w:rsidRDefault="00035E71" w:rsidP="00035E71">
      <w:pPr>
        <w:ind w:right="-569"/>
        <w:jc w:val="center"/>
        <w:rPr>
          <w:rFonts w:ascii="Times New Roman" w:hAnsi="Times New Roman" w:cs="Times New Roman"/>
          <w:b/>
          <w:sz w:val="20"/>
          <w:szCs w:val="20"/>
          <w:highlight w:val="yellow"/>
        </w:rPr>
      </w:pPr>
    </w:p>
    <w:p w:rsidR="00035E71" w:rsidRPr="007C41E3" w:rsidRDefault="00CC14DD" w:rsidP="00D93DF5">
      <w:pPr>
        <w:ind w:right="-1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7C41E3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drawing>
          <wp:inline distT="0" distB="0" distL="0" distR="0">
            <wp:extent cx="5986131" cy="2647507"/>
            <wp:effectExtent l="0" t="0" r="0" b="0"/>
            <wp:docPr id="12" name="Объект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035E71" w:rsidRPr="008E0FD6" w:rsidRDefault="00057DED" w:rsidP="00875FE3">
      <w:pPr>
        <w:ind w:right="-5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0FD6">
        <w:rPr>
          <w:rFonts w:ascii="Times New Roman" w:hAnsi="Times New Roman" w:cs="Times New Roman"/>
          <w:b/>
          <w:sz w:val="24"/>
          <w:szCs w:val="24"/>
        </w:rPr>
        <w:t>Рис.</w:t>
      </w:r>
      <w:r w:rsidR="00103FC8">
        <w:rPr>
          <w:rFonts w:ascii="Times New Roman" w:hAnsi="Times New Roman" w:cs="Times New Roman"/>
          <w:b/>
          <w:sz w:val="24"/>
          <w:szCs w:val="24"/>
        </w:rPr>
        <w:t>1</w:t>
      </w:r>
      <w:r w:rsidR="00CC5D57">
        <w:rPr>
          <w:rFonts w:ascii="Times New Roman" w:hAnsi="Times New Roman" w:cs="Times New Roman"/>
          <w:b/>
          <w:sz w:val="24"/>
          <w:szCs w:val="24"/>
        </w:rPr>
        <w:t>8</w:t>
      </w:r>
      <w:r w:rsidR="00035E71" w:rsidRPr="008E0FD6">
        <w:rPr>
          <w:rFonts w:ascii="Times New Roman" w:hAnsi="Times New Roman" w:cs="Times New Roman"/>
          <w:b/>
          <w:sz w:val="24"/>
          <w:szCs w:val="24"/>
        </w:rPr>
        <w:t>. Динамика среднесписочной численности работников предприятий и организаций Се</w:t>
      </w:r>
      <w:r w:rsidR="00A4598B" w:rsidRPr="008E0FD6">
        <w:rPr>
          <w:rFonts w:ascii="Times New Roman" w:hAnsi="Times New Roman" w:cs="Times New Roman"/>
          <w:b/>
          <w:sz w:val="24"/>
          <w:szCs w:val="24"/>
        </w:rPr>
        <w:t>веро-Енисейского района по годам</w:t>
      </w:r>
      <w:r w:rsidR="0055169C">
        <w:rPr>
          <w:rFonts w:ascii="Times New Roman" w:hAnsi="Times New Roman" w:cs="Times New Roman"/>
          <w:b/>
          <w:sz w:val="24"/>
          <w:szCs w:val="24"/>
        </w:rPr>
        <w:t>,</w:t>
      </w:r>
      <w:r w:rsidR="00A4598B" w:rsidRPr="008E0FD6">
        <w:rPr>
          <w:rFonts w:ascii="Times New Roman" w:hAnsi="Times New Roman" w:cs="Times New Roman"/>
          <w:b/>
          <w:sz w:val="24"/>
          <w:szCs w:val="24"/>
        </w:rPr>
        <w:t xml:space="preserve"> (чел.</w:t>
      </w:r>
      <w:r w:rsidR="00035E71" w:rsidRPr="008E0FD6">
        <w:rPr>
          <w:rFonts w:ascii="Times New Roman" w:hAnsi="Times New Roman" w:cs="Times New Roman"/>
          <w:b/>
          <w:sz w:val="24"/>
          <w:szCs w:val="24"/>
        </w:rPr>
        <w:t>)</w:t>
      </w:r>
    </w:p>
    <w:p w:rsidR="004945FC" w:rsidRDefault="004945FC" w:rsidP="00A4598B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A4598B" w:rsidRDefault="00A4598B" w:rsidP="00A4598B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E0FD6">
        <w:rPr>
          <w:rFonts w:ascii="Times New Roman" w:hAnsi="Times New Roman" w:cs="Times New Roman"/>
          <w:sz w:val="27"/>
          <w:szCs w:val="27"/>
        </w:rPr>
        <w:t xml:space="preserve">Динамика среднесписочной численности работников предприятий и организаций Северо-Енисейского района </w:t>
      </w:r>
      <w:r w:rsidR="00A92B49">
        <w:rPr>
          <w:rFonts w:ascii="Times New Roman" w:hAnsi="Times New Roman" w:cs="Times New Roman"/>
          <w:sz w:val="27"/>
          <w:szCs w:val="27"/>
        </w:rPr>
        <w:t>по полугодиям</w:t>
      </w:r>
      <w:r w:rsidRPr="008E0FD6">
        <w:rPr>
          <w:rFonts w:ascii="Times New Roman" w:hAnsi="Times New Roman" w:cs="Times New Roman"/>
          <w:sz w:val="27"/>
          <w:szCs w:val="27"/>
        </w:rPr>
        <w:t xml:space="preserve"> представлена на рис</w:t>
      </w:r>
      <w:r w:rsidR="00875FE3">
        <w:rPr>
          <w:rFonts w:ascii="Times New Roman" w:hAnsi="Times New Roman" w:cs="Times New Roman"/>
          <w:sz w:val="27"/>
          <w:szCs w:val="27"/>
        </w:rPr>
        <w:t>унке</w:t>
      </w:r>
      <w:r w:rsidRPr="008E0FD6">
        <w:rPr>
          <w:rFonts w:ascii="Times New Roman" w:hAnsi="Times New Roman" w:cs="Times New Roman"/>
          <w:sz w:val="27"/>
          <w:szCs w:val="27"/>
        </w:rPr>
        <w:t xml:space="preserve"> </w:t>
      </w:r>
      <w:r w:rsidR="00103FC8">
        <w:rPr>
          <w:rFonts w:ascii="Times New Roman" w:hAnsi="Times New Roman" w:cs="Times New Roman"/>
          <w:sz w:val="27"/>
          <w:szCs w:val="27"/>
        </w:rPr>
        <w:t>1</w:t>
      </w:r>
      <w:r w:rsidR="00CC5D57">
        <w:rPr>
          <w:rFonts w:ascii="Times New Roman" w:hAnsi="Times New Roman" w:cs="Times New Roman"/>
          <w:sz w:val="27"/>
          <w:szCs w:val="27"/>
        </w:rPr>
        <w:t>9</w:t>
      </w:r>
      <w:r w:rsidRPr="008E0FD6">
        <w:rPr>
          <w:rFonts w:ascii="Times New Roman" w:hAnsi="Times New Roman" w:cs="Times New Roman"/>
          <w:sz w:val="27"/>
          <w:szCs w:val="27"/>
        </w:rPr>
        <w:t>.</w:t>
      </w:r>
    </w:p>
    <w:p w:rsidR="00C529F3" w:rsidRPr="008E0FD6" w:rsidRDefault="00C529F3" w:rsidP="00A4598B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A4598B" w:rsidRPr="007C41E3" w:rsidRDefault="00A4598B" w:rsidP="00D93DF5">
      <w:pPr>
        <w:jc w:val="both"/>
        <w:rPr>
          <w:rFonts w:ascii="Times New Roman" w:hAnsi="Times New Roman" w:cs="Times New Roman"/>
          <w:highlight w:val="yellow"/>
        </w:rPr>
      </w:pPr>
      <w:r w:rsidRPr="004945FC">
        <w:rPr>
          <w:rFonts w:ascii="Times New Roman" w:hAnsi="Times New Roman" w:cs="Times New Roman"/>
          <w:noProof/>
        </w:rPr>
        <w:drawing>
          <wp:inline distT="0" distB="0" distL="0" distR="0">
            <wp:extent cx="6041508" cy="3115339"/>
            <wp:effectExtent l="19050" t="0" r="0" b="0"/>
            <wp:docPr id="31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C434F9" w:rsidRDefault="00E7575D" w:rsidP="003E1FA3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Рис.</w:t>
      </w:r>
      <w:r w:rsidR="00103FC8">
        <w:rPr>
          <w:rFonts w:ascii="Times New Roman" w:hAnsi="Times New Roman" w:cs="Times New Roman"/>
          <w:b/>
          <w:sz w:val="24"/>
          <w:szCs w:val="24"/>
        </w:rPr>
        <w:t>1</w:t>
      </w:r>
      <w:r w:rsidR="00CC5D57">
        <w:rPr>
          <w:rFonts w:ascii="Times New Roman" w:hAnsi="Times New Roman" w:cs="Times New Roman"/>
          <w:b/>
          <w:sz w:val="24"/>
          <w:szCs w:val="24"/>
        </w:rPr>
        <w:t>9</w:t>
      </w:r>
      <w:r w:rsidR="00A4598B" w:rsidRPr="00B83AA6">
        <w:rPr>
          <w:rFonts w:ascii="Times New Roman" w:hAnsi="Times New Roman" w:cs="Times New Roman"/>
          <w:b/>
          <w:sz w:val="24"/>
          <w:szCs w:val="24"/>
        </w:rPr>
        <w:t>. Динамика среднесписочной численности работников предприятий и</w:t>
      </w:r>
      <w:r w:rsidR="00D93DF5" w:rsidRPr="00B83AA6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="00A4598B" w:rsidRPr="00B83AA6">
        <w:rPr>
          <w:rFonts w:ascii="Times New Roman" w:hAnsi="Times New Roman" w:cs="Times New Roman"/>
          <w:b/>
          <w:sz w:val="24"/>
          <w:szCs w:val="24"/>
        </w:rPr>
        <w:t>рганизаций</w:t>
      </w:r>
      <w:r w:rsidR="00D93DF5" w:rsidRPr="00B83A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598B" w:rsidRPr="00B83AA6">
        <w:rPr>
          <w:rFonts w:ascii="Times New Roman" w:hAnsi="Times New Roman" w:cs="Times New Roman"/>
          <w:b/>
          <w:sz w:val="24"/>
          <w:szCs w:val="24"/>
        </w:rPr>
        <w:t xml:space="preserve"> Северо-Енисейского района</w:t>
      </w:r>
      <w:r w:rsidR="00F27E06">
        <w:rPr>
          <w:rFonts w:ascii="Times New Roman" w:hAnsi="Times New Roman" w:cs="Times New Roman"/>
          <w:b/>
          <w:sz w:val="24"/>
          <w:szCs w:val="24"/>
        </w:rPr>
        <w:t>,</w:t>
      </w:r>
      <w:r w:rsidR="00A4598B" w:rsidRPr="00B83AA6">
        <w:rPr>
          <w:rFonts w:ascii="Times New Roman" w:hAnsi="Times New Roman" w:cs="Times New Roman"/>
          <w:b/>
          <w:sz w:val="24"/>
          <w:szCs w:val="24"/>
        </w:rPr>
        <w:t xml:space="preserve"> (чел.)</w:t>
      </w:r>
    </w:p>
    <w:p w:rsidR="00DC4EBD" w:rsidRDefault="00DC4EBD" w:rsidP="00D77048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F61F1" w:rsidRDefault="00DF61F1" w:rsidP="00D77048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61673">
        <w:rPr>
          <w:rFonts w:ascii="Times New Roman" w:hAnsi="Times New Roman" w:cs="Times New Roman"/>
          <w:sz w:val="27"/>
          <w:szCs w:val="27"/>
        </w:rPr>
        <w:t xml:space="preserve">Динамика численности </w:t>
      </w:r>
      <w:proofErr w:type="gramStart"/>
      <w:r w:rsidRPr="00661673">
        <w:rPr>
          <w:rFonts w:ascii="Times New Roman" w:hAnsi="Times New Roman" w:cs="Times New Roman"/>
          <w:sz w:val="27"/>
          <w:szCs w:val="27"/>
        </w:rPr>
        <w:t>з</w:t>
      </w:r>
      <w:r w:rsidR="00EB61CB" w:rsidRPr="00661673">
        <w:rPr>
          <w:rFonts w:ascii="Times New Roman" w:hAnsi="Times New Roman" w:cs="Times New Roman"/>
          <w:sz w:val="27"/>
          <w:szCs w:val="27"/>
        </w:rPr>
        <w:t>анятых</w:t>
      </w:r>
      <w:proofErr w:type="gramEnd"/>
      <w:r w:rsidR="00EB61CB" w:rsidRPr="00661673">
        <w:rPr>
          <w:rFonts w:ascii="Times New Roman" w:hAnsi="Times New Roman" w:cs="Times New Roman"/>
          <w:sz w:val="27"/>
          <w:szCs w:val="27"/>
        </w:rPr>
        <w:t xml:space="preserve"> в экономике и численности</w:t>
      </w:r>
      <w:r w:rsidRPr="00661673">
        <w:rPr>
          <w:rFonts w:ascii="Times New Roman" w:hAnsi="Times New Roman" w:cs="Times New Roman"/>
          <w:sz w:val="27"/>
          <w:szCs w:val="27"/>
        </w:rPr>
        <w:t xml:space="preserve"> постоянного населения </w:t>
      </w:r>
      <w:r w:rsidR="00EB61CB" w:rsidRPr="00661673">
        <w:rPr>
          <w:rFonts w:ascii="Times New Roman" w:hAnsi="Times New Roman" w:cs="Times New Roman"/>
          <w:sz w:val="27"/>
          <w:szCs w:val="27"/>
        </w:rPr>
        <w:t xml:space="preserve">Северо-Енисейского района </w:t>
      </w:r>
      <w:r w:rsidR="00057DED" w:rsidRPr="00661673">
        <w:rPr>
          <w:rFonts w:ascii="Times New Roman" w:hAnsi="Times New Roman" w:cs="Times New Roman"/>
          <w:sz w:val="27"/>
          <w:szCs w:val="27"/>
        </w:rPr>
        <w:t>представлены на рис</w:t>
      </w:r>
      <w:r w:rsidR="00875FE3" w:rsidRPr="00661673">
        <w:rPr>
          <w:rFonts w:ascii="Times New Roman" w:hAnsi="Times New Roman" w:cs="Times New Roman"/>
          <w:sz w:val="27"/>
          <w:szCs w:val="27"/>
        </w:rPr>
        <w:t>унке</w:t>
      </w:r>
      <w:r w:rsidRPr="00661673">
        <w:rPr>
          <w:rFonts w:ascii="Times New Roman" w:hAnsi="Times New Roman" w:cs="Times New Roman"/>
          <w:sz w:val="27"/>
          <w:szCs w:val="27"/>
        </w:rPr>
        <w:t xml:space="preserve"> </w:t>
      </w:r>
      <w:r w:rsidR="00CC5D57">
        <w:rPr>
          <w:rFonts w:ascii="Times New Roman" w:hAnsi="Times New Roman" w:cs="Times New Roman"/>
          <w:sz w:val="27"/>
          <w:szCs w:val="27"/>
        </w:rPr>
        <w:t>20</w:t>
      </w:r>
      <w:r w:rsidRPr="00661673">
        <w:rPr>
          <w:rFonts w:ascii="Times New Roman" w:hAnsi="Times New Roman" w:cs="Times New Roman"/>
          <w:sz w:val="27"/>
          <w:szCs w:val="27"/>
        </w:rPr>
        <w:t>:</w:t>
      </w:r>
    </w:p>
    <w:p w:rsidR="00B973EE" w:rsidRPr="00661673" w:rsidRDefault="00B973EE" w:rsidP="00D77048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F61F1" w:rsidRPr="007C41E3" w:rsidRDefault="00CC14DD" w:rsidP="00110A4A">
      <w:pPr>
        <w:jc w:val="center"/>
        <w:rPr>
          <w:highlight w:val="yellow"/>
        </w:rPr>
      </w:pPr>
      <w:r w:rsidRPr="007C41E3">
        <w:rPr>
          <w:noProof/>
          <w:highlight w:val="yellow"/>
        </w:rPr>
        <w:drawing>
          <wp:inline distT="0" distB="0" distL="0" distR="0">
            <wp:extent cx="6136241" cy="2307265"/>
            <wp:effectExtent l="19050" t="0" r="16909" b="0"/>
            <wp:docPr id="13" name="Объект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DF61F1" w:rsidRPr="0098743E" w:rsidRDefault="00057DED" w:rsidP="00110A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743E">
        <w:rPr>
          <w:rFonts w:ascii="Times New Roman" w:hAnsi="Times New Roman" w:cs="Times New Roman"/>
          <w:b/>
          <w:sz w:val="24"/>
          <w:szCs w:val="24"/>
        </w:rPr>
        <w:t>Рис</w:t>
      </w:r>
      <w:r w:rsidR="00992CE6" w:rsidRPr="0098743E">
        <w:rPr>
          <w:rFonts w:ascii="Times New Roman" w:hAnsi="Times New Roman" w:cs="Times New Roman"/>
          <w:b/>
          <w:sz w:val="24"/>
          <w:szCs w:val="24"/>
        </w:rPr>
        <w:t>.</w:t>
      </w:r>
      <w:r w:rsidR="00CC5D57">
        <w:rPr>
          <w:rFonts w:ascii="Times New Roman" w:hAnsi="Times New Roman" w:cs="Times New Roman"/>
          <w:b/>
          <w:sz w:val="24"/>
          <w:szCs w:val="24"/>
        </w:rPr>
        <w:t>20</w:t>
      </w:r>
      <w:r w:rsidR="00DF61F1" w:rsidRPr="0098743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D6614" w:rsidRPr="0098743E">
        <w:rPr>
          <w:rFonts w:ascii="Times New Roman" w:hAnsi="Times New Roman" w:cs="Times New Roman"/>
          <w:b/>
          <w:sz w:val="24"/>
          <w:szCs w:val="24"/>
        </w:rPr>
        <w:t>Динамика ч</w:t>
      </w:r>
      <w:r w:rsidR="00DF61F1" w:rsidRPr="0098743E">
        <w:rPr>
          <w:rFonts w:ascii="Times New Roman" w:hAnsi="Times New Roman" w:cs="Times New Roman"/>
          <w:b/>
          <w:sz w:val="24"/>
          <w:szCs w:val="24"/>
        </w:rPr>
        <w:t>исленность занятых в экономике и численность постоянного населения, чел.</w:t>
      </w:r>
    </w:p>
    <w:p w:rsidR="00C434F9" w:rsidRPr="007C41E3" w:rsidRDefault="00C434F9" w:rsidP="00111428">
      <w:pPr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434F9" w:rsidRPr="0098743E" w:rsidRDefault="00EB61CB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8743E">
        <w:rPr>
          <w:rFonts w:ascii="Times New Roman" w:hAnsi="Times New Roman" w:cs="Times New Roman"/>
          <w:sz w:val="27"/>
          <w:szCs w:val="27"/>
        </w:rPr>
        <w:t xml:space="preserve">Так, </w:t>
      </w:r>
      <w:r w:rsidR="00A4598B" w:rsidRPr="0098743E">
        <w:rPr>
          <w:rFonts w:ascii="Times New Roman" w:hAnsi="Times New Roman" w:cs="Times New Roman"/>
          <w:sz w:val="27"/>
          <w:szCs w:val="27"/>
        </w:rPr>
        <w:t>по оценке 20</w:t>
      </w:r>
      <w:r w:rsidR="00E63449">
        <w:rPr>
          <w:rFonts w:ascii="Times New Roman" w:hAnsi="Times New Roman" w:cs="Times New Roman"/>
          <w:sz w:val="27"/>
          <w:szCs w:val="27"/>
        </w:rPr>
        <w:t>20</w:t>
      </w:r>
      <w:r w:rsidR="00A4598B" w:rsidRPr="0098743E">
        <w:rPr>
          <w:rFonts w:ascii="Times New Roman" w:hAnsi="Times New Roman" w:cs="Times New Roman"/>
          <w:sz w:val="27"/>
          <w:szCs w:val="27"/>
        </w:rPr>
        <w:t xml:space="preserve"> года</w:t>
      </w:r>
      <w:r w:rsidRPr="0098743E">
        <w:rPr>
          <w:rFonts w:ascii="Times New Roman" w:hAnsi="Times New Roman" w:cs="Times New Roman"/>
          <w:sz w:val="27"/>
          <w:szCs w:val="27"/>
        </w:rPr>
        <w:t xml:space="preserve"> </w:t>
      </w:r>
      <w:r w:rsidR="00DD6614" w:rsidRPr="0098743E">
        <w:rPr>
          <w:rFonts w:ascii="Times New Roman" w:hAnsi="Times New Roman" w:cs="Times New Roman"/>
          <w:sz w:val="27"/>
          <w:szCs w:val="27"/>
        </w:rPr>
        <w:t xml:space="preserve">среднесписочная </w:t>
      </w:r>
      <w:r w:rsidRPr="0098743E">
        <w:rPr>
          <w:rFonts w:ascii="Times New Roman" w:hAnsi="Times New Roman" w:cs="Times New Roman"/>
          <w:sz w:val="27"/>
          <w:szCs w:val="27"/>
        </w:rPr>
        <w:t xml:space="preserve">численность </w:t>
      </w:r>
      <w:r w:rsidR="00DD6614" w:rsidRPr="0098743E">
        <w:rPr>
          <w:rFonts w:ascii="Times New Roman" w:hAnsi="Times New Roman" w:cs="Times New Roman"/>
          <w:sz w:val="27"/>
          <w:szCs w:val="27"/>
        </w:rPr>
        <w:t>работников п</w:t>
      </w:r>
      <w:r w:rsidR="0098743E" w:rsidRPr="0098743E">
        <w:rPr>
          <w:rFonts w:ascii="Times New Roman" w:hAnsi="Times New Roman" w:cs="Times New Roman"/>
          <w:sz w:val="27"/>
          <w:szCs w:val="27"/>
        </w:rPr>
        <w:t>редприятий и организаций района</w:t>
      </w:r>
      <w:r w:rsidR="00A4598B" w:rsidRPr="0098743E">
        <w:rPr>
          <w:rFonts w:ascii="Times New Roman" w:hAnsi="Times New Roman" w:cs="Times New Roman"/>
          <w:sz w:val="27"/>
          <w:szCs w:val="27"/>
        </w:rPr>
        <w:t xml:space="preserve"> превыси</w:t>
      </w:r>
      <w:r w:rsidRPr="0098743E">
        <w:rPr>
          <w:rFonts w:ascii="Times New Roman" w:hAnsi="Times New Roman" w:cs="Times New Roman"/>
          <w:sz w:val="27"/>
          <w:szCs w:val="27"/>
        </w:rPr>
        <w:t>т численность постоянного насел</w:t>
      </w:r>
      <w:r w:rsidR="00634176">
        <w:rPr>
          <w:rFonts w:ascii="Times New Roman" w:hAnsi="Times New Roman" w:cs="Times New Roman"/>
          <w:sz w:val="27"/>
          <w:szCs w:val="27"/>
        </w:rPr>
        <w:t xml:space="preserve">ения Северо-Енисейского района </w:t>
      </w:r>
      <w:r w:rsidRPr="0098743E">
        <w:rPr>
          <w:rFonts w:ascii="Times New Roman" w:hAnsi="Times New Roman" w:cs="Times New Roman"/>
          <w:sz w:val="27"/>
          <w:szCs w:val="27"/>
        </w:rPr>
        <w:t xml:space="preserve">на </w:t>
      </w:r>
      <w:r w:rsidR="00E63449">
        <w:rPr>
          <w:rFonts w:ascii="Times New Roman" w:hAnsi="Times New Roman" w:cs="Times New Roman"/>
          <w:sz w:val="27"/>
          <w:szCs w:val="27"/>
        </w:rPr>
        <w:t>43,0</w:t>
      </w:r>
      <w:r w:rsidRPr="0098743E">
        <w:rPr>
          <w:rFonts w:ascii="Times New Roman" w:hAnsi="Times New Roman" w:cs="Times New Roman"/>
          <w:b/>
          <w:sz w:val="27"/>
          <w:szCs w:val="27"/>
        </w:rPr>
        <w:t>%</w:t>
      </w:r>
      <w:r w:rsidR="00D254DA" w:rsidRPr="0098743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D254DA" w:rsidRPr="0098743E">
        <w:rPr>
          <w:rFonts w:ascii="Times New Roman" w:hAnsi="Times New Roman" w:cs="Times New Roman"/>
          <w:sz w:val="27"/>
          <w:szCs w:val="27"/>
        </w:rPr>
        <w:t>в связи с тем, что золотодобывающие предприятия района используют вахтовый метод работы</w:t>
      </w:r>
      <w:r w:rsidRPr="0098743E">
        <w:rPr>
          <w:rFonts w:ascii="Times New Roman" w:hAnsi="Times New Roman" w:cs="Times New Roman"/>
          <w:sz w:val="27"/>
          <w:szCs w:val="27"/>
        </w:rPr>
        <w:t>.</w:t>
      </w:r>
    </w:p>
    <w:p w:rsidR="008268FC" w:rsidRDefault="008268FC" w:rsidP="00644978">
      <w:pPr>
        <w:ind w:left="540"/>
        <w:rPr>
          <w:rFonts w:ascii="Times New Roman" w:hAnsi="Times New Roman" w:cs="Times New Roman"/>
          <w:b/>
          <w:u w:val="single"/>
        </w:rPr>
      </w:pPr>
    </w:p>
    <w:p w:rsidR="00EB61CB" w:rsidRPr="00D22150" w:rsidRDefault="002A149D" w:rsidP="00644978">
      <w:pPr>
        <w:ind w:left="540"/>
        <w:rPr>
          <w:rFonts w:ascii="Times New Roman" w:hAnsi="Times New Roman" w:cs="Times New Roman"/>
          <w:b/>
          <w:u w:val="single"/>
        </w:rPr>
      </w:pPr>
      <w:r w:rsidRPr="00D22150">
        <w:rPr>
          <w:rFonts w:ascii="Times New Roman" w:hAnsi="Times New Roman" w:cs="Times New Roman"/>
          <w:b/>
          <w:u w:val="single"/>
        </w:rPr>
        <w:t>8</w:t>
      </w:r>
      <w:r w:rsidR="00644978" w:rsidRPr="00D22150">
        <w:rPr>
          <w:rFonts w:ascii="Times New Roman" w:hAnsi="Times New Roman" w:cs="Times New Roman"/>
          <w:b/>
          <w:u w:val="single"/>
        </w:rPr>
        <w:t xml:space="preserve">.3. </w:t>
      </w:r>
      <w:r w:rsidR="00EB61CB" w:rsidRPr="00D22150">
        <w:rPr>
          <w:rFonts w:ascii="Times New Roman" w:hAnsi="Times New Roman" w:cs="Times New Roman"/>
          <w:b/>
          <w:u w:val="single"/>
        </w:rPr>
        <w:t>Занятость населения</w:t>
      </w:r>
    </w:p>
    <w:p w:rsidR="00EB61CB" w:rsidRPr="008E0FD6" w:rsidRDefault="00EB61CB" w:rsidP="00EB61CB">
      <w:pPr>
        <w:ind w:left="1260"/>
        <w:jc w:val="both"/>
        <w:rPr>
          <w:sz w:val="27"/>
          <w:szCs w:val="27"/>
        </w:rPr>
      </w:pPr>
    </w:p>
    <w:p w:rsidR="00EB61CB" w:rsidRPr="008E0FD6" w:rsidRDefault="00EB61CB" w:rsidP="00111428">
      <w:pPr>
        <w:ind w:firstLine="5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8E0FD6">
        <w:rPr>
          <w:rFonts w:ascii="Times New Roman" w:hAnsi="Times New Roman" w:cs="Times New Roman"/>
          <w:color w:val="000000"/>
          <w:sz w:val="27"/>
          <w:szCs w:val="27"/>
        </w:rPr>
        <w:t>Ситуация в сфере занятости населения Северо-Енисейского района в 1 полугодии 20</w:t>
      </w:r>
      <w:r w:rsidR="00E63449">
        <w:rPr>
          <w:rFonts w:ascii="Times New Roman" w:hAnsi="Times New Roman" w:cs="Times New Roman"/>
          <w:color w:val="000000"/>
          <w:sz w:val="27"/>
          <w:szCs w:val="27"/>
        </w:rPr>
        <w:t>20</w:t>
      </w:r>
      <w:r w:rsidRPr="008E0FD6">
        <w:rPr>
          <w:rFonts w:ascii="Times New Roman" w:hAnsi="Times New Roman" w:cs="Times New Roman"/>
          <w:color w:val="000000"/>
          <w:sz w:val="27"/>
          <w:szCs w:val="27"/>
        </w:rPr>
        <w:t xml:space="preserve"> года развивалась под влиянием процессов, происходящих в экономике и социальной сфере</w:t>
      </w:r>
      <w:r w:rsidR="00E63449">
        <w:rPr>
          <w:rFonts w:ascii="Times New Roman" w:hAnsi="Times New Roman" w:cs="Times New Roman"/>
          <w:color w:val="000000"/>
          <w:sz w:val="27"/>
          <w:szCs w:val="27"/>
        </w:rPr>
        <w:t xml:space="preserve">, в том числе за счет распространения новой </w:t>
      </w:r>
      <w:proofErr w:type="spellStart"/>
      <w:r w:rsidR="00E63449">
        <w:rPr>
          <w:rFonts w:ascii="Times New Roman" w:hAnsi="Times New Roman" w:cs="Times New Roman"/>
          <w:color w:val="000000"/>
          <w:sz w:val="27"/>
          <w:szCs w:val="27"/>
        </w:rPr>
        <w:t>коронавирусной</w:t>
      </w:r>
      <w:proofErr w:type="spellEnd"/>
      <w:r w:rsidR="00E63449">
        <w:rPr>
          <w:rFonts w:ascii="Times New Roman" w:hAnsi="Times New Roman" w:cs="Times New Roman"/>
          <w:color w:val="000000"/>
          <w:sz w:val="27"/>
          <w:szCs w:val="27"/>
        </w:rPr>
        <w:t xml:space="preserve"> инфекции на территории Российской Федерации увеличилось количество населения, обратившегося </w:t>
      </w:r>
      <w:r w:rsidR="00BD1B27">
        <w:rPr>
          <w:rFonts w:ascii="Times New Roman" w:hAnsi="Times New Roman" w:cs="Times New Roman"/>
          <w:color w:val="000000"/>
          <w:sz w:val="27"/>
          <w:szCs w:val="27"/>
        </w:rPr>
        <w:t>в КГКУ «Центр занятости населения Северо-Енисейского района»</w:t>
      </w:r>
      <w:r w:rsidRPr="008E0FD6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:rsidR="00D22150" w:rsidRDefault="00D22150" w:rsidP="00E30D18">
      <w:pPr>
        <w:pStyle w:val="af0"/>
        <w:numPr>
          <w:ilvl w:val="0"/>
          <w:numId w:val="1"/>
        </w:numPr>
        <w:tabs>
          <w:tab w:val="left" w:pos="4074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E30D18" w:rsidRPr="009A039E" w:rsidRDefault="00E30D18" w:rsidP="00E30D18">
      <w:pPr>
        <w:pStyle w:val="af0"/>
        <w:numPr>
          <w:ilvl w:val="0"/>
          <w:numId w:val="1"/>
        </w:numPr>
        <w:tabs>
          <w:tab w:val="left" w:pos="4074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A039E">
        <w:rPr>
          <w:rFonts w:ascii="Times New Roman" w:hAnsi="Times New Roman" w:cs="Times New Roman"/>
          <w:sz w:val="27"/>
          <w:szCs w:val="27"/>
        </w:rPr>
        <w:t>Динамика численности незанятых граждан в трудоспособном возрасте, имеющих статус безработного приведена на рис</w:t>
      </w:r>
      <w:r w:rsidR="009248A2" w:rsidRPr="009A039E">
        <w:rPr>
          <w:rFonts w:ascii="Times New Roman" w:hAnsi="Times New Roman" w:cs="Times New Roman"/>
          <w:sz w:val="27"/>
          <w:szCs w:val="27"/>
        </w:rPr>
        <w:t>унке</w:t>
      </w:r>
      <w:r w:rsidRPr="009A039E">
        <w:rPr>
          <w:rFonts w:ascii="Times New Roman" w:hAnsi="Times New Roman" w:cs="Times New Roman"/>
          <w:sz w:val="27"/>
          <w:szCs w:val="27"/>
        </w:rPr>
        <w:t xml:space="preserve"> 2</w:t>
      </w:r>
      <w:r w:rsidR="00CC5D57">
        <w:rPr>
          <w:rFonts w:ascii="Times New Roman" w:hAnsi="Times New Roman" w:cs="Times New Roman"/>
          <w:sz w:val="27"/>
          <w:szCs w:val="27"/>
        </w:rPr>
        <w:t>1</w:t>
      </w:r>
      <w:r w:rsidRPr="009A039E">
        <w:rPr>
          <w:rFonts w:ascii="Times New Roman" w:hAnsi="Times New Roman" w:cs="Times New Roman"/>
          <w:sz w:val="27"/>
          <w:szCs w:val="27"/>
        </w:rPr>
        <w:t>.</w:t>
      </w:r>
    </w:p>
    <w:p w:rsidR="00E30D18" w:rsidRPr="009A039E" w:rsidRDefault="00E30D18" w:rsidP="00E30D18">
      <w:pPr>
        <w:pStyle w:val="af0"/>
        <w:numPr>
          <w:ilvl w:val="0"/>
          <w:numId w:val="1"/>
        </w:num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0D18" w:rsidRPr="009A039E" w:rsidRDefault="00E30D18" w:rsidP="00B83AA6">
      <w:pPr>
        <w:pStyle w:val="af0"/>
        <w:numPr>
          <w:ilvl w:val="0"/>
          <w:numId w:val="1"/>
        </w:numPr>
        <w:ind w:left="0" w:right="-1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39E">
        <w:rPr>
          <w:noProof/>
        </w:rPr>
        <w:drawing>
          <wp:inline distT="0" distB="0" distL="0" distR="0">
            <wp:extent cx="6007395" cy="2434856"/>
            <wp:effectExtent l="0" t="0" r="0" b="0"/>
            <wp:docPr id="33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A4598B" w:rsidRPr="009A039E" w:rsidRDefault="00E30D18" w:rsidP="008A3386">
      <w:pPr>
        <w:pStyle w:val="af0"/>
        <w:numPr>
          <w:ilvl w:val="0"/>
          <w:numId w:val="1"/>
        </w:numPr>
        <w:ind w:right="-5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39E">
        <w:rPr>
          <w:rFonts w:ascii="Times New Roman" w:hAnsi="Times New Roman" w:cs="Times New Roman"/>
          <w:b/>
          <w:sz w:val="24"/>
          <w:szCs w:val="24"/>
        </w:rPr>
        <w:t>Рис.2</w:t>
      </w:r>
      <w:r w:rsidR="00CC5D57">
        <w:rPr>
          <w:rFonts w:ascii="Times New Roman" w:hAnsi="Times New Roman" w:cs="Times New Roman"/>
          <w:b/>
          <w:sz w:val="24"/>
          <w:szCs w:val="24"/>
        </w:rPr>
        <w:t>1</w:t>
      </w:r>
      <w:r w:rsidRPr="009A039E">
        <w:rPr>
          <w:rFonts w:ascii="Times New Roman" w:hAnsi="Times New Roman" w:cs="Times New Roman"/>
          <w:b/>
          <w:sz w:val="24"/>
          <w:szCs w:val="24"/>
        </w:rPr>
        <w:t xml:space="preserve">. Динамика </w:t>
      </w:r>
      <w:r w:rsidR="008A3386" w:rsidRPr="009A039E">
        <w:rPr>
          <w:rFonts w:ascii="Times New Roman" w:hAnsi="Times New Roman" w:cs="Times New Roman"/>
          <w:b/>
          <w:sz w:val="24"/>
          <w:szCs w:val="24"/>
        </w:rPr>
        <w:t>численности незанятых граждан в трудоспособном возрасте, имеющих статус безработного (чел.)</w:t>
      </w:r>
    </w:p>
    <w:p w:rsidR="008F2806" w:rsidRPr="008E0FD6" w:rsidRDefault="008F2806" w:rsidP="008F2806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E0FD6">
        <w:rPr>
          <w:rFonts w:ascii="Times New Roman" w:hAnsi="Times New Roman" w:cs="Times New Roman"/>
          <w:color w:val="000000"/>
          <w:sz w:val="27"/>
          <w:szCs w:val="27"/>
        </w:rPr>
        <w:t xml:space="preserve">На 1 </w:t>
      </w:r>
      <w:r w:rsidRPr="008E0FD6">
        <w:rPr>
          <w:rFonts w:ascii="Times New Roman" w:hAnsi="Times New Roman" w:cs="Times New Roman"/>
          <w:sz w:val="27"/>
          <w:szCs w:val="27"/>
        </w:rPr>
        <w:t>июля 20</w:t>
      </w:r>
      <w:r w:rsidR="00E63449">
        <w:rPr>
          <w:rFonts w:ascii="Times New Roman" w:hAnsi="Times New Roman" w:cs="Times New Roman"/>
          <w:sz w:val="27"/>
          <w:szCs w:val="27"/>
        </w:rPr>
        <w:t>20</w:t>
      </w:r>
      <w:r w:rsidRPr="008E0FD6">
        <w:rPr>
          <w:rFonts w:ascii="Times New Roman" w:hAnsi="Times New Roman" w:cs="Times New Roman"/>
          <w:sz w:val="27"/>
          <w:szCs w:val="27"/>
        </w:rPr>
        <w:t xml:space="preserve"> года в органах государственной службы занятости состояло на </w:t>
      </w:r>
      <w:r w:rsidRPr="00BD1B27">
        <w:rPr>
          <w:rFonts w:ascii="Times New Roman" w:hAnsi="Times New Roman" w:cs="Times New Roman"/>
          <w:sz w:val="27"/>
          <w:szCs w:val="27"/>
        </w:rPr>
        <w:t xml:space="preserve">учете </w:t>
      </w:r>
      <w:r w:rsidR="00BD1B27" w:rsidRPr="00BD1B27">
        <w:rPr>
          <w:rFonts w:ascii="Times New Roman" w:hAnsi="Times New Roman" w:cs="Times New Roman"/>
          <w:b/>
          <w:sz w:val="27"/>
          <w:szCs w:val="27"/>
        </w:rPr>
        <w:t>114</w:t>
      </w:r>
      <w:r w:rsidRPr="00BD1B27">
        <w:rPr>
          <w:rFonts w:ascii="Times New Roman" w:hAnsi="Times New Roman" w:cs="Times New Roman"/>
          <w:b/>
          <w:sz w:val="27"/>
          <w:szCs w:val="27"/>
        </w:rPr>
        <w:t xml:space="preserve"> человек</w:t>
      </w:r>
      <w:r w:rsidRPr="00BD1B27">
        <w:rPr>
          <w:rFonts w:ascii="Times New Roman" w:hAnsi="Times New Roman" w:cs="Times New Roman"/>
          <w:sz w:val="27"/>
          <w:szCs w:val="27"/>
        </w:rPr>
        <w:t xml:space="preserve"> незанятых</w:t>
      </w:r>
      <w:r w:rsidRPr="008E0FD6">
        <w:rPr>
          <w:rFonts w:ascii="Times New Roman" w:hAnsi="Times New Roman" w:cs="Times New Roman"/>
          <w:sz w:val="27"/>
          <w:szCs w:val="27"/>
        </w:rPr>
        <w:t xml:space="preserve"> трудовой деятельностью.</w:t>
      </w:r>
    </w:p>
    <w:p w:rsidR="008F2806" w:rsidRPr="008E0FD6" w:rsidRDefault="008F2806" w:rsidP="008F2806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E0FD6">
        <w:rPr>
          <w:rFonts w:ascii="Times New Roman" w:hAnsi="Times New Roman" w:cs="Times New Roman"/>
          <w:sz w:val="27"/>
          <w:szCs w:val="27"/>
        </w:rPr>
        <w:t xml:space="preserve">Уровень регистрируемой безработицы за 1 полугодие </w:t>
      </w:r>
      <w:r w:rsidRPr="00BD1B27">
        <w:rPr>
          <w:rFonts w:ascii="Times New Roman" w:hAnsi="Times New Roman" w:cs="Times New Roman"/>
          <w:sz w:val="27"/>
          <w:szCs w:val="27"/>
        </w:rPr>
        <w:t>20</w:t>
      </w:r>
      <w:r w:rsidR="00E63449" w:rsidRPr="00BD1B27">
        <w:rPr>
          <w:rFonts w:ascii="Times New Roman" w:hAnsi="Times New Roman" w:cs="Times New Roman"/>
          <w:sz w:val="27"/>
          <w:szCs w:val="27"/>
        </w:rPr>
        <w:t>20</w:t>
      </w:r>
      <w:r w:rsidRPr="00BD1B27">
        <w:rPr>
          <w:rFonts w:ascii="Times New Roman" w:hAnsi="Times New Roman" w:cs="Times New Roman"/>
          <w:sz w:val="27"/>
          <w:szCs w:val="27"/>
        </w:rPr>
        <w:t xml:space="preserve"> составил </w:t>
      </w:r>
      <w:r w:rsidR="00BD1B27" w:rsidRPr="00BD1B27">
        <w:rPr>
          <w:rFonts w:ascii="Times New Roman" w:hAnsi="Times New Roman" w:cs="Times New Roman"/>
          <w:b/>
          <w:sz w:val="27"/>
          <w:szCs w:val="27"/>
        </w:rPr>
        <w:t>1,0</w:t>
      </w:r>
      <w:r w:rsidRPr="00BD1B27">
        <w:rPr>
          <w:rFonts w:ascii="Times New Roman" w:hAnsi="Times New Roman" w:cs="Times New Roman"/>
          <w:b/>
          <w:sz w:val="27"/>
          <w:szCs w:val="27"/>
        </w:rPr>
        <w:t>%</w:t>
      </w:r>
      <w:r w:rsidRPr="00BD1B27">
        <w:rPr>
          <w:rFonts w:ascii="Times New Roman" w:hAnsi="Times New Roman" w:cs="Times New Roman"/>
          <w:sz w:val="27"/>
          <w:szCs w:val="27"/>
        </w:rPr>
        <w:t>, по</w:t>
      </w:r>
      <w:r w:rsidRPr="008E0FD6">
        <w:rPr>
          <w:rFonts w:ascii="Times New Roman" w:hAnsi="Times New Roman" w:cs="Times New Roman"/>
          <w:sz w:val="27"/>
          <w:szCs w:val="27"/>
        </w:rPr>
        <w:t xml:space="preserve"> оценке 20</w:t>
      </w:r>
      <w:r w:rsidR="00E63449">
        <w:rPr>
          <w:rFonts w:ascii="Times New Roman" w:hAnsi="Times New Roman" w:cs="Times New Roman"/>
          <w:sz w:val="27"/>
          <w:szCs w:val="27"/>
        </w:rPr>
        <w:t>20</w:t>
      </w:r>
      <w:r w:rsidRPr="008E0FD6">
        <w:rPr>
          <w:rFonts w:ascii="Times New Roman" w:hAnsi="Times New Roman" w:cs="Times New Roman"/>
          <w:sz w:val="27"/>
          <w:szCs w:val="27"/>
        </w:rPr>
        <w:t xml:space="preserve"> года ожидается, что уровень составит</w:t>
      </w:r>
      <w:r w:rsidRPr="008E0FD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E63449">
        <w:rPr>
          <w:rFonts w:ascii="Times New Roman" w:hAnsi="Times New Roman" w:cs="Times New Roman"/>
          <w:b/>
          <w:sz w:val="27"/>
          <w:szCs w:val="27"/>
        </w:rPr>
        <w:t>1,4</w:t>
      </w:r>
      <w:r w:rsidRPr="008E0FD6">
        <w:rPr>
          <w:rFonts w:ascii="Times New Roman" w:hAnsi="Times New Roman" w:cs="Times New Roman"/>
          <w:b/>
          <w:sz w:val="27"/>
          <w:szCs w:val="27"/>
        </w:rPr>
        <w:t>%.</w:t>
      </w:r>
    </w:p>
    <w:p w:rsidR="008F2806" w:rsidRDefault="008F2806" w:rsidP="00273E36">
      <w:pPr>
        <w:ind w:right="-5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0F42" w:rsidRPr="00D22150" w:rsidRDefault="002A149D" w:rsidP="00A00F42">
      <w:pPr>
        <w:pStyle w:val="af0"/>
        <w:numPr>
          <w:ilvl w:val="0"/>
          <w:numId w:val="1"/>
        </w:numPr>
        <w:jc w:val="center"/>
        <w:rPr>
          <w:rFonts w:ascii="Times New Roman" w:hAnsi="Times New Roman" w:cs="Times New Roman"/>
          <w:b/>
          <w:u w:val="single"/>
        </w:rPr>
      </w:pPr>
      <w:r w:rsidRPr="00D22150">
        <w:rPr>
          <w:rFonts w:ascii="Times New Roman" w:hAnsi="Times New Roman" w:cs="Times New Roman"/>
          <w:b/>
        </w:rPr>
        <w:t>9</w:t>
      </w:r>
      <w:r w:rsidR="00A00F42" w:rsidRPr="00D22150">
        <w:rPr>
          <w:rFonts w:ascii="Times New Roman" w:hAnsi="Times New Roman" w:cs="Times New Roman"/>
          <w:b/>
        </w:rPr>
        <w:t xml:space="preserve">. </w:t>
      </w:r>
      <w:r w:rsidR="00A00F42" w:rsidRPr="00D22150">
        <w:rPr>
          <w:rFonts w:ascii="Times New Roman" w:hAnsi="Times New Roman" w:cs="Times New Roman"/>
          <w:b/>
          <w:u w:val="single"/>
        </w:rPr>
        <w:t>Образование</w:t>
      </w:r>
    </w:p>
    <w:p w:rsidR="00A00F42" w:rsidRPr="007C41E3" w:rsidRDefault="00A00F42" w:rsidP="00A00F42">
      <w:pPr>
        <w:pStyle w:val="af0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</w:p>
    <w:p w:rsidR="00D41954" w:rsidRPr="00D41954" w:rsidRDefault="00D41954" w:rsidP="00D41954">
      <w:pPr>
        <w:shd w:val="clear" w:color="auto" w:fill="FFFFFF"/>
        <w:tabs>
          <w:tab w:val="left" w:pos="912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41954">
        <w:rPr>
          <w:rFonts w:ascii="Times New Roman" w:hAnsi="Times New Roman" w:cs="Times New Roman"/>
          <w:sz w:val="27"/>
          <w:szCs w:val="27"/>
        </w:rPr>
        <w:t>В системе образования Северо-Енисейского района сформирована оптимальная сеть образовательных учреждений, отвечающая запросам граждан, проживающих на территории района.</w:t>
      </w:r>
    </w:p>
    <w:p w:rsidR="00D41954" w:rsidRPr="00D41954" w:rsidRDefault="00D41954" w:rsidP="00D41954">
      <w:pPr>
        <w:shd w:val="clear" w:color="auto" w:fill="FFFFFF"/>
        <w:tabs>
          <w:tab w:val="left" w:pos="912"/>
        </w:tabs>
        <w:ind w:firstLine="567"/>
        <w:jc w:val="both"/>
        <w:rPr>
          <w:rFonts w:ascii="Times New Roman" w:hAnsi="Times New Roman" w:cs="Times New Roman"/>
          <w:b/>
          <w:sz w:val="27"/>
          <w:szCs w:val="27"/>
          <w:highlight w:val="yellow"/>
        </w:rPr>
      </w:pPr>
    </w:p>
    <w:p w:rsidR="00D41954" w:rsidRPr="00D41954" w:rsidRDefault="00D41954" w:rsidP="00D4195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41954">
        <w:rPr>
          <w:rFonts w:ascii="Times New Roman" w:hAnsi="Times New Roman" w:cs="Times New Roman"/>
          <w:sz w:val="27"/>
          <w:szCs w:val="27"/>
        </w:rPr>
        <w:t>Сфера образования Северо-Енисейского района состоит из сети образовательных организаций:</w:t>
      </w:r>
    </w:p>
    <w:p w:rsidR="00D41954" w:rsidRPr="00D41954" w:rsidRDefault="00D41954" w:rsidP="00D4195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D2C77">
        <w:rPr>
          <w:rFonts w:ascii="Times New Roman" w:hAnsi="Times New Roman" w:cs="Times New Roman"/>
          <w:b/>
          <w:sz w:val="27"/>
          <w:szCs w:val="27"/>
        </w:rPr>
        <w:t>6</w:t>
      </w:r>
      <w:r w:rsidRPr="001D2C77">
        <w:rPr>
          <w:rFonts w:ascii="Times New Roman" w:hAnsi="Times New Roman" w:cs="Times New Roman"/>
          <w:sz w:val="27"/>
          <w:szCs w:val="27"/>
        </w:rPr>
        <w:t xml:space="preserve"> средних общеобразовательных школ</w:t>
      </w:r>
      <w:r w:rsidRPr="00D41954">
        <w:rPr>
          <w:rFonts w:ascii="Times New Roman" w:hAnsi="Times New Roman" w:cs="Times New Roman"/>
          <w:sz w:val="27"/>
          <w:szCs w:val="27"/>
        </w:rPr>
        <w:t xml:space="preserve"> (в структуре 4-х из них функционируют дошкольные группы);</w:t>
      </w:r>
    </w:p>
    <w:p w:rsidR="00D41954" w:rsidRPr="00D41954" w:rsidRDefault="00D41954" w:rsidP="00D4195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D2C77">
        <w:rPr>
          <w:rFonts w:ascii="Times New Roman" w:hAnsi="Times New Roman" w:cs="Times New Roman"/>
          <w:b/>
          <w:sz w:val="27"/>
          <w:szCs w:val="27"/>
        </w:rPr>
        <w:t>1</w:t>
      </w:r>
      <w:r w:rsidRPr="001D2C77">
        <w:rPr>
          <w:rFonts w:ascii="Times New Roman" w:hAnsi="Times New Roman" w:cs="Times New Roman"/>
          <w:sz w:val="27"/>
          <w:szCs w:val="27"/>
        </w:rPr>
        <w:t xml:space="preserve"> основной общеобразовательной школы с филиалом начальной школы в п. </w:t>
      </w:r>
      <w:proofErr w:type="spellStart"/>
      <w:r w:rsidRPr="001D2C77">
        <w:rPr>
          <w:rFonts w:ascii="Times New Roman" w:hAnsi="Times New Roman" w:cs="Times New Roman"/>
          <w:sz w:val="27"/>
          <w:szCs w:val="27"/>
        </w:rPr>
        <w:t>Куромба</w:t>
      </w:r>
      <w:proofErr w:type="spellEnd"/>
      <w:r w:rsidRPr="00D41954">
        <w:rPr>
          <w:rFonts w:ascii="Times New Roman" w:hAnsi="Times New Roman" w:cs="Times New Roman"/>
          <w:sz w:val="27"/>
          <w:szCs w:val="27"/>
        </w:rPr>
        <w:t xml:space="preserve"> (для детей старообрядцев);</w:t>
      </w:r>
    </w:p>
    <w:p w:rsidR="00D41954" w:rsidRPr="001D2C77" w:rsidRDefault="00D41954" w:rsidP="00D4195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2C77">
        <w:rPr>
          <w:rFonts w:ascii="Times New Roman" w:hAnsi="Times New Roman" w:cs="Times New Roman"/>
          <w:b/>
          <w:sz w:val="27"/>
          <w:szCs w:val="27"/>
        </w:rPr>
        <w:t>5</w:t>
      </w:r>
      <w:r w:rsidRPr="001D2C77">
        <w:rPr>
          <w:rFonts w:ascii="Times New Roman" w:hAnsi="Times New Roman" w:cs="Times New Roman"/>
          <w:sz w:val="27"/>
          <w:szCs w:val="27"/>
        </w:rPr>
        <w:t xml:space="preserve"> дошкольных образовательных организаций</w:t>
      </w:r>
      <w:r w:rsidRPr="001D2C77">
        <w:rPr>
          <w:rFonts w:ascii="Times New Roman" w:eastAsia="Calibri" w:hAnsi="Times New Roman" w:cs="Times New Roman"/>
          <w:color w:val="000000"/>
          <w:sz w:val="27"/>
          <w:szCs w:val="27"/>
        </w:rPr>
        <w:t>;</w:t>
      </w:r>
    </w:p>
    <w:p w:rsidR="00D41954" w:rsidRPr="00D41954" w:rsidRDefault="00D41954" w:rsidP="00D4195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D2C77">
        <w:rPr>
          <w:rFonts w:ascii="Times New Roman" w:hAnsi="Times New Roman" w:cs="Times New Roman"/>
          <w:b/>
          <w:sz w:val="27"/>
          <w:szCs w:val="27"/>
        </w:rPr>
        <w:t>2</w:t>
      </w:r>
      <w:r w:rsidRPr="001D2C77">
        <w:rPr>
          <w:rFonts w:ascii="Times New Roman" w:hAnsi="Times New Roman" w:cs="Times New Roman"/>
          <w:sz w:val="27"/>
          <w:szCs w:val="27"/>
        </w:rPr>
        <w:t xml:space="preserve"> учреждений дополнительного образования детей (МБОУ</w:t>
      </w:r>
      <w:r w:rsidRPr="00D41954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D41954">
        <w:rPr>
          <w:rFonts w:ascii="Times New Roman" w:hAnsi="Times New Roman" w:cs="Times New Roman"/>
          <w:sz w:val="27"/>
          <w:szCs w:val="27"/>
        </w:rPr>
        <w:t>ДО</w:t>
      </w:r>
      <w:proofErr w:type="gramEnd"/>
      <w:r w:rsidRPr="00D41954">
        <w:rPr>
          <w:rFonts w:ascii="Times New Roman" w:hAnsi="Times New Roman" w:cs="Times New Roman"/>
          <w:sz w:val="27"/>
          <w:szCs w:val="27"/>
        </w:rPr>
        <w:t xml:space="preserve"> «Северо-Енисейский детско-юношеский центр» и «Северо-Енисейская детско-юношеская спортивная школа»).</w:t>
      </w:r>
    </w:p>
    <w:p w:rsidR="00D41954" w:rsidRPr="00D41954" w:rsidRDefault="00D41954" w:rsidP="00D4195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41954">
        <w:rPr>
          <w:rFonts w:ascii="Times New Roman" w:hAnsi="Times New Roman" w:cs="Times New Roman"/>
          <w:sz w:val="27"/>
          <w:szCs w:val="27"/>
        </w:rPr>
        <w:t xml:space="preserve">В 2019 году произошло изменение сети за счет реорганизации образовательных организаций в поселке Новая </w:t>
      </w:r>
      <w:proofErr w:type="spellStart"/>
      <w:r w:rsidRPr="00D41954">
        <w:rPr>
          <w:rFonts w:ascii="Times New Roman" w:hAnsi="Times New Roman" w:cs="Times New Roman"/>
          <w:sz w:val="27"/>
          <w:szCs w:val="27"/>
        </w:rPr>
        <w:t>Калами</w:t>
      </w:r>
      <w:proofErr w:type="spellEnd"/>
      <w:r w:rsidRPr="00D41954">
        <w:rPr>
          <w:rFonts w:ascii="Times New Roman" w:hAnsi="Times New Roman" w:cs="Times New Roman"/>
          <w:sz w:val="27"/>
          <w:szCs w:val="27"/>
        </w:rPr>
        <w:t>: ликвидировано образовательное учреждение «</w:t>
      </w:r>
      <w:proofErr w:type="spellStart"/>
      <w:r w:rsidRPr="00D41954">
        <w:rPr>
          <w:rFonts w:ascii="Times New Roman" w:hAnsi="Times New Roman" w:cs="Times New Roman"/>
          <w:sz w:val="27"/>
          <w:szCs w:val="27"/>
        </w:rPr>
        <w:t>Новокаламинский</w:t>
      </w:r>
      <w:proofErr w:type="spellEnd"/>
      <w:r w:rsidRPr="00D41954">
        <w:rPr>
          <w:rFonts w:ascii="Times New Roman" w:hAnsi="Times New Roman" w:cs="Times New Roman"/>
          <w:sz w:val="27"/>
          <w:szCs w:val="27"/>
        </w:rPr>
        <w:t xml:space="preserve"> детский сад № 7», в структуру МБОУ «</w:t>
      </w:r>
      <w:proofErr w:type="spellStart"/>
      <w:r w:rsidRPr="00D41954">
        <w:rPr>
          <w:rFonts w:ascii="Times New Roman" w:hAnsi="Times New Roman" w:cs="Times New Roman"/>
          <w:sz w:val="27"/>
          <w:szCs w:val="27"/>
        </w:rPr>
        <w:t>Новокаламинская</w:t>
      </w:r>
      <w:proofErr w:type="spellEnd"/>
      <w:r w:rsidRPr="00D41954">
        <w:rPr>
          <w:rFonts w:ascii="Times New Roman" w:hAnsi="Times New Roman" w:cs="Times New Roman"/>
          <w:sz w:val="27"/>
          <w:szCs w:val="27"/>
        </w:rPr>
        <w:t xml:space="preserve"> средняя школа № 6» введены дошкольные группы.</w:t>
      </w:r>
    </w:p>
    <w:p w:rsidR="00D41954" w:rsidRPr="001D2C77" w:rsidRDefault="00D41954" w:rsidP="00D4195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41954">
        <w:rPr>
          <w:rFonts w:ascii="Times New Roman" w:hAnsi="Times New Roman" w:cs="Times New Roman"/>
          <w:sz w:val="27"/>
          <w:szCs w:val="27"/>
        </w:rPr>
        <w:t xml:space="preserve">Приоритетные направления развития системы образования Северо-Енисейского района на 2019 – 2020 учебный год базируются на ключевых задачах Указов Президента Российской Федерации, Национального проекта «Образование» и региональных проектов в сфере образования, «Стратегии </w:t>
      </w:r>
      <w:r w:rsidRPr="001D2C77">
        <w:rPr>
          <w:rFonts w:ascii="Times New Roman" w:hAnsi="Times New Roman" w:cs="Times New Roman"/>
          <w:sz w:val="27"/>
          <w:szCs w:val="27"/>
        </w:rPr>
        <w:t>воспитания в Российской Федерации на период до 2025 года» и в соответствии с федеральным законом № 273 – ФЗ «Об образовании в РФ».</w:t>
      </w:r>
      <w:proofErr w:type="gramEnd"/>
    </w:p>
    <w:p w:rsidR="001D2C77" w:rsidRPr="001D2C77" w:rsidRDefault="001D2C77" w:rsidP="001D2C77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 1 полугодии 2020 года, в</w:t>
      </w:r>
      <w:r w:rsidRPr="001D2C77">
        <w:rPr>
          <w:rFonts w:ascii="Times New Roman" w:hAnsi="Times New Roman"/>
          <w:sz w:val="27"/>
          <w:szCs w:val="27"/>
        </w:rPr>
        <w:t xml:space="preserve"> части </w:t>
      </w:r>
      <w:r w:rsidRPr="001D2C77">
        <w:rPr>
          <w:rFonts w:ascii="Times New Roman" w:hAnsi="Times New Roman"/>
          <w:b/>
          <w:sz w:val="27"/>
          <w:szCs w:val="27"/>
        </w:rPr>
        <w:t>становления нового технологического образования основные силы направлены на создание Центра образования цифрового и гуманитарного профилей «Точка Роста» на базе МБОУ «Северо-Енисейская средняя школа №1 им. Е.С.Белинского»,</w:t>
      </w:r>
      <w:r w:rsidRPr="001D2C77">
        <w:rPr>
          <w:rFonts w:ascii="Times New Roman" w:hAnsi="Times New Roman"/>
          <w:b/>
          <w:sz w:val="27"/>
          <w:szCs w:val="27"/>
          <w:u w:val="single"/>
        </w:rPr>
        <w:t xml:space="preserve"> </w:t>
      </w:r>
      <w:r w:rsidRPr="001D2C77">
        <w:rPr>
          <w:rFonts w:ascii="Times New Roman" w:hAnsi="Times New Roman"/>
          <w:sz w:val="27"/>
          <w:szCs w:val="27"/>
        </w:rPr>
        <w:t>в этом направлении проведена следующая работа:</w:t>
      </w:r>
    </w:p>
    <w:p w:rsidR="001D2C77" w:rsidRPr="001D2C77" w:rsidRDefault="001D2C77" w:rsidP="001D2C77">
      <w:pPr>
        <w:pStyle w:val="af0"/>
        <w:numPr>
          <w:ilvl w:val="0"/>
          <w:numId w:val="16"/>
        </w:numPr>
        <w:ind w:left="0" w:firstLine="567"/>
        <w:jc w:val="both"/>
        <w:rPr>
          <w:rFonts w:ascii="Times New Roman" w:hAnsi="Times New Roman"/>
          <w:sz w:val="27"/>
          <w:szCs w:val="27"/>
          <w:u w:val="single"/>
        </w:rPr>
      </w:pPr>
      <w:r w:rsidRPr="001D2C77">
        <w:rPr>
          <w:rFonts w:ascii="Times New Roman" w:hAnsi="Times New Roman"/>
          <w:sz w:val="27"/>
          <w:szCs w:val="27"/>
        </w:rPr>
        <w:t>В 1 полугодии 2020 года заключено Соглашение между администрацией Северо-Енисейского района и МБОУ «Северо-Енисейская средняя школа №1 им. Е.С. Белинского» (далее – Соглашение) о порядке и условиях предоставления из бюджета Северо-Енисейского района в 2020 году целевой субсидии на обновление материально-технической базы школы.</w:t>
      </w:r>
    </w:p>
    <w:p w:rsidR="001D2C77" w:rsidRPr="001D2C77" w:rsidRDefault="001D2C77" w:rsidP="001D2C77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1D2C77">
        <w:rPr>
          <w:rFonts w:ascii="Times New Roman" w:hAnsi="Times New Roman"/>
          <w:sz w:val="27"/>
          <w:szCs w:val="27"/>
        </w:rPr>
        <w:t>В рамках вышеуказанного Соглашения:</w:t>
      </w:r>
    </w:p>
    <w:p w:rsidR="001D2C77" w:rsidRPr="001D2C77" w:rsidRDefault="001D2C77" w:rsidP="001D2C77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  <w:u w:val="single"/>
        </w:rPr>
      </w:pPr>
      <w:r w:rsidRPr="001D2C77">
        <w:rPr>
          <w:rFonts w:ascii="Times New Roman" w:hAnsi="Times New Roman"/>
          <w:sz w:val="27"/>
          <w:szCs w:val="27"/>
        </w:rPr>
        <w:t>- выполнены ремонтные работы по замене проводки, проведена окраска стен и потолков в МБОУ «Северо-Енисейская средняя школа №1 им. Е.С.Белинского»;</w:t>
      </w:r>
    </w:p>
    <w:p w:rsidR="001D2C77" w:rsidRPr="001D2C77" w:rsidRDefault="001D2C77" w:rsidP="001D2C77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1D2C77">
        <w:rPr>
          <w:rFonts w:ascii="Times New Roman" w:hAnsi="Times New Roman"/>
          <w:sz w:val="27"/>
          <w:szCs w:val="27"/>
        </w:rPr>
        <w:t xml:space="preserve">- в части </w:t>
      </w:r>
      <w:proofErr w:type="spellStart"/>
      <w:r w:rsidRPr="001D2C77">
        <w:rPr>
          <w:rFonts w:ascii="Times New Roman" w:hAnsi="Times New Roman"/>
          <w:sz w:val="27"/>
          <w:szCs w:val="27"/>
        </w:rPr>
        <w:t>брендирования</w:t>
      </w:r>
      <w:proofErr w:type="spellEnd"/>
      <w:r w:rsidRPr="001D2C77">
        <w:rPr>
          <w:rFonts w:ascii="Times New Roman" w:hAnsi="Times New Roman"/>
          <w:sz w:val="27"/>
          <w:szCs w:val="27"/>
        </w:rPr>
        <w:t xml:space="preserve">, заключены контракты с ООО «Форвард» </w:t>
      </w:r>
      <w:proofErr w:type="gramStart"/>
      <w:r w:rsidRPr="001D2C77">
        <w:rPr>
          <w:rFonts w:ascii="Times New Roman" w:hAnsi="Times New Roman"/>
          <w:sz w:val="27"/>
          <w:szCs w:val="27"/>
        </w:rPr>
        <w:t>и ООО</w:t>
      </w:r>
      <w:proofErr w:type="gramEnd"/>
      <w:r w:rsidRPr="001D2C77">
        <w:rPr>
          <w:rFonts w:ascii="Times New Roman" w:hAnsi="Times New Roman"/>
          <w:sz w:val="27"/>
          <w:szCs w:val="27"/>
        </w:rPr>
        <w:t xml:space="preserve"> «ТПК АСТРУМ» на приобретение мебели (от 08.06.2020г №06-008, от 19.06.2020г №8031, от 25.06.2020г №8110), полный срок исполнения планируется в августе 2020 года.</w:t>
      </w:r>
    </w:p>
    <w:p w:rsidR="001D2C77" w:rsidRPr="001D2C77" w:rsidRDefault="001D2C77" w:rsidP="001D2C77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1D2C77">
        <w:rPr>
          <w:rFonts w:ascii="Times New Roman" w:hAnsi="Times New Roman"/>
          <w:b/>
          <w:sz w:val="27"/>
          <w:szCs w:val="27"/>
        </w:rPr>
        <w:t>2.</w:t>
      </w:r>
      <w:r w:rsidRPr="001D2C77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1D2C77">
        <w:rPr>
          <w:rFonts w:ascii="Times New Roman" w:hAnsi="Times New Roman"/>
          <w:sz w:val="27"/>
          <w:szCs w:val="27"/>
        </w:rPr>
        <w:t xml:space="preserve">В рамках Соглашения о предоставлении субсидии бюджетам муниципальных районов и городских округов Красноярского края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образовательных организациях, расположенных в сельской местности и малых городах, выделены средства краевого бюджета в сумме </w:t>
      </w:r>
      <w:r w:rsidRPr="001D2C77">
        <w:rPr>
          <w:rFonts w:ascii="Times New Roman" w:hAnsi="Times New Roman"/>
          <w:b/>
          <w:sz w:val="27"/>
          <w:szCs w:val="27"/>
        </w:rPr>
        <w:t>1 113,4 тыс. рублей</w:t>
      </w:r>
      <w:r w:rsidRPr="001D2C77">
        <w:rPr>
          <w:rFonts w:ascii="Times New Roman" w:hAnsi="Times New Roman"/>
          <w:sz w:val="27"/>
          <w:szCs w:val="27"/>
        </w:rPr>
        <w:t xml:space="preserve"> на которые приобретена мебель (шкафы, столы, стеллажи, стулья, диваны), а</w:t>
      </w:r>
      <w:proofErr w:type="gramEnd"/>
      <w:r w:rsidRPr="001D2C77">
        <w:rPr>
          <w:rFonts w:ascii="Times New Roman" w:hAnsi="Times New Roman"/>
          <w:sz w:val="27"/>
          <w:szCs w:val="27"/>
        </w:rPr>
        <w:t xml:space="preserve"> также жалюзи и демонстративный материал.</w:t>
      </w:r>
    </w:p>
    <w:p w:rsidR="001D2C77" w:rsidRPr="001D2C77" w:rsidRDefault="001D2C77" w:rsidP="001D2C77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1D2C77">
        <w:rPr>
          <w:rFonts w:ascii="Times New Roman" w:hAnsi="Times New Roman"/>
          <w:b/>
          <w:sz w:val="27"/>
          <w:szCs w:val="27"/>
        </w:rPr>
        <w:t>3</w:t>
      </w:r>
      <w:r w:rsidRPr="001D2C77">
        <w:rPr>
          <w:rFonts w:ascii="Times New Roman" w:hAnsi="Times New Roman"/>
          <w:sz w:val="27"/>
          <w:szCs w:val="27"/>
        </w:rPr>
        <w:t xml:space="preserve">. Проведены конкурсные процедуры (стадия заключения, аукцион) на приобретение оборудования в рамках Центра образования цифрового и гуманитарного профилей «Точка Роста» для учебного предмета «Обеспечение безопасности жизнедеятельности» и оборудования </w:t>
      </w:r>
      <w:proofErr w:type="spellStart"/>
      <w:r w:rsidRPr="001D2C77">
        <w:rPr>
          <w:rFonts w:ascii="Times New Roman" w:hAnsi="Times New Roman"/>
          <w:sz w:val="27"/>
          <w:szCs w:val="27"/>
        </w:rPr>
        <w:t>фотозоны</w:t>
      </w:r>
      <w:proofErr w:type="spellEnd"/>
      <w:r w:rsidRPr="001D2C77">
        <w:rPr>
          <w:rFonts w:ascii="Times New Roman" w:hAnsi="Times New Roman"/>
          <w:sz w:val="27"/>
          <w:szCs w:val="27"/>
        </w:rPr>
        <w:t xml:space="preserve"> (3</w:t>
      </w:r>
      <w:r w:rsidRPr="001D2C77">
        <w:rPr>
          <w:rFonts w:ascii="Times New Roman" w:hAnsi="Times New Roman"/>
          <w:sz w:val="27"/>
          <w:szCs w:val="27"/>
          <w:lang w:val="en-US"/>
        </w:rPr>
        <w:t>D</w:t>
      </w:r>
      <w:r w:rsidRPr="001D2C77">
        <w:rPr>
          <w:rFonts w:ascii="Times New Roman" w:hAnsi="Times New Roman"/>
          <w:sz w:val="27"/>
          <w:szCs w:val="27"/>
        </w:rPr>
        <w:t xml:space="preserve"> принтер, </w:t>
      </w:r>
      <w:proofErr w:type="spellStart"/>
      <w:r w:rsidRPr="001D2C77">
        <w:rPr>
          <w:rFonts w:ascii="Times New Roman" w:hAnsi="Times New Roman"/>
          <w:sz w:val="27"/>
          <w:szCs w:val="27"/>
        </w:rPr>
        <w:t>квадрокоптеры</w:t>
      </w:r>
      <w:proofErr w:type="spellEnd"/>
      <w:r w:rsidRPr="001D2C77">
        <w:rPr>
          <w:rFonts w:ascii="Times New Roman" w:hAnsi="Times New Roman"/>
          <w:sz w:val="27"/>
          <w:szCs w:val="27"/>
        </w:rPr>
        <w:t xml:space="preserve">, ноутбуки и пр.) на сумму </w:t>
      </w:r>
      <w:r w:rsidRPr="001D2C77">
        <w:rPr>
          <w:rFonts w:ascii="Times New Roman" w:hAnsi="Times New Roman"/>
          <w:b/>
          <w:sz w:val="27"/>
          <w:szCs w:val="27"/>
        </w:rPr>
        <w:t>1 737,8 тыс. рублей</w:t>
      </w:r>
      <w:r w:rsidRPr="001D2C77">
        <w:rPr>
          <w:rFonts w:ascii="Times New Roman" w:hAnsi="Times New Roman"/>
          <w:sz w:val="27"/>
          <w:szCs w:val="27"/>
        </w:rPr>
        <w:t>.</w:t>
      </w:r>
    </w:p>
    <w:p w:rsidR="001D2C77" w:rsidRPr="001D2C77" w:rsidRDefault="001D2C77" w:rsidP="001D2C77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1D2C77">
        <w:rPr>
          <w:rFonts w:ascii="Times New Roman" w:hAnsi="Times New Roman"/>
          <w:b/>
          <w:sz w:val="27"/>
          <w:szCs w:val="27"/>
        </w:rPr>
        <w:t>4</w:t>
      </w:r>
      <w:r w:rsidRPr="001D2C77">
        <w:rPr>
          <w:rFonts w:ascii="Times New Roman" w:hAnsi="Times New Roman"/>
          <w:sz w:val="27"/>
          <w:szCs w:val="27"/>
        </w:rPr>
        <w:t>. проведено повышение квалификации (</w:t>
      </w:r>
      <w:proofErr w:type="spellStart"/>
      <w:r w:rsidRPr="001D2C77">
        <w:rPr>
          <w:rFonts w:ascii="Times New Roman" w:hAnsi="Times New Roman"/>
          <w:sz w:val="27"/>
          <w:szCs w:val="27"/>
        </w:rPr>
        <w:t>профмастерства</w:t>
      </w:r>
      <w:proofErr w:type="spellEnd"/>
      <w:r w:rsidRPr="001D2C77">
        <w:rPr>
          <w:rFonts w:ascii="Times New Roman" w:hAnsi="Times New Roman"/>
          <w:sz w:val="27"/>
          <w:szCs w:val="27"/>
        </w:rPr>
        <w:t>)  сотрудников и педагогов Центра образования цифрового и гуманитарного профилей «Точка Роста», в том числе обучение новым технологиям преподавания предметной области «Технология», «Математика и информатика», «Физическая культура» и «Основы безопасности жизнедеятельности»</w:t>
      </w:r>
    </w:p>
    <w:p w:rsidR="00D41954" w:rsidRPr="001D2C77" w:rsidRDefault="00D41954" w:rsidP="00D41954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highlight w:val="yellow"/>
        </w:rPr>
      </w:pPr>
    </w:p>
    <w:p w:rsidR="00D41954" w:rsidRPr="000F4A55" w:rsidRDefault="00D41954" w:rsidP="00D41954">
      <w:pPr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0F4A55">
        <w:rPr>
          <w:rFonts w:ascii="Times New Roman" w:hAnsi="Times New Roman" w:cs="Times New Roman"/>
          <w:b/>
          <w:sz w:val="27"/>
          <w:szCs w:val="27"/>
          <w:u w:val="single"/>
        </w:rPr>
        <w:t>Дошкольное образование</w:t>
      </w:r>
    </w:p>
    <w:p w:rsidR="00D41954" w:rsidRPr="000F4A55" w:rsidRDefault="00D41954" w:rsidP="00D41954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highlight w:val="yellow"/>
        </w:rPr>
      </w:pPr>
    </w:p>
    <w:p w:rsidR="00D41954" w:rsidRPr="000F4A55" w:rsidRDefault="00D41954" w:rsidP="00D4195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F4A55">
        <w:rPr>
          <w:rFonts w:ascii="Times New Roman" w:hAnsi="Times New Roman" w:cs="Times New Roman"/>
          <w:color w:val="000000"/>
          <w:sz w:val="27"/>
          <w:szCs w:val="27"/>
        </w:rPr>
        <w:t xml:space="preserve">В Северо-Енисейском районе воспитанию и образованию детей дошкольного возраста уделяется серьезное внимание. Не случайно в  </w:t>
      </w:r>
      <w:r w:rsidR="00C77B10">
        <w:rPr>
          <w:rFonts w:ascii="Times New Roman" w:hAnsi="Times New Roman" w:cs="Times New Roman"/>
          <w:color w:val="000000"/>
          <w:sz w:val="27"/>
          <w:szCs w:val="27"/>
        </w:rPr>
        <w:t>Северо-Енисейском</w:t>
      </w:r>
      <w:r w:rsidRPr="000F4A55">
        <w:rPr>
          <w:rFonts w:ascii="Times New Roman" w:hAnsi="Times New Roman" w:cs="Times New Roman"/>
          <w:color w:val="000000"/>
          <w:sz w:val="27"/>
          <w:szCs w:val="27"/>
        </w:rPr>
        <w:t xml:space="preserve"> районе обеспечен результат федерального проекта </w:t>
      </w:r>
      <w:r w:rsidRPr="001D2C77">
        <w:rPr>
          <w:rFonts w:ascii="Times New Roman" w:hAnsi="Times New Roman" w:cs="Times New Roman"/>
          <w:color w:val="000000"/>
          <w:sz w:val="27"/>
          <w:szCs w:val="27"/>
        </w:rPr>
        <w:t>- «</w:t>
      </w:r>
      <w:r w:rsidRPr="001D2C77">
        <w:rPr>
          <w:rFonts w:ascii="Times New Roman" w:eastAsia="Arial Unicode MS" w:hAnsi="Times New Roman" w:cs="Times New Roman"/>
          <w:color w:val="000000"/>
          <w:sz w:val="27"/>
          <w:szCs w:val="27"/>
        </w:rPr>
        <w:t>Доступность дошкольного образования для детей в возрасте от полутора до трех лет» к 2021 году  - 100%.</w:t>
      </w:r>
    </w:p>
    <w:p w:rsidR="00D41954" w:rsidRPr="000F4A55" w:rsidRDefault="00D41954" w:rsidP="00D4195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F4A55">
        <w:rPr>
          <w:rFonts w:ascii="Times New Roman" w:hAnsi="Times New Roman" w:cs="Times New Roman"/>
          <w:sz w:val="27"/>
          <w:szCs w:val="27"/>
        </w:rPr>
        <w:t xml:space="preserve">В образовательной сети района функционирует </w:t>
      </w:r>
      <w:r w:rsidRPr="001D2C77">
        <w:rPr>
          <w:rFonts w:ascii="Times New Roman" w:hAnsi="Times New Roman" w:cs="Times New Roman"/>
          <w:sz w:val="27"/>
          <w:szCs w:val="27"/>
        </w:rPr>
        <w:t>5 дошкольных образовательных учреждений.</w:t>
      </w:r>
      <w:r w:rsidRPr="000F4A55">
        <w:rPr>
          <w:rFonts w:ascii="Times New Roman" w:hAnsi="Times New Roman" w:cs="Times New Roman"/>
          <w:sz w:val="27"/>
          <w:szCs w:val="27"/>
        </w:rPr>
        <w:t xml:space="preserve"> По состоянию на 01.01.2020 плановое количество мест в садах снизилось на 38 ед. в сравнении с 201</w:t>
      </w:r>
      <w:r w:rsidR="00C77B10">
        <w:rPr>
          <w:rFonts w:ascii="Times New Roman" w:hAnsi="Times New Roman" w:cs="Times New Roman"/>
          <w:sz w:val="27"/>
          <w:szCs w:val="27"/>
        </w:rPr>
        <w:t>9</w:t>
      </w:r>
      <w:r w:rsidRPr="000F4A55">
        <w:rPr>
          <w:rFonts w:ascii="Times New Roman" w:hAnsi="Times New Roman" w:cs="Times New Roman"/>
          <w:sz w:val="27"/>
          <w:szCs w:val="27"/>
        </w:rPr>
        <w:t xml:space="preserve"> годом и составило 690 мест. Снижение произошло за счет реорганизации образовательных организаций в поселке </w:t>
      </w:r>
      <w:proofErr w:type="gramStart"/>
      <w:r w:rsidRPr="000F4A55">
        <w:rPr>
          <w:rFonts w:ascii="Times New Roman" w:hAnsi="Times New Roman" w:cs="Times New Roman"/>
          <w:sz w:val="27"/>
          <w:szCs w:val="27"/>
        </w:rPr>
        <w:t>Новая</w:t>
      </w:r>
      <w:proofErr w:type="gramEnd"/>
      <w:r w:rsidRPr="000F4A5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F4A55">
        <w:rPr>
          <w:rFonts w:ascii="Times New Roman" w:hAnsi="Times New Roman" w:cs="Times New Roman"/>
          <w:sz w:val="27"/>
          <w:szCs w:val="27"/>
        </w:rPr>
        <w:t>Калами</w:t>
      </w:r>
      <w:proofErr w:type="spellEnd"/>
      <w:r w:rsidRPr="000F4A55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8B54FF" w:rsidRPr="008B54FF" w:rsidRDefault="008B54FF" w:rsidP="008B54FF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8B54FF">
        <w:rPr>
          <w:rFonts w:ascii="Times New Roman" w:hAnsi="Times New Roman"/>
          <w:b/>
          <w:sz w:val="27"/>
          <w:szCs w:val="27"/>
          <w:u w:val="single"/>
        </w:rPr>
        <w:t>В 2020 году реализация регионального проекта Красноярского края «Поддержка семей, имеющих детей»</w:t>
      </w:r>
      <w:r w:rsidRPr="008B54FF">
        <w:rPr>
          <w:rFonts w:ascii="Times New Roman" w:hAnsi="Times New Roman"/>
          <w:b/>
          <w:sz w:val="27"/>
          <w:szCs w:val="27"/>
        </w:rPr>
        <w:t xml:space="preserve"> </w:t>
      </w:r>
      <w:r w:rsidRPr="008B54FF">
        <w:rPr>
          <w:rFonts w:ascii="Times New Roman" w:hAnsi="Times New Roman"/>
          <w:sz w:val="27"/>
          <w:szCs w:val="27"/>
        </w:rPr>
        <w:t>направлена на повышение компетентности родителей в вопросах образования и позиционирование их как первичных наставников в процессе формирования функциональной грамотности ребенка.</w:t>
      </w:r>
    </w:p>
    <w:p w:rsidR="008B54FF" w:rsidRPr="008B54FF" w:rsidRDefault="008B54FF" w:rsidP="008B54FF">
      <w:pPr>
        <w:pStyle w:val="af0"/>
        <w:ind w:left="0" w:firstLine="567"/>
        <w:jc w:val="both"/>
        <w:rPr>
          <w:rFonts w:ascii="Times New Roman" w:hAnsi="Times New Roman"/>
          <w:b/>
          <w:sz w:val="27"/>
          <w:szCs w:val="27"/>
          <w:u w:val="single"/>
        </w:rPr>
      </w:pPr>
      <w:r w:rsidRPr="008B54FF">
        <w:rPr>
          <w:rFonts w:ascii="Times New Roman" w:hAnsi="Times New Roman"/>
          <w:sz w:val="27"/>
          <w:szCs w:val="27"/>
        </w:rPr>
        <w:t xml:space="preserve">В течение 1 полугодия 2020 года в Северо-Енисейском районе по итогам анализа </w:t>
      </w:r>
      <w:r w:rsidRPr="008B54FF">
        <w:rPr>
          <w:rFonts w:ascii="Times New Roman" w:hAnsi="Times New Roman"/>
          <w:b/>
          <w:sz w:val="27"/>
          <w:szCs w:val="27"/>
          <w:u w:val="single"/>
        </w:rPr>
        <w:t>были определены детские сады, в которых предоставляются услуги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детей:</w:t>
      </w:r>
    </w:p>
    <w:p w:rsidR="008B54FF" w:rsidRPr="008B54FF" w:rsidRDefault="008B54FF" w:rsidP="008B54FF">
      <w:pPr>
        <w:pStyle w:val="af0"/>
        <w:numPr>
          <w:ilvl w:val="0"/>
          <w:numId w:val="9"/>
        </w:numPr>
        <w:jc w:val="both"/>
        <w:rPr>
          <w:rFonts w:ascii="Times New Roman" w:hAnsi="Times New Roman"/>
          <w:sz w:val="27"/>
          <w:szCs w:val="27"/>
        </w:rPr>
      </w:pPr>
      <w:r w:rsidRPr="008B54FF">
        <w:rPr>
          <w:rFonts w:ascii="Times New Roman" w:hAnsi="Times New Roman"/>
          <w:sz w:val="27"/>
          <w:szCs w:val="27"/>
        </w:rPr>
        <w:t>МБДОУ «Северо-Енисейский детский сад № 1»;</w:t>
      </w:r>
    </w:p>
    <w:p w:rsidR="008B54FF" w:rsidRPr="008B54FF" w:rsidRDefault="008B54FF" w:rsidP="008B54FF">
      <w:pPr>
        <w:pStyle w:val="af0"/>
        <w:numPr>
          <w:ilvl w:val="0"/>
          <w:numId w:val="9"/>
        </w:numPr>
        <w:jc w:val="both"/>
        <w:rPr>
          <w:rFonts w:ascii="Times New Roman" w:hAnsi="Times New Roman"/>
          <w:sz w:val="27"/>
          <w:szCs w:val="27"/>
        </w:rPr>
      </w:pPr>
      <w:r w:rsidRPr="008B54FF">
        <w:rPr>
          <w:rFonts w:ascii="Times New Roman" w:hAnsi="Times New Roman"/>
          <w:sz w:val="27"/>
          <w:szCs w:val="27"/>
        </w:rPr>
        <w:t>МБДОУ «Северо-Енисейский детский сад № 5»;</w:t>
      </w:r>
    </w:p>
    <w:p w:rsidR="008B54FF" w:rsidRPr="008B54FF" w:rsidRDefault="008B54FF" w:rsidP="008B54FF">
      <w:pPr>
        <w:pStyle w:val="af0"/>
        <w:numPr>
          <w:ilvl w:val="0"/>
          <w:numId w:val="9"/>
        </w:numPr>
        <w:ind w:left="0" w:firstLine="1069"/>
        <w:jc w:val="both"/>
        <w:rPr>
          <w:rFonts w:ascii="Times New Roman" w:hAnsi="Times New Roman"/>
          <w:sz w:val="27"/>
          <w:szCs w:val="27"/>
        </w:rPr>
      </w:pPr>
      <w:r w:rsidRPr="008B54FF">
        <w:rPr>
          <w:rFonts w:ascii="Times New Roman" w:hAnsi="Times New Roman"/>
          <w:sz w:val="27"/>
          <w:szCs w:val="27"/>
        </w:rPr>
        <w:t xml:space="preserve">МБДОУ «Северо-Енисейский детский </w:t>
      </w:r>
      <w:proofErr w:type="gramStart"/>
      <w:r w:rsidRPr="008B54FF">
        <w:rPr>
          <w:rFonts w:ascii="Times New Roman" w:hAnsi="Times New Roman"/>
          <w:sz w:val="27"/>
          <w:szCs w:val="27"/>
        </w:rPr>
        <w:t>сад-ясли</w:t>
      </w:r>
      <w:proofErr w:type="gramEnd"/>
      <w:r w:rsidRPr="008B54FF">
        <w:rPr>
          <w:rFonts w:ascii="Times New Roman" w:hAnsi="Times New Roman"/>
          <w:sz w:val="27"/>
          <w:szCs w:val="27"/>
        </w:rPr>
        <w:t xml:space="preserve"> № 8 «Иволга» им. Валентины </w:t>
      </w:r>
      <w:proofErr w:type="spellStart"/>
      <w:r w:rsidRPr="008B54FF">
        <w:rPr>
          <w:rFonts w:ascii="Times New Roman" w:hAnsi="Times New Roman"/>
          <w:sz w:val="27"/>
          <w:szCs w:val="27"/>
        </w:rPr>
        <w:t>Брониславовны</w:t>
      </w:r>
      <w:proofErr w:type="spellEnd"/>
      <w:r w:rsidRPr="008B54FF">
        <w:rPr>
          <w:rFonts w:ascii="Times New Roman" w:hAnsi="Times New Roman"/>
          <w:sz w:val="27"/>
          <w:szCs w:val="27"/>
        </w:rPr>
        <w:t xml:space="preserve">  </w:t>
      </w:r>
      <w:proofErr w:type="spellStart"/>
      <w:r w:rsidRPr="008B54FF">
        <w:rPr>
          <w:rFonts w:ascii="Times New Roman" w:hAnsi="Times New Roman"/>
          <w:sz w:val="27"/>
          <w:szCs w:val="27"/>
        </w:rPr>
        <w:t>Гайнутдиновой</w:t>
      </w:r>
      <w:proofErr w:type="spellEnd"/>
      <w:r w:rsidRPr="008B54FF">
        <w:rPr>
          <w:rFonts w:ascii="Times New Roman" w:hAnsi="Times New Roman"/>
          <w:sz w:val="27"/>
          <w:szCs w:val="27"/>
        </w:rPr>
        <w:t>».</w:t>
      </w:r>
    </w:p>
    <w:p w:rsidR="00D41954" w:rsidRPr="000F4A55" w:rsidRDefault="00D41954" w:rsidP="00D41954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D41954" w:rsidRPr="000F4A55" w:rsidRDefault="00D41954" w:rsidP="00D4195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F4A55">
        <w:rPr>
          <w:rFonts w:ascii="Times New Roman" w:hAnsi="Times New Roman" w:cs="Times New Roman"/>
          <w:sz w:val="27"/>
          <w:szCs w:val="27"/>
        </w:rPr>
        <w:t xml:space="preserve">Численность воспитанников в дошкольных образовательных учреждениях </w:t>
      </w:r>
      <w:proofErr w:type="gramStart"/>
      <w:r w:rsidRPr="000F4A55">
        <w:rPr>
          <w:rFonts w:ascii="Times New Roman" w:hAnsi="Times New Roman" w:cs="Times New Roman"/>
          <w:sz w:val="27"/>
          <w:szCs w:val="27"/>
        </w:rPr>
        <w:t>на конец</w:t>
      </w:r>
      <w:proofErr w:type="gramEnd"/>
      <w:r w:rsidRPr="000F4A55">
        <w:rPr>
          <w:rFonts w:ascii="Times New Roman" w:hAnsi="Times New Roman" w:cs="Times New Roman"/>
          <w:sz w:val="27"/>
          <w:szCs w:val="27"/>
        </w:rPr>
        <w:t xml:space="preserve"> 2019 года составила </w:t>
      </w:r>
      <w:r w:rsidRPr="000F4A55">
        <w:rPr>
          <w:rFonts w:ascii="Times New Roman" w:hAnsi="Times New Roman" w:cs="Times New Roman"/>
          <w:b/>
          <w:sz w:val="27"/>
          <w:szCs w:val="27"/>
        </w:rPr>
        <w:t>494</w:t>
      </w:r>
      <w:r w:rsidRPr="000F4A55">
        <w:rPr>
          <w:rFonts w:ascii="Times New Roman" w:hAnsi="Times New Roman" w:cs="Times New Roman"/>
          <w:sz w:val="27"/>
          <w:szCs w:val="27"/>
        </w:rPr>
        <w:t xml:space="preserve"> человека. </w:t>
      </w:r>
    </w:p>
    <w:p w:rsidR="00D41954" w:rsidRPr="000F4A55" w:rsidRDefault="00D41954" w:rsidP="00D41954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4A55">
        <w:rPr>
          <w:rFonts w:ascii="Times New Roman" w:hAnsi="Times New Roman" w:cs="Times New Roman"/>
          <w:sz w:val="27"/>
          <w:szCs w:val="27"/>
        </w:rPr>
        <w:t xml:space="preserve">Динамика численности воспитанников в дошкольных образовательных учреждениях Северо-Енисейского района представлена на рисунке </w:t>
      </w:r>
      <w:r w:rsidR="00CC5D57">
        <w:rPr>
          <w:rFonts w:ascii="Times New Roman" w:hAnsi="Times New Roman" w:cs="Times New Roman"/>
          <w:sz w:val="27"/>
          <w:szCs w:val="27"/>
        </w:rPr>
        <w:t>22</w:t>
      </w:r>
      <w:r w:rsidRPr="000F4A55">
        <w:rPr>
          <w:rFonts w:ascii="Times New Roman" w:hAnsi="Times New Roman" w:cs="Times New Roman"/>
          <w:sz w:val="27"/>
          <w:szCs w:val="27"/>
        </w:rPr>
        <w:t>.</w:t>
      </w:r>
    </w:p>
    <w:p w:rsidR="00D41954" w:rsidRPr="000F4A55" w:rsidRDefault="00D41954" w:rsidP="00D41954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D41954" w:rsidRPr="00F41608" w:rsidRDefault="00D41954" w:rsidP="00D41954">
      <w:pPr>
        <w:jc w:val="center"/>
      </w:pPr>
      <w:r w:rsidRPr="00F41608">
        <w:rPr>
          <w:noProof/>
        </w:rPr>
        <w:drawing>
          <wp:inline distT="0" distB="0" distL="0" distR="0">
            <wp:extent cx="5959933" cy="3774558"/>
            <wp:effectExtent l="19050" t="0" r="21767" b="0"/>
            <wp:docPr id="50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D41954" w:rsidRPr="000F4A55" w:rsidRDefault="00D41954" w:rsidP="00D41954">
      <w:pPr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0F4A55">
        <w:rPr>
          <w:rFonts w:ascii="Times New Roman" w:hAnsi="Times New Roman" w:cs="Times New Roman"/>
          <w:b/>
          <w:sz w:val="24"/>
          <w:szCs w:val="24"/>
        </w:rPr>
        <w:t xml:space="preserve">Рис. </w:t>
      </w:r>
      <w:r w:rsidR="00CC5D57">
        <w:rPr>
          <w:rFonts w:ascii="Times New Roman" w:hAnsi="Times New Roman" w:cs="Times New Roman"/>
          <w:b/>
          <w:sz w:val="24"/>
          <w:szCs w:val="24"/>
        </w:rPr>
        <w:t>22</w:t>
      </w:r>
      <w:r w:rsidRPr="000F4A55">
        <w:rPr>
          <w:rFonts w:ascii="Times New Roman" w:hAnsi="Times New Roman" w:cs="Times New Roman"/>
          <w:b/>
          <w:sz w:val="24"/>
          <w:szCs w:val="24"/>
        </w:rPr>
        <w:t>. Динамика численности воспитанников в дошкольных образовательных учреждениях Северо-Енисейского района, чел.</w:t>
      </w:r>
    </w:p>
    <w:p w:rsidR="00D41954" w:rsidRDefault="00D41954" w:rsidP="00D41954">
      <w:pPr>
        <w:ind w:firstLine="708"/>
        <w:jc w:val="both"/>
      </w:pPr>
    </w:p>
    <w:p w:rsidR="00D41954" w:rsidRPr="007F2CCD" w:rsidRDefault="00366FD9" w:rsidP="00D41954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</w:t>
      </w:r>
      <w:r w:rsidR="00D41954" w:rsidRPr="007F2CCD">
        <w:rPr>
          <w:rFonts w:ascii="Times New Roman" w:hAnsi="Times New Roman" w:cs="Times New Roman"/>
          <w:sz w:val="27"/>
          <w:szCs w:val="27"/>
        </w:rPr>
        <w:t xml:space="preserve">о оценке 2020 года численность воспитанников в дошкольных образовательных учреждениях составит </w:t>
      </w:r>
      <w:r w:rsidR="00D41954" w:rsidRPr="007F2CCD">
        <w:rPr>
          <w:rFonts w:ascii="Times New Roman" w:hAnsi="Times New Roman" w:cs="Times New Roman"/>
          <w:b/>
          <w:sz w:val="27"/>
          <w:szCs w:val="27"/>
        </w:rPr>
        <w:t>473</w:t>
      </w:r>
      <w:r w:rsidR="00D41954" w:rsidRPr="007F2CCD">
        <w:rPr>
          <w:rFonts w:ascii="Times New Roman" w:hAnsi="Times New Roman" w:cs="Times New Roman"/>
          <w:sz w:val="27"/>
          <w:szCs w:val="27"/>
        </w:rPr>
        <w:t xml:space="preserve"> человека.</w:t>
      </w:r>
    </w:p>
    <w:p w:rsidR="00D41954" w:rsidRPr="007F2CCD" w:rsidRDefault="00D41954" w:rsidP="00D41954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CCD">
        <w:rPr>
          <w:rFonts w:ascii="Times New Roman" w:hAnsi="Times New Roman" w:cs="Times New Roman"/>
          <w:b/>
          <w:sz w:val="27"/>
          <w:szCs w:val="27"/>
        </w:rPr>
        <w:t>Численность детей в возрасте от 3 до 7 лет</w:t>
      </w:r>
      <w:r w:rsidRPr="007F2CCD">
        <w:rPr>
          <w:rFonts w:ascii="Times New Roman" w:hAnsi="Times New Roman" w:cs="Times New Roman"/>
          <w:sz w:val="27"/>
          <w:szCs w:val="27"/>
        </w:rPr>
        <w:t xml:space="preserve"> (с учетом детей 7 лет) получающих дошкольную образовательную услугу и (или) услугу по их содержанию в организациях, осуществляющих образовательную деятельность по образовательным программам дошкольного образования, присмотр и уход за детьми, всех форм собственности, </w:t>
      </w:r>
      <w:proofErr w:type="gramStart"/>
      <w:r w:rsidRPr="007F2CCD">
        <w:rPr>
          <w:rFonts w:ascii="Times New Roman" w:hAnsi="Times New Roman" w:cs="Times New Roman"/>
          <w:sz w:val="27"/>
          <w:szCs w:val="27"/>
        </w:rPr>
        <w:t>на конец</w:t>
      </w:r>
      <w:proofErr w:type="gramEnd"/>
      <w:r w:rsidRPr="007F2CCD">
        <w:rPr>
          <w:rFonts w:ascii="Times New Roman" w:hAnsi="Times New Roman" w:cs="Times New Roman"/>
          <w:sz w:val="27"/>
          <w:szCs w:val="27"/>
        </w:rPr>
        <w:t xml:space="preserve"> 2019 года составила </w:t>
      </w:r>
      <w:r w:rsidRPr="007F2CCD">
        <w:rPr>
          <w:rFonts w:ascii="Times New Roman" w:hAnsi="Times New Roman" w:cs="Times New Roman"/>
          <w:b/>
          <w:sz w:val="27"/>
          <w:szCs w:val="27"/>
        </w:rPr>
        <w:t>539</w:t>
      </w:r>
      <w:r w:rsidRPr="007F2CCD">
        <w:rPr>
          <w:rFonts w:ascii="Times New Roman" w:hAnsi="Times New Roman" w:cs="Times New Roman"/>
          <w:sz w:val="27"/>
          <w:szCs w:val="27"/>
        </w:rPr>
        <w:t xml:space="preserve"> человек. </w:t>
      </w:r>
    </w:p>
    <w:p w:rsidR="00D41954" w:rsidRPr="007F2CCD" w:rsidRDefault="00D41954" w:rsidP="00D41954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CCD">
        <w:rPr>
          <w:rFonts w:ascii="Times New Roman" w:hAnsi="Times New Roman" w:cs="Times New Roman"/>
          <w:sz w:val="27"/>
          <w:szCs w:val="27"/>
        </w:rPr>
        <w:t xml:space="preserve">Динамика численности детей в возрасте от 3 до 7 лет (с учетом детей 7 лет), получающих дошкольную образовательную услугу на территории Северо-Енисейского района представлена на рисунке </w:t>
      </w:r>
      <w:r w:rsidR="00CC5D57">
        <w:rPr>
          <w:rFonts w:ascii="Times New Roman" w:hAnsi="Times New Roman" w:cs="Times New Roman"/>
          <w:sz w:val="27"/>
          <w:szCs w:val="27"/>
        </w:rPr>
        <w:t>23</w:t>
      </w:r>
      <w:r w:rsidRPr="007F2CCD">
        <w:rPr>
          <w:rFonts w:ascii="Times New Roman" w:hAnsi="Times New Roman" w:cs="Times New Roman"/>
          <w:sz w:val="27"/>
          <w:szCs w:val="27"/>
        </w:rPr>
        <w:t>.</w:t>
      </w:r>
    </w:p>
    <w:p w:rsidR="00D41954" w:rsidRPr="004C58F4" w:rsidRDefault="00D41954" w:rsidP="00D41954">
      <w:pPr>
        <w:ind w:firstLine="708"/>
        <w:jc w:val="both"/>
      </w:pPr>
    </w:p>
    <w:p w:rsidR="00D41954" w:rsidRPr="006D0F2D" w:rsidRDefault="00D41954" w:rsidP="00D41954">
      <w:pPr>
        <w:jc w:val="center"/>
      </w:pPr>
      <w:r w:rsidRPr="006D0F2D">
        <w:rPr>
          <w:noProof/>
        </w:rPr>
        <w:drawing>
          <wp:inline distT="0" distB="0" distL="0" distR="0">
            <wp:extent cx="5959933" cy="4178595"/>
            <wp:effectExtent l="19050" t="0" r="21767" b="0"/>
            <wp:docPr id="6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D41954" w:rsidRPr="007F2CCD" w:rsidRDefault="00D41954" w:rsidP="00D41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F2D">
        <w:rPr>
          <w:rFonts w:ascii="Times New Roman" w:hAnsi="Times New Roman" w:cs="Times New Roman"/>
          <w:b/>
          <w:sz w:val="24"/>
          <w:szCs w:val="24"/>
        </w:rPr>
        <w:t xml:space="preserve">Рис. </w:t>
      </w:r>
      <w:r w:rsidR="00CC5D57" w:rsidRPr="006D0F2D">
        <w:rPr>
          <w:rFonts w:ascii="Times New Roman" w:hAnsi="Times New Roman" w:cs="Times New Roman"/>
          <w:b/>
          <w:sz w:val="24"/>
          <w:szCs w:val="24"/>
        </w:rPr>
        <w:t>23</w:t>
      </w:r>
      <w:r w:rsidRPr="006D0F2D">
        <w:rPr>
          <w:rFonts w:ascii="Times New Roman" w:hAnsi="Times New Roman" w:cs="Times New Roman"/>
          <w:b/>
          <w:sz w:val="24"/>
          <w:szCs w:val="24"/>
        </w:rPr>
        <w:t>. Динамика численности детей в возрасте</w:t>
      </w:r>
      <w:r w:rsidRPr="007F2CCD">
        <w:rPr>
          <w:rFonts w:ascii="Times New Roman" w:hAnsi="Times New Roman" w:cs="Times New Roman"/>
          <w:b/>
          <w:sz w:val="24"/>
          <w:szCs w:val="24"/>
        </w:rPr>
        <w:t xml:space="preserve"> от 3 до 7 лет (с учетом детей 7 лет) получающих дошкольную образовательную услугу на территории</w:t>
      </w:r>
    </w:p>
    <w:p w:rsidR="00D41954" w:rsidRPr="007F2CCD" w:rsidRDefault="00D41954" w:rsidP="00D41954">
      <w:pPr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7F2CCD">
        <w:rPr>
          <w:rFonts w:ascii="Times New Roman" w:hAnsi="Times New Roman" w:cs="Times New Roman"/>
          <w:b/>
          <w:sz w:val="24"/>
          <w:szCs w:val="24"/>
        </w:rPr>
        <w:t xml:space="preserve"> Северо-Енисейского района, чел.</w:t>
      </w:r>
    </w:p>
    <w:p w:rsidR="00D41954" w:rsidRPr="008E760F" w:rsidRDefault="00D41954" w:rsidP="00D41954">
      <w:pPr>
        <w:ind w:firstLine="708"/>
        <w:jc w:val="both"/>
        <w:rPr>
          <w:b/>
          <w:highlight w:val="yellow"/>
        </w:rPr>
      </w:pPr>
    </w:p>
    <w:p w:rsidR="00D41954" w:rsidRPr="007F2CCD" w:rsidRDefault="00366FD9" w:rsidP="007F2CC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По итогам 1 полугодия 2020 года численность детей в возрасте от 3 до 7 лет (с учетом детей 7 лет) получающих дошкольную образовательную услугу на территории района составила </w:t>
      </w:r>
      <w:r w:rsidRPr="00366FD9">
        <w:rPr>
          <w:rFonts w:ascii="Times New Roman" w:hAnsi="Times New Roman" w:cs="Times New Roman"/>
          <w:b/>
          <w:sz w:val="27"/>
          <w:szCs w:val="27"/>
        </w:rPr>
        <w:t>516 детей</w:t>
      </w:r>
      <w:r>
        <w:rPr>
          <w:rFonts w:ascii="Times New Roman" w:hAnsi="Times New Roman" w:cs="Times New Roman"/>
          <w:sz w:val="27"/>
          <w:szCs w:val="27"/>
        </w:rPr>
        <w:t>, п</w:t>
      </w:r>
      <w:r w:rsidR="00D41954" w:rsidRPr="007F2CCD">
        <w:rPr>
          <w:rFonts w:ascii="Times New Roman" w:hAnsi="Times New Roman" w:cs="Times New Roman"/>
          <w:sz w:val="27"/>
          <w:szCs w:val="27"/>
        </w:rPr>
        <w:t xml:space="preserve">о оценке показатель 2020 года составит </w:t>
      </w:r>
      <w:r w:rsidR="00D41954" w:rsidRPr="007F2CCD">
        <w:rPr>
          <w:rFonts w:ascii="Times New Roman" w:hAnsi="Times New Roman" w:cs="Times New Roman"/>
          <w:b/>
          <w:sz w:val="27"/>
          <w:szCs w:val="27"/>
        </w:rPr>
        <w:t>446</w:t>
      </w:r>
      <w:r w:rsidR="00D41954" w:rsidRPr="007F2CCD">
        <w:rPr>
          <w:rFonts w:ascii="Times New Roman" w:hAnsi="Times New Roman" w:cs="Times New Roman"/>
          <w:sz w:val="27"/>
          <w:szCs w:val="27"/>
        </w:rPr>
        <w:t xml:space="preserve"> человек</w:t>
      </w:r>
      <w:r w:rsidR="007F2CCD" w:rsidRPr="007F2CCD">
        <w:rPr>
          <w:rFonts w:ascii="Times New Roman" w:hAnsi="Times New Roman" w:cs="Times New Roman"/>
          <w:sz w:val="27"/>
          <w:szCs w:val="27"/>
        </w:rPr>
        <w:t>.</w:t>
      </w:r>
    </w:p>
    <w:p w:rsidR="00D41954" w:rsidRPr="007F2CCD" w:rsidRDefault="00D41954" w:rsidP="007F2CC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F2CCD">
        <w:rPr>
          <w:rFonts w:ascii="Times New Roman" w:hAnsi="Times New Roman" w:cs="Times New Roman"/>
          <w:b/>
          <w:sz w:val="27"/>
          <w:szCs w:val="27"/>
        </w:rPr>
        <w:t>Численность детей в возрасте от 1 до 6 лет</w:t>
      </w:r>
      <w:r w:rsidRPr="007F2CCD">
        <w:rPr>
          <w:rFonts w:ascii="Times New Roman" w:hAnsi="Times New Roman" w:cs="Times New Roman"/>
          <w:sz w:val="27"/>
          <w:szCs w:val="27"/>
        </w:rPr>
        <w:t xml:space="preserve"> получающих дошкольную образовательную услугу и (или) услугу по их содержанию в организациях, осуществляющих образовательную деятельность по образовательным программам дошкольного образования, присмотр и уход за детьми, муниципальной формы собственности, </w:t>
      </w:r>
      <w:proofErr w:type="gramStart"/>
      <w:r w:rsidRPr="007F2CCD">
        <w:rPr>
          <w:rFonts w:ascii="Times New Roman" w:hAnsi="Times New Roman" w:cs="Times New Roman"/>
          <w:sz w:val="27"/>
          <w:szCs w:val="27"/>
        </w:rPr>
        <w:t>на конец</w:t>
      </w:r>
      <w:proofErr w:type="gramEnd"/>
      <w:r w:rsidRPr="007F2CCD">
        <w:rPr>
          <w:rFonts w:ascii="Times New Roman" w:hAnsi="Times New Roman" w:cs="Times New Roman"/>
          <w:sz w:val="27"/>
          <w:szCs w:val="27"/>
        </w:rPr>
        <w:t xml:space="preserve"> 2019 года  составила </w:t>
      </w:r>
      <w:r w:rsidRPr="007F2CCD">
        <w:rPr>
          <w:rFonts w:ascii="Times New Roman" w:hAnsi="Times New Roman" w:cs="Times New Roman"/>
          <w:b/>
          <w:sz w:val="27"/>
          <w:szCs w:val="27"/>
        </w:rPr>
        <w:t>641</w:t>
      </w:r>
      <w:r w:rsidRPr="007F2CCD">
        <w:rPr>
          <w:rFonts w:ascii="Times New Roman" w:hAnsi="Times New Roman" w:cs="Times New Roman"/>
          <w:sz w:val="27"/>
          <w:szCs w:val="27"/>
        </w:rPr>
        <w:t xml:space="preserve"> чел.</w:t>
      </w:r>
    </w:p>
    <w:p w:rsidR="00D41954" w:rsidRDefault="00D41954" w:rsidP="007F2CC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F2CCD">
        <w:rPr>
          <w:rFonts w:ascii="Times New Roman" w:hAnsi="Times New Roman" w:cs="Times New Roman"/>
          <w:sz w:val="27"/>
          <w:szCs w:val="27"/>
        </w:rPr>
        <w:t xml:space="preserve">Динамика численности детей в возрасте от 1 до 6 лет получающих дошкольную образовательную услугу на территории Северо-Енисейского района представлена на рисунке </w:t>
      </w:r>
      <w:r w:rsidR="00CC5D57">
        <w:rPr>
          <w:rFonts w:ascii="Times New Roman" w:hAnsi="Times New Roman" w:cs="Times New Roman"/>
          <w:sz w:val="27"/>
          <w:szCs w:val="27"/>
        </w:rPr>
        <w:t>24</w:t>
      </w:r>
      <w:r w:rsidRPr="007F2CCD">
        <w:rPr>
          <w:rFonts w:ascii="Times New Roman" w:hAnsi="Times New Roman" w:cs="Times New Roman"/>
          <w:sz w:val="27"/>
          <w:szCs w:val="27"/>
        </w:rPr>
        <w:t>.</w:t>
      </w:r>
    </w:p>
    <w:p w:rsidR="001D2C77" w:rsidRPr="007F2CCD" w:rsidRDefault="001D2C77" w:rsidP="007F2CC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41954" w:rsidRPr="00F41608" w:rsidRDefault="00D41954" w:rsidP="00D41954">
      <w:pPr>
        <w:jc w:val="center"/>
      </w:pPr>
      <w:r w:rsidRPr="00F41608">
        <w:rPr>
          <w:noProof/>
        </w:rPr>
        <w:drawing>
          <wp:inline distT="0" distB="0" distL="0" distR="0">
            <wp:extent cx="5967553" cy="3700130"/>
            <wp:effectExtent l="19050" t="0" r="14147" b="0"/>
            <wp:docPr id="1505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D41954" w:rsidRPr="007F2CCD" w:rsidRDefault="00CC5D57" w:rsidP="00D41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Рис. 24</w:t>
      </w:r>
      <w:r w:rsidR="00D41954" w:rsidRPr="007F2CCD">
        <w:rPr>
          <w:rFonts w:ascii="Times New Roman" w:hAnsi="Times New Roman" w:cs="Times New Roman"/>
          <w:b/>
          <w:sz w:val="24"/>
          <w:szCs w:val="24"/>
        </w:rPr>
        <w:t>. Динамика численности детей в возрасте от 1 до 6 лет получающих дошкольную образовательную услугу на территории</w:t>
      </w:r>
    </w:p>
    <w:p w:rsidR="00D41954" w:rsidRPr="007F2CCD" w:rsidRDefault="00D41954" w:rsidP="00D41954">
      <w:pPr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7F2CCD">
        <w:rPr>
          <w:rFonts w:ascii="Times New Roman" w:hAnsi="Times New Roman" w:cs="Times New Roman"/>
          <w:b/>
          <w:sz w:val="24"/>
          <w:szCs w:val="24"/>
        </w:rPr>
        <w:t xml:space="preserve"> Северо-Енисейского района, чел.</w:t>
      </w:r>
    </w:p>
    <w:p w:rsidR="00D41954" w:rsidRDefault="00D41954" w:rsidP="00D41954">
      <w:pPr>
        <w:ind w:firstLine="708"/>
        <w:jc w:val="both"/>
      </w:pPr>
    </w:p>
    <w:p w:rsidR="00366FD9" w:rsidRDefault="00366FD9" w:rsidP="007F2CC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Численность детей в возрасте от 1 до 6 лет получающих дошкольную образовательную услугу на территории района по итогам 1 полугодия 2020 года составила </w:t>
      </w:r>
      <w:r w:rsidRPr="00366FD9">
        <w:rPr>
          <w:rFonts w:ascii="Times New Roman" w:hAnsi="Times New Roman" w:cs="Times New Roman"/>
          <w:b/>
          <w:sz w:val="27"/>
          <w:szCs w:val="27"/>
        </w:rPr>
        <w:t>524 человека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D41954" w:rsidRPr="007F2CCD" w:rsidRDefault="00366FD9" w:rsidP="007F2CC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</w:t>
      </w:r>
      <w:r w:rsidR="00D41954" w:rsidRPr="007F2CCD">
        <w:rPr>
          <w:rFonts w:ascii="Times New Roman" w:hAnsi="Times New Roman" w:cs="Times New Roman"/>
          <w:sz w:val="27"/>
          <w:szCs w:val="27"/>
        </w:rPr>
        <w:t xml:space="preserve">о оценке 2020 года </w:t>
      </w:r>
      <w:r>
        <w:rPr>
          <w:rFonts w:ascii="Times New Roman" w:hAnsi="Times New Roman" w:cs="Times New Roman"/>
          <w:sz w:val="27"/>
          <w:szCs w:val="27"/>
        </w:rPr>
        <w:t xml:space="preserve">данный показатель </w:t>
      </w:r>
      <w:r w:rsidR="00D41954" w:rsidRPr="007F2CCD">
        <w:rPr>
          <w:rFonts w:ascii="Times New Roman" w:hAnsi="Times New Roman" w:cs="Times New Roman"/>
          <w:sz w:val="27"/>
          <w:szCs w:val="27"/>
        </w:rPr>
        <w:t xml:space="preserve">составит </w:t>
      </w:r>
      <w:r w:rsidR="00D41954" w:rsidRPr="007F2CCD">
        <w:rPr>
          <w:rFonts w:ascii="Times New Roman" w:hAnsi="Times New Roman" w:cs="Times New Roman"/>
          <w:b/>
          <w:sz w:val="27"/>
          <w:szCs w:val="27"/>
        </w:rPr>
        <w:t>654</w:t>
      </w:r>
      <w:r w:rsidR="00D41954" w:rsidRPr="007F2CCD">
        <w:rPr>
          <w:rFonts w:ascii="Times New Roman" w:hAnsi="Times New Roman" w:cs="Times New Roman"/>
          <w:sz w:val="27"/>
          <w:szCs w:val="27"/>
        </w:rPr>
        <w:t xml:space="preserve"> человек</w:t>
      </w:r>
      <w:r w:rsidR="007F2CCD" w:rsidRPr="007F2CCD">
        <w:rPr>
          <w:rFonts w:ascii="Times New Roman" w:hAnsi="Times New Roman" w:cs="Times New Roman"/>
          <w:sz w:val="27"/>
          <w:szCs w:val="27"/>
        </w:rPr>
        <w:t>, и увеличится на 2,0%</w:t>
      </w:r>
      <w:r>
        <w:rPr>
          <w:rFonts w:ascii="Times New Roman" w:hAnsi="Times New Roman" w:cs="Times New Roman"/>
          <w:sz w:val="27"/>
          <w:szCs w:val="27"/>
        </w:rPr>
        <w:t xml:space="preserve"> по отношению к 2019 году.</w:t>
      </w:r>
    </w:p>
    <w:p w:rsidR="00D41954" w:rsidRPr="007F2CCD" w:rsidRDefault="00D41954" w:rsidP="007F2CCD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proofErr w:type="gramStart"/>
      <w:r w:rsidRPr="007F2CCD">
        <w:rPr>
          <w:rFonts w:ascii="Times New Roman" w:hAnsi="Times New Roman" w:cs="Times New Roman"/>
          <w:b/>
          <w:sz w:val="27"/>
          <w:szCs w:val="27"/>
        </w:rPr>
        <w:t>Численность детей от 1 до 6 лет</w:t>
      </w:r>
      <w:r w:rsidRPr="007F2CCD">
        <w:rPr>
          <w:rFonts w:ascii="Times New Roman" w:hAnsi="Times New Roman" w:cs="Times New Roman"/>
          <w:sz w:val="27"/>
          <w:szCs w:val="27"/>
        </w:rPr>
        <w:t xml:space="preserve">, состоящих на учете для определения в дошкольные образовательные организации всех форм собственности, на конец 2019 года составила </w:t>
      </w:r>
      <w:r w:rsidRPr="007F2CCD">
        <w:rPr>
          <w:rFonts w:ascii="Times New Roman" w:hAnsi="Times New Roman" w:cs="Times New Roman"/>
          <w:b/>
          <w:sz w:val="27"/>
          <w:szCs w:val="27"/>
        </w:rPr>
        <w:t>0</w:t>
      </w:r>
      <w:r w:rsidRPr="007F2CCD">
        <w:rPr>
          <w:rFonts w:ascii="Times New Roman" w:hAnsi="Times New Roman" w:cs="Times New Roman"/>
          <w:sz w:val="27"/>
          <w:szCs w:val="27"/>
        </w:rPr>
        <w:t xml:space="preserve"> чел.  С вводом в эксплуатацию </w:t>
      </w:r>
      <w:r w:rsidRPr="007F2CCD">
        <w:rPr>
          <w:rFonts w:ascii="Times New Roman" w:hAnsi="Times New Roman" w:cs="Times New Roman"/>
          <w:b/>
          <w:sz w:val="27"/>
          <w:szCs w:val="27"/>
        </w:rPr>
        <w:t xml:space="preserve">нового детского сада-яслей в </w:t>
      </w:r>
      <w:proofErr w:type="spellStart"/>
      <w:r w:rsidRPr="007F2CCD">
        <w:rPr>
          <w:rFonts w:ascii="Times New Roman" w:hAnsi="Times New Roman" w:cs="Times New Roman"/>
          <w:b/>
          <w:sz w:val="27"/>
          <w:szCs w:val="27"/>
        </w:rPr>
        <w:t>гп</w:t>
      </w:r>
      <w:proofErr w:type="spellEnd"/>
      <w:r w:rsidRPr="007F2CCD">
        <w:rPr>
          <w:rFonts w:ascii="Times New Roman" w:hAnsi="Times New Roman" w:cs="Times New Roman"/>
          <w:b/>
          <w:sz w:val="27"/>
          <w:szCs w:val="27"/>
        </w:rPr>
        <w:t xml:space="preserve"> Северо-Енисейский в 2018 году, </w:t>
      </w:r>
      <w:r w:rsidRPr="001D2C77">
        <w:rPr>
          <w:rFonts w:ascii="Times New Roman" w:hAnsi="Times New Roman" w:cs="Times New Roman"/>
          <w:b/>
          <w:sz w:val="27"/>
          <w:szCs w:val="27"/>
        </w:rPr>
        <w:t>решена задача обеспечения местами в дошкольных образовательных учреждениях малышей с полутора до трех лет.</w:t>
      </w:r>
      <w:proofErr w:type="gramEnd"/>
    </w:p>
    <w:p w:rsidR="00C77B10" w:rsidRPr="00C77B10" w:rsidRDefault="00C77B10" w:rsidP="00C77B10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C77B10">
        <w:rPr>
          <w:rFonts w:ascii="Times New Roman" w:hAnsi="Times New Roman" w:cs="Times New Roman"/>
          <w:sz w:val="27"/>
          <w:szCs w:val="27"/>
        </w:rPr>
        <w:t xml:space="preserve">С вводом в эксплуатацию </w:t>
      </w:r>
      <w:r w:rsidRPr="00C77B10">
        <w:rPr>
          <w:rFonts w:ascii="Times New Roman" w:hAnsi="Times New Roman" w:cs="Times New Roman"/>
          <w:b/>
          <w:sz w:val="27"/>
          <w:szCs w:val="27"/>
        </w:rPr>
        <w:t xml:space="preserve">нового детского </w:t>
      </w:r>
      <w:proofErr w:type="gramStart"/>
      <w:r w:rsidRPr="00C77B10">
        <w:rPr>
          <w:rFonts w:ascii="Times New Roman" w:hAnsi="Times New Roman" w:cs="Times New Roman"/>
          <w:b/>
          <w:sz w:val="27"/>
          <w:szCs w:val="27"/>
        </w:rPr>
        <w:t>сада-яслей</w:t>
      </w:r>
      <w:proofErr w:type="gramEnd"/>
      <w:r w:rsidRPr="00C77B10">
        <w:rPr>
          <w:rFonts w:ascii="Times New Roman" w:hAnsi="Times New Roman" w:cs="Times New Roman"/>
          <w:b/>
          <w:sz w:val="27"/>
          <w:szCs w:val="27"/>
        </w:rPr>
        <w:t xml:space="preserve">  «Иволга» в </w:t>
      </w:r>
      <w:proofErr w:type="spellStart"/>
      <w:r w:rsidRPr="00C77B10">
        <w:rPr>
          <w:rFonts w:ascii="Times New Roman" w:hAnsi="Times New Roman" w:cs="Times New Roman"/>
          <w:b/>
          <w:sz w:val="27"/>
          <w:szCs w:val="27"/>
        </w:rPr>
        <w:t>гп</w:t>
      </w:r>
      <w:proofErr w:type="spellEnd"/>
      <w:r w:rsidRPr="00C77B10">
        <w:rPr>
          <w:rFonts w:ascii="Times New Roman" w:hAnsi="Times New Roman" w:cs="Times New Roman"/>
          <w:b/>
          <w:sz w:val="27"/>
          <w:szCs w:val="27"/>
        </w:rPr>
        <w:t xml:space="preserve"> Северо-Енисейский в 2018 году, решена задача обеспечения местами в дошкольных образовательных учреждениях малышей с полутора до трех лет.</w:t>
      </w:r>
    </w:p>
    <w:p w:rsidR="00D41954" w:rsidRPr="007F2CCD" w:rsidRDefault="00D41954" w:rsidP="007F2CCD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F2CCD">
        <w:rPr>
          <w:rFonts w:ascii="Times New Roman" w:hAnsi="Times New Roman" w:cs="Times New Roman"/>
          <w:b/>
          <w:sz w:val="27"/>
          <w:szCs w:val="27"/>
        </w:rPr>
        <w:t xml:space="preserve">Отрадно отметить, что в 2019 году Северо-Енисейский детский </w:t>
      </w:r>
      <w:proofErr w:type="gramStart"/>
      <w:r w:rsidRPr="007F2CCD">
        <w:rPr>
          <w:rFonts w:ascii="Times New Roman" w:hAnsi="Times New Roman" w:cs="Times New Roman"/>
          <w:b/>
          <w:sz w:val="27"/>
          <w:szCs w:val="27"/>
        </w:rPr>
        <w:t>сад-ясли</w:t>
      </w:r>
      <w:proofErr w:type="gramEnd"/>
      <w:r w:rsidRPr="007F2CCD">
        <w:rPr>
          <w:rFonts w:ascii="Times New Roman" w:hAnsi="Times New Roman" w:cs="Times New Roman"/>
          <w:b/>
          <w:sz w:val="27"/>
          <w:szCs w:val="27"/>
        </w:rPr>
        <w:t xml:space="preserve"> «Иволга» удостоен двух наград Всероссийского уровня</w:t>
      </w:r>
      <w:r w:rsidRPr="007F2CCD">
        <w:rPr>
          <w:rFonts w:ascii="Times New Roman" w:hAnsi="Times New Roman" w:cs="Times New Roman"/>
          <w:sz w:val="27"/>
          <w:szCs w:val="27"/>
        </w:rPr>
        <w:t xml:space="preserve">, это </w:t>
      </w:r>
      <w:r w:rsidRPr="001D2C77">
        <w:rPr>
          <w:rFonts w:ascii="Times New Roman" w:hAnsi="Times New Roman" w:cs="Times New Roman"/>
          <w:b/>
          <w:sz w:val="27"/>
          <w:szCs w:val="27"/>
        </w:rPr>
        <w:t>1 место и диплом золотого уровня во Всероссийском телевизионном конкурсе «Самая красивая сельская школа и детский сад России»</w:t>
      </w:r>
      <w:r w:rsidRPr="001D2C77">
        <w:rPr>
          <w:rFonts w:ascii="Times New Roman" w:hAnsi="Times New Roman" w:cs="Times New Roman"/>
          <w:sz w:val="27"/>
          <w:szCs w:val="27"/>
        </w:rPr>
        <w:t xml:space="preserve"> и </w:t>
      </w:r>
      <w:r w:rsidRPr="001D2C77">
        <w:rPr>
          <w:rFonts w:ascii="Times New Roman" w:hAnsi="Times New Roman" w:cs="Times New Roman"/>
          <w:b/>
          <w:sz w:val="27"/>
          <w:szCs w:val="27"/>
        </w:rPr>
        <w:t>1 место и диплом победителя во Всероссийском конкурсе-смотре «Лучшие детские сады России-2019».</w:t>
      </w:r>
    </w:p>
    <w:p w:rsidR="00D41954" w:rsidRPr="007F2CCD" w:rsidRDefault="00D41954" w:rsidP="007F2CC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F2CCD">
        <w:rPr>
          <w:rFonts w:ascii="Times New Roman" w:hAnsi="Times New Roman" w:cs="Times New Roman"/>
          <w:sz w:val="27"/>
          <w:szCs w:val="27"/>
        </w:rPr>
        <w:t xml:space="preserve">Работает автоматизированная система учета очередности в муниципальные образовательные учреждения, реализующие общеобразовательные программы дошкольного образования детей (АИС </w:t>
      </w:r>
      <w:r w:rsidRPr="007F2CCD">
        <w:rPr>
          <w:rFonts w:ascii="Times New Roman" w:hAnsi="Times New Roman" w:cs="Times New Roman"/>
          <w:sz w:val="27"/>
          <w:szCs w:val="27"/>
        </w:rPr>
        <w:noBreakHyphen/>
        <w:t xml:space="preserve"> «Комплектование ДОУ»).</w:t>
      </w:r>
    </w:p>
    <w:p w:rsidR="00D41954" w:rsidRPr="007F2CCD" w:rsidRDefault="00D41954" w:rsidP="007F2CCD">
      <w:pPr>
        <w:ind w:firstLine="567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F2CCD">
        <w:rPr>
          <w:rFonts w:ascii="Times New Roman" w:hAnsi="Times New Roman" w:cs="Times New Roman"/>
          <w:color w:val="000000"/>
          <w:sz w:val="27"/>
          <w:szCs w:val="27"/>
        </w:rPr>
        <w:t xml:space="preserve">Главной целью образовательной политики района в сфере дошкольного образования является реализация права каждого ребенка на качественное и доступное образование, обеспечивающее равные стартовые условия для полноценного физического и психического развития детей как основы их успешного обучения в школе. В связи с этим каждой образовательной организации разработана модель инклюзивного образования,  для которых  в течение  2019 года организована проведение экспертизы.  </w:t>
      </w:r>
    </w:p>
    <w:p w:rsidR="00D41954" w:rsidRPr="007F2CCD" w:rsidRDefault="00D41954" w:rsidP="007F2CC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D2C77">
        <w:rPr>
          <w:rFonts w:ascii="Times New Roman" w:hAnsi="Times New Roman" w:cs="Times New Roman"/>
          <w:b/>
          <w:sz w:val="27"/>
          <w:szCs w:val="27"/>
        </w:rPr>
        <w:t>Численность детей в рас</w:t>
      </w:r>
      <w:r w:rsidR="000F4A55" w:rsidRPr="001D2C77">
        <w:rPr>
          <w:rFonts w:ascii="Times New Roman" w:hAnsi="Times New Roman" w:cs="Times New Roman"/>
          <w:b/>
          <w:sz w:val="27"/>
          <w:szCs w:val="27"/>
        </w:rPr>
        <w:t>чете на 100 мест в дошкольных об</w:t>
      </w:r>
      <w:r w:rsidRPr="001D2C77">
        <w:rPr>
          <w:rFonts w:ascii="Times New Roman" w:hAnsi="Times New Roman" w:cs="Times New Roman"/>
          <w:b/>
          <w:sz w:val="27"/>
          <w:szCs w:val="27"/>
        </w:rPr>
        <w:t xml:space="preserve">разовательных учреждениях, </w:t>
      </w:r>
      <w:proofErr w:type="gramStart"/>
      <w:r w:rsidRPr="001D2C77">
        <w:rPr>
          <w:rFonts w:ascii="Times New Roman" w:hAnsi="Times New Roman" w:cs="Times New Roman"/>
          <w:sz w:val="27"/>
          <w:szCs w:val="27"/>
        </w:rPr>
        <w:t>на конец</w:t>
      </w:r>
      <w:proofErr w:type="gramEnd"/>
      <w:r w:rsidRPr="001D2C77">
        <w:rPr>
          <w:rFonts w:ascii="Times New Roman" w:hAnsi="Times New Roman" w:cs="Times New Roman"/>
          <w:sz w:val="27"/>
          <w:szCs w:val="27"/>
        </w:rPr>
        <w:t xml:space="preserve"> 2019 года составила</w:t>
      </w:r>
      <w:r w:rsidRPr="001D2C77">
        <w:rPr>
          <w:rFonts w:ascii="Times New Roman" w:hAnsi="Times New Roman" w:cs="Times New Roman"/>
          <w:b/>
          <w:sz w:val="27"/>
          <w:szCs w:val="27"/>
        </w:rPr>
        <w:t xml:space="preserve"> 86,1%.</w:t>
      </w:r>
      <w:r w:rsidR="001D2C7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7F2CCD">
        <w:rPr>
          <w:rFonts w:ascii="Times New Roman" w:hAnsi="Times New Roman" w:cs="Times New Roman"/>
          <w:sz w:val="27"/>
          <w:szCs w:val="27"/>
        </w:rPr>
        <w:t xml:space="preserve">По оценке показатель 2020 года составит </w:t>
      </w:r>
      <w:r w:rsidRPr="007F2CCD">
        <w:rPr>
          <w:rFonts w:ascii="Times New Roman" w:hAnsi="Times New Roman" w:cs="Times New Roman"/>
          <w:b/>
          <w:sz w:val="27"/>
          <w:szCs w:val="27"/>
        </w:rPr>
        <w:t>82,9%</w:t>
      </w:r>
      <w:r w:rsidR="001D2C77">
        <w:rPr>
          <w:rFonts w:ascii="Times New Roman" w:hAnsi="Times New Roman" w:cs="Times New Roman"/>
          <w:sz w:val="27"/>
          <w:szCs w:val="27"/>
        </w:rPr>
        <w:t>.</w:t>
      </w:r>
    </w:p>
    <w:p w:rsidR="00D41954" w:rsidRPr="007F2CCD" w:rsidRDefault="00D41954" w:rsidP="007F2CCD">
      <w:pPr>
        <w:ind w:firstLine="567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D2C77">
        <w:rPr>
          <w:rFonts w:ascii="Times New Roman" w:hAnsi="Times New Roman" w:cs="Times New Roman"/>
          <w:color w:val="000000"/>
          <w:sz w:val="27"/>
          <w:szCs w:val="27"/>
        </w:rPr>
        <w:t>В рамках реализации регионального проекта Красноярского края «Поддержка семей, имеющих детей»</w:t>
      </w:r>
      <w:r w:rsidRPr="007F2CCD">
        <w:rPr>
          <w:rFonts w:ascii="Times New Roman" w:hAnsi="Times New Roman" w:cs="Times New Roman"/>
          <w:color w:val="000000"/>
          <w:sz w:val="27"/>
          <w:szCs w:val="27"/>
        </w:rPr>
        <w:t xml:space="preserve"> при трех детских садах района созданы консультационные пункты, в которых оказывается методическая, диагностическая и консультативная помощь семьям,  в том числе дети которых не посещают дошкольные образовательные учреждения:</w:t>
      </w:r>
    </w:p>
    <w:p w:rsidR="00D41954" w:rsidRPr="001D2C77" w:rsidRDefault="00D41954" w:rsidP="007F2CCD">
      <w:pPr>
        <w:ind w:firstLine="567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D2C77">
        <w:rPr>
          <w:rFonts w:ascii="Times New Roman" w:hAnsi="Times New Roman" w:cs="Times New Roman"/>
          <w:color w:val="000000"/>
          <w:sz w:val="27"/>
          <w:szCs w:val="27"/>
        </w:rPr>
        <w:t xml:space="preserve">МБДОУ «Северо-Енисейский детский сад №1» – консультационный пункт </w:t>
      </w:r>
      <w:r w:rsidRPr="001D2C77">
        <w:rPr>
          <w:rFonts w:ascii="Times New Roman" w:hAnsi="Times New Roman" w:cs="Times New Roman"/>
          <w:b/>
          <w:color w:val="000000"/>
          <w:sz w:val="27"/>
          <w:szCs w:val="27"/>
        </w:rPr>
        <w:t>«Подсолнушек»</w:t>
      </w:r>
      <w:r w:rsidRPr="001D2C77">
        <w:rPr>
          <w:rFonts w:ascii="Times New Roman" w:hAnsi="Times New Roman" w:cs="Times New Roman"/>
          <w:color w:val="000000"/>
          <w:sz w:val="27"/>
          <w:szCs w:val="27"/>
        </w:rPr>
        <w:t>;</w:t>
      </w:r>
    </w:p>
    <w:p w:rsidR="00D41954" w:rsidRPr="001D2C77" w:rsidRDefault="00D41954" w:rsidP="007F2CCD">
      <w:pPr>
        <w:ind w:firstLine="567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D2C77">
        <w:rPr>
          <w:rFonts w:ascii="Times New Roman" w:hAnsi="Times New Roman" w:cs="Times New Roman"/>
          <w:color w:val="000000"/>
          <w:sz w:val="27"/>
          <w:szCs w:val="27"/>
        </w:rPr>
        <w:t xml:space="preserve">МБДОУ «Северо-Енисейский детский сад №5» - консультационный пункт </w:t>
      </w:r>
      <w:r w:rsidRPr="001D2C77">
        <w:rPr>
          <w:rFonts w:ascii="Times New Roman" w:hAnsi="Times New Roman" w:cs="Times New Roman"/>
          <w:b/>
          <w:color w:val="000000"/>
          <w:sz w:val="27"/>
          <w:szCs w:val="27"/>
        </w:rPr>
        <w:t>«</w:t>
      </w:r>
      <w:proofErr w:type="spellStart"/>
      <w:r w:rsidRPr="001D2C77">
        <w:rPr>
          <w:rFonts w:ascii="Times New Roman" w:hAnsi="Times New Roman" w:cs="Times New Roman"/>
          <w:b/>
          <w:color w:val="000000"/>
          <w:sz w:val="27"/>
          <w:szCs w:val="27"/>
        </w:rPr>
        <w:t>Субботничек</w:t>
      </w:r>
      <w:proofErr w:type="spellEnd"/>
      <w:r w:rsidRPr="001D2C77">
        <w:rPr>
          <w:rFonts w:ascii="Times New Roman" w:hAnsi="Times New Roman" w:cs="Times New Roman"/>
          <w:b/>
          <w:color w:val="000000"/>
          <w:sz w:val="27"/>
          <w:szCs w:val="27"/>
        </w:rPr>
        <w:t>»</w:t>
      </w:r>
      <w:r w:rsidRPr="001D2C77">
        <w:rPr>
          <w:rFonts w:ascii="Times New Roman" w:hAnsi="Times New Roman" w:cs="Times New Roman"/>
          <w:color w:val="000000"/>
          <w:sz w:val="27"/>
          <w:szCs w:val="27"/>
        </w:rPr>
        <w:t>;</w:t>
      </w:r>
    </w:p>
    <w:p w:rsidR="00D41954" w:rsidRPr="001D2C77" w:rsidRDefault="00D41954" w:rsidP="007F2CCD">
      <w:pPr>
        <w:ind w:firstLine="567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D2C77">
        <w:rPr>
          <w:rFonts w:ascii="Times New Roman" w:hAnsi="Times New Roman" w:cs="Times New Roman"/>
          <w:color w:val="000000"/>
          <w:sz w:val="27"/>
          <w:szCs w:val="27"/>
        </w:rPr>
        <w:t xml:space="preserve">МБДОУ «Северо-Енисейский детский </w:t>
      </w:r>
      <w:proofErr w:type="gramStart"/>
      <w:r w:rsidRPr="001D2C77">
        <w:rPr>
          <w:rFonts w:ascii="Times New Roman" w:hAnsi="Times New Roman" w:cs="Times New Roman"/>
          <w:color w:val="000000"/>
          <w:sz w:val="27"/>
          <w:szCs w:val="27"/>
        </w:rPr>
        <w:t>сад-ясли</w:t>
      </w:r>
      <w:proofErr w:type="gramEnd"/>
      <w:r w:rsidRPr="001D2C77">
        <w:rPr>
          <w:rFonts w:ascii="Times New Roman" w:hAnsi="Times New Roman" w:cs="Times New Roman"/>
          <w:color w:val="000000"/>
          <w:sz w:val="27"/>
          <w:szCs w:val="27"/>
        </w:rPr>
        <w:t xml:space="preserve"> №8 «Иволга» им. </w:t>
      </w:r>
      <w:proofErr w:type="spellStart"/>
      <w:r w:rsidRPr="001D2C77">
        <w:rPr>
          <w:rFonts w:ascii="Times New Roman" w:hAnsi="Times New Roman" w:cs="Times New Roman"/>
          <w:color w:val="000000"/>
          <w:sz w:val="27"/>
          <w:szCs w:val="27"/>
        </w:rPr>
        <w:t>Гайнутдиновой</w:t>
      </w:r>
      <w:proofErr w:type="spellEnd"/>
      <w:r w:rsidRPr="001D2C77">
        <w:rPr>
          <w:rFonts w:ascii="Times New Roman" w:hAnsi="Times New Roman" w:cs="Times New Roman"/>
          <w:color w:val="000000"/>
          <w:sz w:val="27"/>
          <w:szCs w:val="27"/>
        </w:rPr>
        <w:t xml:space="preserve"> Валентины </w:t>
      </w:r>
      <w:proofErr w:type="spellStart"/>
      <w:r w:rsidRPr="001D2C77">
        <w:rPr>
          <w:rFonts w:ascii="Times New Roman" w:hAnsi="Times New Roman" w:cs="Times New Roman"/>
          <w:color w:val="000000"/>
          <w:sz w:val="27"/>
          <w:szCs w:val="27"/>
        </w:rPr>
        <w:t>Брониславовны</w:t>
      </w:r>
      <w:proofErr w:type="spellEnd"/>
      <w:r w:rsidRPr="001D2C77">
        <w:rPr>
          <w:rFonts w:ascii="Times New Roman" w:hAnsi="Times New Roman" w:cs="Times New Roman"/>
          <w:color w:val="000000"/>
          <w:sz w:val="27"/>
          <w:szCs w:val="27"/>
        </w:rPr>
        <w:t xml:space="preserve">» - консультационный пункт </w:t>
      </w:r>
      <w:r w:rsidRPr="001D2C77">
        <w:rPr>
          <w:rFonts w:ascii="Times New Roman" w:hAnsi="Times New Roman" w:cs="Times New Roman"/>
          <w:b/>
          <w:color w:val="000000"/>
          <w:sz w:val="27"/>
          <w:szCs w:val="27"/>
        </w:rPr>
        <w:t>«Гнездышко»;</w:t>
      </w:r>
    </w:p>
    <w:p w:rsidR="00D41954" w:rsidRPr="001D2C77" w:rsidRDefault="00D41954" w:rsidP="007F2CCD">
      <w:pPr>
        <w:ind w:firstLine="567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D2C77">
        <w:rPr>
          <w:rFonts w:ascii="Times New Roman" w:hAnsi="Times New Roman" w:cs="Times New Roman"/>
          <w:color w:val="000000"/>
          <w:sz w:val="27"/>
          <w:szCs w:val="27"/>
        </w:rPr>
        <w:t xml:space="preserve">МБДОУ «Северо-Енисейский детский сад комбинированного вида «Жарки» - </w:t>
      </w:r>
      <w:proofErr w:type="spellStart"/>
      <w:r w:rsidRPr="001D2C77">
        <w:rPr>
          <w:rFonts w:ascii="Times New Roman" w:hAnsi="Times New Roman" w:cs="Times New Roman"/>
          <w:color w:val="000000"/>
          <w:sz w:val="27"/>
          <w:szCs w:val="27"/>
        </w:rPr>
        <w:t>лекотека</w:t>
      </w:r>
      <w:proofErr w:type="spellEnd"/>
      <w:r w:rsidRPr="001D2C77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:rsidR="00D41954" w:rsidRPr="007F2CCD" w:rsidRDefault="00D41954" w:rsidP="007F2CC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F2CCD">
        <w:rPr>
          <w:rFonts w:ascii="Times New Roman" w:hAnsi="Times New Roman" w:cs="Times New Roman"/>
          <w:sz w:val="27"/>
          <w:szCs w:val="27"/>
        </w:rPr>
        <w:t xml:space="preserve">На базе </w:t>
      </w:r>
      <w:r w:rsidRPr="007F2CCD">
        <w:rPr>
          <w:rFonts w:ascii="Times New Roman" w:hAnsi="Times New Roman" w:cs="Times New Roman"/>
          <w:color w:val="000000"/>
          <w:sz w:val="27"/>
          <w:szCs w:val="27"/>
        </w:rPr>
        <w:t>МБДОУ «Северо-Енисейский детский сад комбинированного вида «Жарки»</w:t>
      </w:r>
      <w:r w:rsidRPr="007F2CCD">
        <w:rPr>
          <w:rFonts w:ascii="Times New Roman" w:hAnsi="Times New Roman" w:cs="Times New Roman"/>
          <w:sz w:val="27"/>
          <w:szCs w:val="27"/>
        </w:rPr>
        <w:t xml:space="preserve"> реализуется </w:t>
      </w:r>
      <w:r w:rsidRPr="001D2C77">
        <w:rPr>
          <w:rFonts w:ascii="Times New Roman" w:hAnsi="Times New Roman" w:cs="Times New Roman"/>
          <w:b/>
          <w:sz w:val="27"/>
          <w:szCs w:val="27"/>
        </w:rPr>
        <w:t>проект инклюзивного образования детей</w:t>
      </w:r>
      <w:r w:rsidRPr="007F2CCD">
        <w:rPr>
          <w:rFonts w:ascii="Times New Roman" w:hAnsi="Times New Roman" w:cs="Times New Roman"/>
          <w:sz w:val="27"/>
          <w:szCs w:val="27"/>
        </w:rPr>
        <w:t xml:space="preserve"> с ограниченными возможностями здоровья. Для таких детей создана универсальная </w:t>
      </w:r>
      <w:proofErr w:type="spellStart"/>
      <w:r w:rsidRPr="007F2CCD">
        <w:rPr>
          <w:rFonts w:ascii="Times New Roman" w:hAnsi="Times New Roman" w:cs="Times New Roman"/>
          <w:sz w:val="27"/>
          <w:szCs w:val="27"/>
        </w:rPr>
        <w:t>безбарьерная</w:t>
      </w:r>
      <w:proofErr w:type="spellEnd"/>
      <w:r w:rsidRPr="007F2CCD">
        <w:rPr>
          <w:rFonts w:ascii="Times New Roman" w:hAnsi="Times New Roman" w:cs="Times New Roman"/>
          <w:sz w:val="27"/>
          <w:szCs w:val="27"/>
        </w:rPr>
        <w:t xml:space="preserve"> среда для успешного развития личности ребенка и осуществления полноценной социальной адаптации. </w:t>
      </w:r>
    </w:p>
    <w:p w:rsidR="00D41954" w:rsidRPr="007F2CCD" w:rsidRDefault="00D41954" w:rsidP="007F2CCD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F2CCD">
        <w:rPr>
          <w:rFonts w:ascii="Times New Roman" w:hAnsi="Times New Roman" w:cs="Times New Roman"/>
          <w:color w:val="000000"/>
          <w:sz w:val="27"/>
          <w:szCs w:val="27"/>
        </w:rPr>
        <w:t>Все дошкольные организации работают в новых для</w:t>
      </w:r>
      <w:r w:rsidRPr="007F2CCD">
        <w:rPr>
          <w:rFonts w:ascii="Times New Roman" w:hAnsi="Times New Roman" w:cs="Times New Roman"/>
          <w:sz w:val="27"/>
          <w:szCs w:val="27"/>
        </w:rPr>
        <w:t xml:space="preserve"> них условиях: в соответствие требованиям государственного образовательного стандарта, разработки учебных программ, новой системы финансирования, где оценка качества  образования связывается не с измерением детских результатов, а </w:t>
      </w:r>
      <w:r w:rsidRPr="007F2CCD">
        <w:rPr>
          <w:rFonts w:ascii="Times New Roman" w:hAnsi="Times New Roman" w:cs="Times New Roman"/>
          <w:b/>
          <w:sz w:val="27"/>
          <w:szCs w:val="27"/>
        </w:rPr>
        <w:t xml:space="preserve">с качеством образовательной среды. </w:t>
      </w:r>
    </w:p>
    <w:p w:rsidR="00D41954" w:rsidRPr="00CE6EDD" w:rsidRDefault="00D41954" w:rsidP="00D41954">
      <w:pPr>
        <w:jc w:val="center"/>
        <w:rPr>
          <w:b/>
          <w:u w:val="single"/>
        </w:rPr>
      </w:pPr>
    </w:p>
    <w:p w:rsidR="00D41954" w:rsidRPr="00366FD9" w:rsidRDefault="00D41954" w:rsidP="00D41954">
      <w:pPr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366FD9">
        <w:rPr>
          <w:rFonts w:ascii="Times New Roman" w:hAnsi="Times New Roman" w:cs="Times New Roman"/>
          <w:b/>
          <w:sz w:val="27"/>
          <w:szCs w:val="27"/>
          <w:u w:val="single"/>
        </w:rPr>
        <w:t>Общее образование</w:t>
      </w:r>
    </w:p>
    <w:p w:rsidR="00D41954" w:rsidRPr="00366FD9" w:rsidRDefault="00D41954" w:rsidP="00D4195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41954" w:rsidRPr="00366FD9" w:rsidRDefault="00D41954" w:rsidP="00D4195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366FD9">
        <w:rPr>
          <w:rFonts w:ascii="Times New Roman" w:hAnsi="Times New Roman" w:cs="Times New Roman"/>
          <w:sz w:val="27"/>
          <w:szCs w:val="27"/>
        </w:rPr>
        <w:t xml:space="preserve">Численность обучающихся в общеобразовательных школах Северо-Енисейского района на начало 2019 года составило </w:t>
      </w:r>
      <w:r w:rsidRPr="00366FD9">
        <w:rPr>
          <w:rFonts w:ascii="Times New Roman" w:hAnsi="Times New Roman" w:cs="Times New Roman"/>
          <w:b/>
          <w:color w:val="000000"/>
          <w:sz w:val="27"/>
          <w:szCs w:val="27"/>
        </w:rPr>
        <w:t>1 322</w:t>
      </w:r>
      <w:r w:rsidRPr="00366FD9">
        <w:rPr>
          <w:rFonts w:ascii="Times New Roman" w:hAnsi="Times New Roman" w:cs="Times New Roman"/>
          <w:b/>
          <w:color w:val="FF0000"/>
          <w:sz w:val="27"/>
          <w:szCs w:val="27"/>
        </w:rPr>
        <w:t xml:space="preserve"> </w:t>
      </w:r>
      <w:r w:rsidRPr="00366FD9">
        <w:rPr>
          <w:rFonts w:ascii="Times New Roman" w:hAnsi="Times New Roman" w:cs="Times New Roman"/>
          <w:sz w:val="27"/>
          <w:szCs w:val="27"/>
        </w:rPr>
        <w:t xml:space="preserve">человека. </w:t>
      </w:r>
      <w:proofErr w:type="gramEnd"/>
    </w:p>
    <w:p w:rsidR="00D41954" w:rsidRPr="00366FD9" w:rsidRDefault="00D41954" w:rsidP="00D4195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366FD9">
        <w:rPr>
          <w:rFonts w:ascii="Times New Roman" w:hAnsi="Times New Roman" w:cs="Times New Roman"/>
          <w:sz w:val="27"/>
          <w:szCs w:val="27"/>
        </w:rPr>
        <w:t xml:space="preserve">Динамика численности обучающихся в общеобразовательных школах Северо-Енисейского района представлена на рисунке </w:t>
      </w:r>
      <w:r w:rsidR="00CC5D57">
        <w:rPr>
          <w:rFonts w:ascii="Times New Roman" w:hAnsi="Times New Roman" w:cs="Times New Roman"/>
          <w:sz w:val="27"/>
          <w:szCs w:val="27"/>
        </w:rPr>
        <w:t>25</w:t>
      </w:r>
      <w:r w:rsidRPr="00366FD9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D41954" w:rsidRPr="00366FD9" w:rsidRDefault="00D41954" w:rsidP="00D41954">
      <w:pPr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D41954" w:rsidRPr="00F41608" w:rsidRDefault="00D41954" w:rsidP="00D41954">
      <w:pPr>
        <w:jc w:val="center"/>
      </w:pPr>
      <w:r w:rsidRPr="00F41608">
        <w:rPr>
          <w:noProof/>
        </w:rPr>
        <w:drawing>
          <wp:inline distT="0" distB="0" distL="0" distR="0">
            <wp:extent cx="5967553" cy="3200400"/>
            <wp:effectExtent l="19050" t="0" r="14147" b="0"/>
            <wp:docPr id="1507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D41954" w:rsidRPr="00366FD9" w:rsidRDefault="00D41954" w:rsidP="00D41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FD9">
        <w:rPr>
          <w:rFonts w:ascii="Times New Roman" w:hAnsi="Times New Roman" w:cs="Times New Roman"/>
          <w:b/>
          <w:sz w:val="24"/>
          <w:szCs w:val="24"/>
        </w:rPr>
        <w:t xml:space="preserve">Рис. </w:t>
      </w:r>
      <w:r w:rsidR="00CC5D57">
        <w:rPr>
          <w:rFonts w:ascii="Times New Roman" w:hAnsi="Times New Roman" w:cs="Times New Roman"/>
          <w:b/>
          <w:sz w:val="24"/>
          <w:szCs w:val="24"/>
        </w:rPr>
        <w:t>25</w:t>
      </w:r>
      <w:r w:rsidRPr="00366FD9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366FD9">
        <w:rPr>
          <w:rFonts w:ascii="Times New Roman" w:hAnsi="Times New Roman" w:cs="Times New Roman"/>
          <w:b/>
          <w:sz w:val="24"/>
          <w:szCs w:val="24"/>
        </w:rPr>
        <w:t xml:space="preserve">Динамика численности обучающихся в общеобразовательных школах </w:t>
      </w:r>
      <w:proofErr w:type="gramEnd"/>
    </w:p>
    <w:p w:rsidR="00D41954" w:rsidRPr="00366FD9" w:rsidRDefault="00D41954" w:rsidP="00D41954">
      <w:pPr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366FD9">
        <w:rPr>
          <w:rFonts w:ascii="Times New Roman" w:hAnsi="Times New Roman" w:cs="Times New Roman"/>
          <w:b/>
          <w:sz w:val="24"/>
          <w:szCs w:val="24"/>
        </w:rPr>
        <w:t xml:space="preserve"> Северо-Енисейского района, чел.</w:t>
      </w:r>
    </w:p>
    <w:p w:rsidR="00D41954" w:rsidRDefault="00D41954" w:rsidP="00D41954">
      <w:pPr>
        <w:ind w:firstLine="567"/>
        <w:jc w:val="both"/>
        <w:rPr>
          <w:b/>
        </w:rPr>
      </w:pPr>
    </w:p>
    <w:p w:rsidR="00D41954" w:rsidRPr="00366FD9" w:rsidRDefault="00D41954" w:rsidP="00127C38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66FD9">
        <w:rPr>
          <w:rFonts w:ascii="Times New Roman" w:hAnsi="Times New Roman" w:cs="Times New Roman"/>
          <w:sz w:val="27"/>
          <w:szCs w:val="27"/>
        </w:rPr>
        <w:t xml:space="preserve">По оценке 2020 года численность обучающихся в общеобразовательных школах Северо-Енисейского района составит </w:t>
      </w:r>
      <w:r w:rsidRPr="00366FD9">
        <w:rPr>
          <w:rFonts w:ascii="Times New Roman" w:hAnsi="Times New Roman" w:cs="Times New Roman"/>
          <w:b/>
          <w:sz w:val="27"/>
          <w:szCs w:val="27"/>
        </w:rPr>
        <w:t>1 357</w:t>
      </w:r>
      <w:r w:rsidRPr="00366FD9">
        <w:rPr>
          <w:rFonts w:ascii="Times New Roman" w:hAnsi="Times New Roman" w:cs="Times New Roman"/>
          <w:sz w:val="27"/>
          <w:szCs w:val="27"/>
        </w:rPr>
        <w:t xml:space="preserve"> челове</w:t>
      </w:r>
      <w:r w:rsidR="00366FD9">
        <w:rPr>
          <w:rFonts w:ascii="Times New Roman" w:hAnsi="Times New Roman" w:cs="Times New Roman"/>
          <w:sz w:val="27"/>
          <w:szCs w:val="27"/>
        </w:rPr>
        <w:t>к</w:t>
      </w:r>
      <w:r w:rsidRPr="00366FD9">
        <w:rPr>
          <w:rFonts w:ascii="Times New Roman" w:hAnsi="Times New Roman" w:cs="Times New Roman"/>
          <w:sz w:val="27"/>
          <w:szCs w:val="27"/>
        </w:rPr>
        <w:t>.</w:t>
      </w:r>
    </w:p>
    <w:p w:rsidR="00127C38" w:rsidRDefault="00127C38" w:rsidP="00127C38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По итогам 1 полугодия 2020 года численность обучающихся в общеобразовательных школах составила </w:t>
      </w:r>
      <w:r w:rsidRPr="00127C38">
        <w:rPr>
          <w:rFonts w:ascii="Times New Roman" w:hAnsi="Times New Roman" w:cs="Times New Roman"/>
          <w:b/>
          <w:sz w:val="27"/>
          <w:szCs w:val="27"/>
        </w:rPr>
        <w:t xml:space="preserve">1 315 </w:t>
      </w:r>
      <w:r w:rsidRPr="00127C38">
        <w:rPr>
          <w:rFonts w:ascii="Times New Roman" w:hAnsi="Times New Roman" w:cs="Times New Roman"/>
          <w:sz w:val="27"/>
          <w:szCs w:val="27"/>
        </w:rPr>
        <w:t>человек</w:t>
      </w:r>
      <w:r>
        <w:rPr>
          <w:rFonts w:ascii="Times New Roman" w:hAnsi="Times New Roman" w:cs="Times New Roman"/>
          <w:sz w:val="27"/>
          <w:szCs w:val="27"/>
        </w:rPr>
        <w:t>, что меньше на 6 человек 1 полугодия 2019 года.</w:t>
      </w:r>
    </w:p>
    <w:p w:rsidR="00127C38" w:rsidRPr="00366FD9" w:rsidRDefault="00127C38" w:rsidP="00127C38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366FD9">
        <w:rPr>
          <w:rFonts w:ascii="Times New Roman" w:hAnsi="Times New Roman" w:cs="Times New Roman"/>
          <w:sz w:val="27"/>
          <w:szCs w:val="27"/>
        </w:rPr>
        <w:t xml:space="preserve">Динамика численности обучающихся в общеобразовательных школах Северо-Енисейского района </w:t>
      </w:r>
      <w:r>
        <w:rPr>
          <w:rFonts w:ascii="Times New Roman" w:hAnsi="Times New Roman" w:cs="Times New Roman"/>
          <w:sz w:val="27"/>
          <w:szCs w:val="27"/>
        </w:rPr>
        <w:t xml:space="preserve"> по полугодиям </w:t>
      </w:r>
      <w:r w:rsidRPr="00366FD9">
        <w:rPr>
          <w:rFonts w:ascii="Times New Roman" w:hAnsi="Times New Roman" w:cs="Times New Roman"/>
          <w:sz w:val="27"/>
          <w:szCs w:val="27"/>
        </w:rPr>
        <w:t xml:space="preserve">представлена на рисунке </w:t>
      </w:r>
      <w:r w:rsidR="00CC5D57">
        <w:rPr>
          <w:rFonts w:ascii="Times New Roman" w:hAnsi="Times New Roman" w:cs="Times New Roman"/>
          <w:sz w:val="27"/>
          <w:szCs w:val="27"/>
        </w:rPr>
        <w:t>26</w:t>
      </w:r>
      <w:r w:rsidRPr="00366FD9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127C38" w:rsidRPr="00366FD9" w:rsidRDefault="00127C38" w:rsidP="00127C38">
      <w:pPr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27C38" w:rsidRPr="00F41608" w:rsidRDefault="00127C38" w:rsidP="00127C38">
      <w:pPr>
        <w:jc w:val="center"/>
      </w:pPr>
      <w:r w:rsidRPr="00F41608">
        <w:rPr>
          <w:noProof/>
        </w:rPr>
        <w:drawing>
          <wp:inline distT="0" distB="0" distL="0" distR="0">
            <wp:extent cx="5971038" cy="2977116"/>
            <wp:effectExtent l="19050" t="0" r="10662" b="0"/>
            <wp:docPr id="8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127C38" w:rsidRPr="00366FD9" w:rsidRDefault="00127C38" w:rsidP="00127C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FD9">
        <w:rPr>
          <w:rFonts w:ascii="Times New Roman" w:hAnsi="Times New Roman" w:cs="Times New Roman"/>
          <w:b/>
          <w:sz w:val="24"/>
          <w:szCs w:val="24"/>
        </w:rPr>
        <w:t xml:space="preserve">Рис. </w:t>
      </w:r>
      <w:r w:rsidR="00CC5D57">
        <w:rPr>
          <w:rFonts w:ascii="Times New Roman" w:hAnsi="Times New Roman" w:cs="Times New Roman"/>
          <w:b/>
          <w:sz w:val="24"/>
          <w:szCs w:val="24"/>
        </w:rPr>
        <w:t>26</w:t>
      </w:r>
      <w:r w:rsidRPr="00366FD9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366FD9">
        <w:rPr>
          <w:rFonts w:ascii="Times New Roman" w:hAnsi="Times New Roman" w:cs="Times New Roman"/>
          <w:b/>
          <w:sz w:val="24"/>
          <w:szCs w:val="24"/>
        </w:rPr>
        <w:t xml:space="preserve">Динамика численности обучающихся в общеобразовательных школах </w:t>
      </w:r>
      <w:proofErr w:type="gramEnd"/>
    </w:p>
    <w:p w:rsidR="00127C38" w:rsidRPr="00366FD9" w:rsidRDefault="00127C38" w:rsidP="00127C38">
      <w:pPr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366FD9">
        <w:rPr>
          <w:rFonts w:ascii="Times New Roman" w:hAnsi="Times New Roman" w:cs="Times New Roman"/>
          <w:b/>
          <w:sz w:val="24"/>
          <w:szCs w:val="24"/>
        </w:rPr>
        <w:t xml:space="preserve"> Северо-Енисейского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полугодиям</w:t>
      </w:r>
      <w:r w:rsidRPr="00366FD9">
        <w:rPr>
          <w:rFonts w:ascii="Times New Roman" w:hAnsi="Times New Roman" w:cs="Times New Roman"/>
          <w:b/>
          <w:sz w:val="24"/>
          <w:szCs w:val="24"/>
        </w:rPr>
        <w:t>, чел.</w:t>
      </w:r>
    </w:p>
    <w:p w:rsidR="00127C38" w:rsidRDefault="00127C38" w:rsidP="00127C38">
      <w:pPr>
        <w:ind w:firstLine="567"/>
        <w:jc w:val="both"/>
        <w:rPr>
          <w:b/>
        </w:rPr>
      </w:pPr>
    </w:p>
    <w:p w:rsidR="00127C38" w:rsidRDefault="00127C38" w:rsidP="00127C38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66FD9">
        <w:rPr>
          <w:rFonts w:ascii="Times New Roman" w:hAnsi="Times New Roman" w:cs="Times New Roman"/>
          <w:sz w:val="27"/>
          <w:szCs w:val="27"/>
        </w:rPr>
        <w:t xml:space="preserve">По оценке 2020 года численность обучающихся в общеобразовательных школах Северо-Енисейского района составит </w:t>
      </w:r>
      <w:r w:rsidRPr="00366FD9">
        <w:rPr>
          <w:rFonts w:ascii="Times New Roman" w:hAnsi="Times New Roman" w:cs="Times New Roman"/>
          <w:b/>
          <w:sz w:val="27"/>
          <w:szCs w:val="27"/>
        </w:rPr>
        <w:t>1 357</w:t>
      </w:r>
      <w:r w:rsidRPr="00366FD9">
        <w:rPr>
          <w:rFonts w:ascii="Times New Roman" w:hAnsi="Times New Roman" w:cs="Times New Roman"/>
          <w:sz w:val="27"/>
          <w:szCs w:val="27"/>
        </w:rPr>
        <w:t xml:space="preserve"> челове</w:t>
      </w:r>
      <w:r>
        <w:rPr>
          <w:rFonts w:ascii="Times New Roman" w:hAnsi="Times New Roman" w:cs="Times New Roman"/>
          <w:sz w:val="27"/>
          <w:szCs w:val="27"/>
        </w:rPr>
        <w:t>к</w:t>
      </w:r>
      <w:r w:rsidRPr="00366FD9">
        <w:rPr>
          <w:rFonts w:ascii="Times New Roman" w:hAnsi="Times New Roman" w:cs="Times New Roman"/>
          <w:sz w:val="27"/>
          <w:szCs w:val="27"/>
        </w:rPr>
        <w:t>.</w:t>
      </w:r>
    </w:p>
    <w:p w:rsidR="00127C38" w:rsidRPr="00366FD9" w:rsidRDefault="00D41954" w:rsidP="00127C38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66FD9">
        <w:rPr>
          <w:rFonts w:ascii="Times New Roman" w:hAnsi="Times New Roman" w:cs="Times New Roman"/>
          <w:sz w:val="27"/>
          <w:szCs w:val="27"/>
        </w:rPr>
        <w:t xml:space="preserve">Из них на начало 2019 года численность обучающихся в общеобразовательных школах района занимающихся во вторую смену составила </w:t>
      </w:r>
      <w:r w:rsidRPr="00127C38">
        <w:rPr>
          <w:rFonts w:ascii="Times New Roman" w:hAnsi="Times New Roman" w:cs="Times New Roman"/>
          <w:b/>
          <w:sz w:val="27"/>
          <w:szCs w:val="27"/>
        </w:rPr>
        <w:t xml:space="preserve">281 </w:t>
      </w:r>
      <w:r w:rsidR="00127C38">
        <w:rPr>
          <w:rFonts w:ascii="Times New Roman" w:hAnsi="Times New Roman" w:cs="Times New Roman"/>
          <w:sz w:val="27"/>
          <w:szCs w:val="27"/>
        </w:rPr>
        <w:t xml:space="preserve">человек. По итогам 1 полугодия 2020 года – </w:t>
      </w:r>
      <w:r w:rsidR="00127C38" w:rsidRPr="00127C38">
        <w:rPr>
          <w:rFonts w:ascii="Times New Roman" w:hAnsi="Times New Roman" w:cs="Times New Roman"/>
          <w:b/>
          <w:sz w:val="27"/>
          <w:szCs w:val="27"/>
        </w:rPr>
        <w:t>254</w:t>
      </w:r>
      <w:r w:rsidR="00127C38">
        <w:rPr>
          <w:rFonts w:ascii="Times New Roman" w:hAnsi="Times New Roman" w:cs="Times New Roman"/>
          <w:sz w:val="27"/>
          <w:szCs w:val="27"/>
        </w:rPr>
        <w:t xml:space="preserve"> человека.</w:t>
      </w:r>
    </w:p>
    <w:p w:rsidR="00D41954" w:rsidRPr="00366FD9" w:rsidRDefault="00D41954" w:rsidP="00D4195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366FD9">
        <w:rPr>
          <w:rFonts w:ascii="Times New Roman" w:hAnsi="Times New Roman" w:cs="Times New Roman"/>
          <w:sz w:val="27"/>
          <w:szCs w:val="27"/>
        </w:rPr>
        <w:t xml:space="preserve">Динамика численности обучающихся в общеобразовательных школах Северо-Енисейского района, занимающихся во вторую смену, представлена на рисунке </w:t>
      </w:r>
      <w:r w:rsidR="00CC5D57">
        <w:rPr>
          <w:rFonts w:ascii="Times New Roman" w:hAnsi="Times New Roman" w:cs="Times New Roman"/>
          <w:sz w:val="27"/>
          <w:szCs w:val="27"/>
        </w:rPr>
        <w:t>27</w:t>
      </w:r>
      <w:r w:rsidRPr="00366FD9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D41954" w:rsidRPr="00366FD9" w:rsidRDefault="00D41954" w:rsidP="00D4195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41954" w:rsidRPr="00F41608" w:rsidRDefault="00D41954" w:rsidP="00D41954">
      <w:pPr>
        <w:jc w:val="center"/>
      </w:pPr>
      <w:r w:rsidRPr="00F41608">
        <w:rPr>
          <w:noProof/>
        </w:rPr>
        <w:drawing>
          <wp:inline distT="0" distB="0" distL="0" distR="0">
            <wp:extent cx="5967553" cy="2753832"/>
            <wp:effectExtent l="19050" t="0" r="14147" b="8418"/>
            <wp:docPr id="1509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D41954" w:rsidRPr="00366FD9" w:rsidRDefault="00D41954" w:rsidP="00D41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FD9">
        <w:rPr>
          <w:rFonts w:ascii="Times New Roman" w:hAnsi="Times New Roman" w:cs="Times New Roman"/>
          <w:b/>
          <w:sz w:val="24"/>
          <w:szCs w:val="24"/>
        </w:rPr>
        <w:t xml:space="preserve">Рис. </w:t>
      </w:r>
      <w:r w:rsidR="00CC5D57">
        <w:rPr>
          <w:rFonts w:ascii="Times New Roman" w:hAnsi="Times New Roman" w:cs="Times New Roman"/>
          <w:b/>
          <w:sz w:val="24"/>
          <w:szCs w:val="24"/>
        </w:rPr>
        <w:t>27</w:t>
      </w:r>
      <w:r w:rsidRPr="00366FD9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366FD9">
        <w:rPr>
          <w:rFonts w:ascii="Times New Roman" w:hAnsi="Times New Roman" w:cs="Times New Roman"/>
          <w:b/>
          <w:sz w:val="24"/>
          <w:szCs w:val="24"/>
        </w:rPr>
        <w:t xml:space="preserve">Динамика численности обучающихся в общеобразовательных школах </w:t>
      </w:r>
      <w:proofErr w:type="gramEnd"/>
    </w:p>
    <w:p w:rsidR="00D41954" w:rsidRPr="00366FD9" w:rsidRDefault="00D41954" w:rsidP="00D41954">
      <w:pPr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366FD9">
        <w:rPr>
          <w:rFonts w:ascii="Times New Roman" w:hAnsi="Times New Roman" w:cs="Times New Roman"/>
          <w:b/>
          <w:sz w:val="24"/>
          <w:szCs w:val="24"/>
        </w:rPr>
        <w:t xml:space="preserve"> Северо-Енисейского района, занимающихся во вторую смену, чел.</w:t>
      </w:r>
    </w:p>
    <w:p w:rsidR="00D41954" w:rsidRDefault="00D41954" w:rsidP="00D41954">
      <w:pPr>
        <w:ind w:firstLine="567"/>
        <w:jc w:val="both"/>
      </w:pPr>
    </w:p>
    <w:p w:rsidR="00D41954" w:rsidRPr="00366FD9" w:rsidRDefault="00D41954" w:rsidP="00D4195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66FD9">
        <w:rPr>
          <w:rFonts w:ascii="Times New Roman" w:hAnsi="Times New Roman" w:cs="Times New Roman"/>
          <w:sz w:val="27"/>
          <w:szCs w:val="27"/>
        </w:rPr>
        <w:t xml:space="preserve">По оценке 2020 года численность обучающихся в общеобразовательных школах Северо-Енисейского района, занимающихся во вторую смену составит </w:t>
      </w:r>
      <w:r w:rsidRPr="00366FD9">
        <w:rPr>
          <w:rFonts w:ascii="Times New Roman" w:hAnsi="Times New Roman" w:cs="Times New Roman"/>
          <w:b/>
          <w:sz w:val="27"/>
          <w:szCs w:val="27"/>
        </w:rPr>
        <w:t>281</w:t>
      </w:r>
      <w:r w:rsidRPr="00366FD9">
        <w:rPr>
          <w:rFonts w:ascii="Times New Roman" w:hAnsi="Times New Roman" w:cs="Times New Roman"/>
          <w:sz w:val="27"/>
          <w:szCs w:val="27"/>
        </w:rPr>
        <w:t xml:space="preserve"> человек. </w:t>
      </w:r>
    </w:p>
    <w:p w:rsidR="00127C38" w:rsidRPr="00366FD9" w:rsidRDefault="00127C38" w:rsidP="00127C38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366FD9">
        <w:rPr>
          <w:rFonts w:ascii="Times New Roman" w:hAnsi="Times New Roman" w:cs="Times New Roman"/>
          <w:sz w:val="27"/>
          <w:szCs w:val="27"/>
        </w:rPr>
        <w:t>Динамика численности обучающихся в общеобразовательных школах Северо-Енисейского район</w:t>
      </w:r>
      <w:r>
        <w:rPr>
          <w:rFonts w:ascii="Times New Roman" w:hAnsi="Times New Roman" w:cs="Times New Roman"/>
          <w:sz w:val="27"/>
          <w:szCs w:val="27"/>
        </w:rPr>
        <w:t>а, занимающихся во вторую смену по полугодиям</w:t>
      </w:r>
      <w:r w:rsidRPr="00366FD9">
        <w:rPr>
          <w:rFonts w:ascii="Times New Roman" w:hAnsi="Times New Roman" w:cs="Times New Roman"/>
          <w:sz w:val="27"/>
          <w:szCs w:val="27"/>
        </w:rPr>
        <w:t xml:space="preserve"> представлена на рисунке </w:t>
      </w:r>
      <w:r w:rsidR="00CC5D57">
        <w:rPr>
          <w:rFonts w:ascii="Times New Roman" w:hAnsi="Times New Roman" w:cs="Times New Roman"/>
          <w:sz w:val="27"/>
          <w:szCs w:val="27"/>
        </w:rPr>
        <w:t>28</w:t>
      </w:r>
      <w:r w:rsidRPr="00366FD9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127C38" w:rsidRPr="00366FD9" w:rsidRDefault="00127C38" w:rsidP="00127C38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127C38" w:rsidRPr="00F41608" w:rsidRDefault="00127C38" w:rsidP="00127C38">
      <w:pPr>
        <w:jc w:val="center"/>
      </w:pPr>
      <w:r w:rsidRPr="00F41608">
        <w:rPr>
          <w:noProof/>
        </w:rPr>
        <w:drawing>
          <wp:inline distT="0" distB="0" distL="0" distR="0">
            <wp:extent cx="5963743" cy="2392326"/>
            <wp:effectExtent l="19050" t="0" r="17957" b="7974"/>
            <wp:docPr id="9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127C38" w:rsidRPr="00366FD9" w:rsidRDefault="00127C38" w:rsidP="00127C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FD9">
        <w:rPr>
          <w:rFonts w:ascii="Times New Roman" w:hAnsi="Times New Roman" w:cs="Times New Roman"/>
          <w:b/>
          <w:sz w:val="24"/>
          <w:szCs w:val="24"/>
        </w:rPr>
        <w:t xml:space="preserve">Рис. </w:t>
      </w:r>
      <w:r w:rsidR="00CC5D57">
        <w:rPr>
          <w:rFonts w:ascii="Times New Roman" w:hAnsi="Times New Roman" w:cs="Times New Roman"/>
          <w:b/>
          <w:sz w:val="24"/>
          <w:szCs w:val="24"/>
        </w:rPr>
        <w:t>28</w:t>
      </w:r>
      <w:r w:rsidRPr="00366FD9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366FD9">
        <w:rPr>
          <w:rFonts w:ascii="Times New Roman" w:hAnsi="Times New Roman" w:cs="Times New Roman"/>
          <w:b/>
          <w:sz w:val="24"/>
          <w:szCs w:val="24"/>
        </w:rPr>
        <w:t xml:space="preserve">Динамика численности обучающихся в общеобразовательных школах </w:t>
      </w:r>
      <w:proofErr w:type="gramEnd"/>
    </w:p>
    <w:p w:rsidR="00127C38" w:rsidRPr="00366FD9" w:rsidRDefault="00127C38" w:rsidP="00127C38">
      <w:pPr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366FD9">
        <w:rPr>
          <w:rFonts w:ascii="Times New Roman" w:hAnsi="Times New Roman" w:cs="Times New Roman"/>
          <w:b/>
          <w:sz w:val="24"/>
          <w:szCs w:val="24"/>
        </w:rPr>
        <w:t xml:space="preserve"> Северо-Енисейского района, занимающихся во вторую смену</w:t>
      </w:r>
      <w:r w:rsidR="00795890">
        <w:rPr>
          <w:rFonts w:ascii="Times New Roman" w:hAnsi="Times New Roman" w:cs="Times New Roman"/>
          <w:b/>
          <w:sz w:val="24"/>
          <w:szCs w:val="24"/>
        </w:rPr>
        <w:t xml:space="preserve"> по полугодиям</w:t>
      </w:r>
      <w:r w:rsidRPr="00366FD9">
        <w:rPr>
          <w:rFonts w:ascii="Times New Roman" w:hAnsi="Times New Roman" w:cs="Times New Roman"/>
          <w:b/>
          <w:sz w:val="24"/>
          <w:szCs w:val="24"/>
        </w:rPr>
        <w:t>, чел.</w:t>
      </w:r>
    </w:p>
    <w:p w:rsidR="00795890" w:rsidRDefault="00795890" w:rsidP="00D4195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41954" w:rsidRPr="00366FD9" w:rsidRDefault="00D41954" w:rsidP="00D4195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66FD9">
        <w:rPr>
          <w:rFonts w:ascii="Times New Roman" w:hAnsi="Times New Roman" w:cs="Times New Roman"/>
          <w:sz w:val="27"/>
          <w:szCs w:val="27"/>
        </w:rPr>
        <w:t xml:space="preserve">В 2019 году численность выпускников 11 классов  общеобразовательных учреждений муниципальной формы собственности  на конец учебного года составило </w:t>
      </w:r>
      <w:r w:rsidRPr="00366FD9">
        <w:rPr>
          <w:rFonts w:ascii="Times New Roman" w:hAnsi="Times New Roman" w:cs="Times New Roman"/>
          <w:b/>
          <w:sz w:val="27"/>
          <w:szCs w:val="27"/>
        </w:rPr>
        <w:t>88</w:t>
      </w:r>
      <w:r w:rsidRPr="00366FD9">
        <w:rPr>
          <w:rFonts w:ascii="Times New Roman" w:hAnsi="Times New Roman" w:cs="Times New Roman"/>
          <w:sz w:val="27"/>
          <w:szCs w:val="27"/>
        </w:rPr>
        <w:t xml:space="preserve"> человек.</w:t>
      </w:r>
    </w:p>
    <w:p w:rsidR="00D41954" w:rsidRPr="00366FD9" w:rsidRDefault="00D41954" w:rsidP="00D41954">
      <w:pPr>
        <w:pStyle w:val="af2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7"/>
          <w:szCs w:val="27"/>
        </w:rPr>
      </w:pPr>
      <w:r w:rsidRPr="00366FD9">
        <w:rPr>
          <w:sz w:val="27"/>
          <w:szCs w:val="27"/>
          <w:highlight w:val="white"/>
        </w:rPr>
        <w:t xml:space="preserve">Для создания современных и безопасных условий в районе реализуются </w:t>
      </w:r>
      <w:r w:rsidRPr="00366FD9">
        <w:rPr>
          <w:b/>
          <w:sz w:val="27"/>
          <w:szCs w:val="27"/>
          <w:highlight w:val="white"/>
        </w:rPr>
        <w:t>муниципальная программа «Развитие образования»</w:t>
      </w:r>
      <w:r w:rsidRPr="00366FD9">
        <w:rPr>
          <w:sz w:val="27"/>
          <w:szCs w:val="27"/>
        </w:rPr>
        <w:t>, утвержденная постановлением администрации Северо-Енисейского района от 29.10.2013 №566-п, в рамках которой действует пять подпрограмм:</w:t>
      </w:r>
    </w:p>
    <w:p w:rsidR="00D41954" w:rsidRPr="00366FD9" w:rsidRDefault="00D41954" w:rsidP="00D41954">
      <w:pPr>
        <w:pStyle w:val="af2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7"/>
          <w:szCs w:val="27"/>
        </w:rPr>
      </w:pPr>
      <w:r w:rsidRPr="00366FD9">
        <w:rPr>
          <w:sz w:val="27"/>
          <w:szCs w:val="27"/>
        </w:rPr>
        <w:t xml:space="preserve">подпрограмма «Обеспечение жизнедеятельности образовательных учреждений» - </w:t>
      </w:r>
      <w:r w:rsidRPr="00366FD9">
        <w:rPr>
          <w:b/>
          <w:sz w:val="27"/>
          <w:szCs w:val="27"/>
          <w:u w:val="single"/>
        </w:rPr>
        <w:t>5 448,3 тыс. руб.;</w:t>
      </w:r>
    </w:p>
    <w:p w:rsidR="00D41954" w:rsidRPr="00366FD9" w:rsidRDefault="00D41954" w:rsidP="00D41954">
      <w:pPr>
        <w:pStyle w:val="a3"/>
        <w:numPr>
          <w:ilvl w:val="0"/>
          <w:numId w:val="1"/>
        </w:numPr>
        <w:ind w:left="0" w:firstLine="567"/>
        <w:rPr>
          <w:color w:val="000000" w:themeColor="text1"/>
          <w:sz w:val="27"/>
          <w:szCs w:val="27"/>
        </w:rPr>
      </w:pPr>
      <w:r w:rsidRPr="00366FD9">
        <w:rPr>
          <w:color w:val="000000" w:themeColor="text1"/>
          <w:sz w:val="27"/>
          <w:szCs w:val="27"/>
        </w:rPr>
        <w:t xml:space="preserve">подпрограмма «Сохранение и укрепление здоровья детей» - </w:t>
      </w:r>
      <w:r w:rsidRPr="00366FD9">
        <w:rPr>
          <w:b/>
          <w:color w:val="000000" w:themeColor="text1"/>
          <w:sz w:val="27"/>
          <w:szCs w:val="27"/>
          <w:u w:val="single"/>
        </w:rPr>
        <w:t>8 301,7 тыс. руб.</w:t>
      </w:r>
      <w:r w:rsidRPr="00366FD9">
        <w:rPr>
          <w:color w:val="000000" w:themeColor="text1"/>
          <w:sz w:val="27"/>
          <w:szCs w:val="27"/>
        </w:rPr>
        <w:t xml:space="preserve">; </w:t>
      </w:r>
    </w:p>
    <w:p w:rsidR="00D41954" w:rsidRPr="00366FD9" w:rsidRDefault="00D41954" w:rsidP="00D41954">
      <w:pPr>
        <w:pStyle w:val="a3"/>
        <w:numPr>
          <w:ilvl w:val="0"/>
          <w:numId w:val="1"/>
        </w:numPr>
        <w:ind w:left="0" w:firstLine="567"/>
        <w:rPr>
          <w:color w:val="000000" w:themeColor="text1"/>
          <w:sz w:val="27"/>
          <w:szCs w:val="27"/>
        </w:rPr>
      </w:pPr>
      <w:r w:rsidRPr="00366FD9">
        <w:rPr>
          <w:color w:val="000000" w:themeColor="text1"/>
          <w:sz w:val="27"/>
          <w:szCs w:val="27"/>
        </w:rPr>
        <w:t xml:space="preserve">подпрограмма «Одаренные дети» - </w:t>
      </w:r>
      <w:r w:rsidRPr="00366FD9">
        <w:rPr>
          <w:b/>
          <w:color w:val="000000" w:themeColor="text1"/>
          <w:sz w:val="27"/>
          <w:szCs w:val="27"/>
          <w:u w:val="single"/>
        </w:rPr>
        <w:t>353,2 тыс. руб.</w:t>
      </w:r>
      <w:r w:rsidRPr="00366FD9">
        <w:rPr>
          <w:color w:val="000000" w:themeColor="text1"/>
          <w:sz w:val="27"/>
          <w:szCs w:val="27"/>
        </w:rPr>
        <w:t>;</w:t>
      </w:r>
    </w:p>
    <w:p w:rsidR="00D41954" w:rsidRPr="00366FD9" w:rsidRDefault="00D41954" w:rsidP="00D41954">
      <w:pPr>
        <w:pStyle w:val="a3"/>
        <w:numPr>
          <w:ilvl w:val="0"/>
          <w:numId w:val="1"/>
        </w:numPr>
        <w:ind w:left="0" w:firstLine="567"/>
        <w:rPr>
          <w:color w:val="000000" w:themeColor="text1"/>
          <w:sz w:val="27"/>
          <w:szCs w:val="27"/>
        </w:rPr>
      </w:pPr>
      <w:r w:rsidRPr="00366FD9">
        <w:rPr>
          <w:color w:val="000000" w:themeColor="text1"/>
          <w:sz w:val="27"/>
          <w:szCs w:val="27"/>
        </w:rPr>
        <w:t xml:space="preserve">подпрограмма «Развитие дошкольного, общего и дополнительного образования» - </w:t>
      </w:r>
      <w:r w:rsidRPr="00366FD9">
        <w:rPr>
          <w:b/>
          <w:color w:val="000000" w:themeColor="text1"/>
          <w:sz w:val="27"/>
          <w:szCs w:val="27"/>
          <w:u w:val="single"/>
        </w:rPr>
        <w:t>255 492,7 тыс. руб.</w:t>
      </w:r>
      <w:r w:rsidRPr="00366FD9">
        <w:rPr>
          <w:color w:val="000000" w:themeColor="text1"/>
          <w:sz w:val="27"/>
          <w:szCs w:val="27"/>
        </w:rPr>
        <w:t>;</w:t>
      </w:r>
    </w:p>
    <w:p w:rsidR="00D41954" w:rsidRPr="00366FD9" w:rsidRDefault="00D41954" w:rsidP="00D41954">
      <w:pPr>
        <w:pStyle w:val="a3"/>
        <w:numPr>
          <w:ilvl w:val="0"/>
          <w:numId w:val="1"/>
        </w:numPr>
        <w:ind w:left="0" w:firstLine="567"/>
        <w:rPr>
          <w:b/>
          <w:color w:val="000000" w:themeColor="text1"/>
          <w:sz w:val="27"/>
          <w:szCs w:val="27"/>
          <w:u w:val="single"/>
        </w:rPr>
      </w:pPr>
      <w:r w:rsidRPr="00366FD9">
        <w:rPr>
          <w:color w:val="000000" w:themeColor="text1"/>
          <w:sz w:val="27"/>
          <w:szCs w:val="27"/>
        </w:rPr>
        <w:t xml:space="preserve">подпрограмма «Обеспечение реализации муниципальной программы «Развитие образования» - </w:t>
      </w:r>
      <w:r w:rsidRPr="00366FD9">
        <w:rPr>
          <w:b/>
          <w:color w:val="000000" w:themeColor="text1"/>
          <w:sz w:val="27"/>
          <w:szCs w:val="27"/>
          <w:u w:val="single"/>
        </w:rPr>
        <w:t>26 181,5 тыс. руб.</w:t>
      </w:r>
    </w:p>
    <w:p w:rsidR="00D41954" w:rsidRDefault="00D41954" w:rsidP="00D41954">
      <w:pPr>
        <w:pStyle w:val="a3"/>
        <w:ind w:firstLine="567"/>
        <w:rPr>
          <w:b/>
          <w:bCs/>
          <w:color w:val="000000" w:themeColor="text1"/>
          <w:sz w:val="27"/>
          <w:szCs w:val="27"/>
          <w:u w:val="single"/>
        </w:rPr>
      </w:pPr>
      <w:r w:rsidRPr="00366FD9">
        <w:rPr>
          <w:sz w:val="27"/>
          <w:szCs w:val="27"/>
        </w:rPr>
        <w:t xml:space="preserve">Общий объем финансирования муниципальной программы «Развитие образования» за 1 полугодие 2020 года с учетом всех уровней бюджетов </w:t>
      </w:r>
      <w:r w:rsidRPr="00366FD9">
        <w:rPr>
          <w:bCs/>
          <w:color w:val="000000" w:themeColor="text1"/>
          <w:sz w:val="27"/>
          <w:szCs w:val="27"/>
        </w:rPr>
        <w:t xml:space="preserve">составляет </w:t>
      </w:r>
      <w:r w:rsidRPr="00366FD9">
        <w:rPr>
          <w:b/>
          <w:bCs/>
          <w:color w:val="000000" w:themeColor="text1"/>
          <w:sz w:val="27"/>
          <w:szCs w:val="27"/>
          <w:u w:val="single"/>
        </w:rPr>
        <w:t>295 777,4 тыс. руб.</w:t>
      </w:r>
    </w:p>
    <w:p w:rsidR="008B54FF" w:rsidRPr="008B54FF" w:rsidRDefault="008B54FF" w:rsidP="008B54FF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8B54FF">
        <w:rPr>
          <w:rFonts w:ascii="Times New Roman" w:hAnsi="Times New Roman"/>
          <w:b/>
          <w:sz w:val="27"/>
          <w:szCs w:val="27"/>
        </w:rPr>
        <w:t xml:space="preserve">В 1 полугодии 2020 года организовано участие педагогических работников общеобразовательных учреждений района в работе краевых и межрегиональных семинаров и </w:t>
      </w:r>
      <w:proofErr w:type="spellStart"/>
      <w:r w:rsidRPr="008B54FF">
        <w:rPr>
          <w:rFonts w:ascii="Times New Roman" w:hAnsi="Times New Roman"/>
          <w:b/>
          <w:sz w:val="27"/>
          <w:szCs w:val="27"/>
        </w:rPr>
        <w:t>вебинаров</w:t>
      </w:r>
      <w:proofErr w:type="spellEnd"/>
      <w:r w:rsidRPr="008B54FF">
        <w:rPr>
          <w:rFonts w:ascii="Times New Roman" w:hAnsi="Times New Roman"/>
          <w:sz w:val="27"/>
          <w:szCs w:val="27"/>
        </w:rPr>
        <w:t>, в том числе:</w:t>
      </w:r>
    </w:p>
    <w:p w:rsidR="008B54FF" w:rsidRPr="008B54FF" w:rsidRDefault="008B54FF" w:rsidP="008B54FF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8B54FF">
        <w:rPr>
          <w:rFonts w:ascii="Times New Roman" w:hAnsi="Times New Roman"/>
          <w:sz w:val="27"/>
          <w:szCs w:val="27"/>
        </w:rPr>
        <w:t xml:space="preserve">- </w:t>
      </w:r>
      <w:proofErr w:type="spellStart"/>
      <w:r w:rsidRPr="008B54FF">
        <w:rPr>
          <w:rFonts w:ascii="Times New Roman" w:hAnsi="Times New Roman"/>
          <w:sz w:val="27"/>
          <w:szCs w:val="27"/>
        </w:rPr>
        <w:t>он-лайн</w:t>
      </w:r>
      <w:proofErr w:type="spellEnd"/>
      <w:r w:rsidRPr="008B54FF">
        <w:rPr>
          <w:rFonts w:ascii="Times New Roman" w:hAnsi="Times New Roman"/>
          <w:sz w:val="27"/>
          <w:szCs w:val="27"/>
        </w:rPr>
        <w:t xml:space="preserve"> семинар </w:t>
      </w:r>
      <w:r w:rsidRPr="008B54FF">
        <w:rPr>
          <w:rFonts w:ascii="Times New Roman" w:hAnsi="Times New Roman"/>
          <w:sz w:val="27"/>
          <w:szCs w:val="27"/>
          <w:u w:val="single"/>
        </w:rPr>
        <w:t>«Концепция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</w:t>
      </w:r>
      <w:r w:rsidRPr="008B54FF">
        <w:rPr>
          <w:rFonts w:ascii="Times New Roman" w:hAnsi="Times New Roman"/>
          <w:sz w:val="27"/>
          <w:szCs w:val="27"/>
        </w:rPr>
        <w:t>;</w:t>
      </w:r>
    </w:p>
    <w:p w:rsidR="008B54FF" w:rsidRPr="008B54FF" w:rsidRDefault="008B54FF" w:rsidP="008B54FF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8B54FF">
        <w:rPr>
          <w:rFonts w:ascii="Times New Roman" w:hAnsi="Times New Roman"/>
          <w:sz w:val="27"/>
          <w:szCs w:val="27"/>
        </w:rPr>
        <w:t xml:space="preserve">- </w:t>
      </w:r>
      <w:r w:rsidRPr="008B54FF">
        <w:rPr>
          <w:rFonts w:ascii="Times New Roman" w:hAnsi="Times New Roman"/>
          <w:sz w:val="27"/>
          <w:szCs w:val="27"/>
          <w:u w:val="single"/>
        </w:rPr>
        <w:t>образовательные программы и оснащение Центра образование цифрового и гуманитарного профилей «Точка Роста»;</w:t>
      </w:r>
    </w:p>
    <w:p w:rsidR="008B54FF" w:rsidRPr="008B54FF" w:rsidRDefault="008B54FF" w:rsidP="008B54FF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8B54FF">
        <w:rPr>
          <w:rFonts w:ascii="Times New Roman" w:hAnsi="Times New Roman"/>
          <w:sz w:val="27"/>
          <w:szCs w:val="27"/>
        </w:rPr>
        <w:t xml:space="preserve">- межрегиональный </w:t>
      </w:r>
      <w:proofErr w:type="spellStart"/>
      <w:r w:rsidRPr="008B54FF">
        <w:rPr>
          <w:rFonts w:ascii="Times New Roman" w:hAnsi="Times New Roman"/>
          <w:sz w:val="27"/>
          <w:szCs w:val="27"/>
        </w:rPr>
        <w:t>он-лайн</w:t>
      </w:r>
      <w:proofErr w:type="spellEnd"/>
      <w:r w:rsidRPr="008B54FF">
        <w:rPr>
          <w:rFonts w:ascii="Times New Roman" w:hAnsi="Times New Roman"/>
          <w:sz w:val="27"/>
          <w:szCs w:val="27"/>
        </w:rPr>
        <w:t xml:space="preserve"> семинар </w:t>
      </w:r>
      <w:r w:rsidRPr="008B54FF">
        <w:rPr>
          <w:rFonts w:ascii="Times New Roman" w:hAnsi="Times New Roman"/>
          <w:sz w:val="27"/>
          <w:szCs w:val="27"/>
          <w:u w:val="single"/>
        </w:rPr>
        <w:t>«Современный урок «Технологии»: цифровое пространство и профессионализация содержания»</w:t>
      </w:r>
      <w:r w:rsidRPr="008B54FF">
        <w:rPr>
          <w:rFonts w:ascii="Times New Roman" w:hAnsi="Times New Roman"/>
          <w:sz w:val="27"/>
          <w:szCs w:val="27"/>
        </w:rPr>
        <w:t>;</w:t>
      </w:r>
    </w:p>
    <w:p w:rsidR="008B54FF" w:rsidRPr="008B54FF" w:rsidRDefault="008B54FF" w:rsidP="008B54FF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8B54FF">
        <w:rPr>
          <w:rFonts w:ascii="Times New Roman" w:hAnsi="Times New Roman"/>
          <w:sz w:val="27"/>
          <w:szCs w:val="27"/>
        </w:rPr>
        <w:t xml:space="preserve">- </w:t>
      </w:r>
      <w:r w:rsidRPr="008B54FF">
        <w:rPr>
          <w:rFonts w:ascii="Times New Roman" w:hAnsi="Times New Roman"/>
          <w:sz w:val="27"/>
          <w:szCs w:val="27"/>
          <w:lang w:val="en-US"/>
        </w:rPr>
        <w:t>XII</w:t>
      </w:r>
      <w:r w:rsidRPr="008B54FF">
        <w:rPr>
          <w:rFonts w:ascii="Times New Roman" w:hAnsi="Times New Roman"/>
          <w:sz w:val="27"/>
          <w:szCs w:val="27"/>
        </w:rPr>
        <w:t xml:space="preserve"> Всероссийская научно-методическая конференция </w:t>
      </w:r>
      <w:r w:rsidRPr="008B54FF">
        <w:rPr>
          <w:rFonts w:ascii="Times New Roman" w:hAnsi="Times New Roman"/>
          <w:sz w:val="27"/>
          <w:szCs w:val="27"/>
          <w:u w:val="single"/>
        </w:rPr>
        <w:t>«Современная дидактика и качество образования: проблемы и подходы в становлении учебной самостоятельности» - «Учебная самостоятельность школьников в предметной области «Технология»»</w:t>
      </w:r>
      <w:r w:rsidRPr="008B54FF">
        <w:rPr>
          <w:rFonts w:ascii="Times New Roman" w:hAnsi="Times New Roman"/>
          <w:sz w:val="27"/>
          <w:szCs w:val="27"/>
        </w:rPr>
        <w:t>;</w:t>
      </w:r>
    </w:p>
    <w:p w:rsidR="008B54FF" w:rsidRPr="008B54FF" w:rsidRDefault="008B54FF" w:rsidP="008B54FF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8B54FF">
        <w:rPr>
          <w:rFonts w:ascii="Times New Roman" w:hAnsi="Times New Roman"/>
          <w:sz w:val="27"/>
          <w:szCs w:val="27"/>
        </w:rPr>
        <w:t xml:space="preserve">- дистанционный семинар – совещание </w:t>
      </w:r>
      <w:r w:rsidRPr="008B54FF">
        <w:rPr>
          <w:rFonts w:ascii="Times New Roman" w:hAnsi="Times New Roman"/>
          <w:sz w:val="27"/>
          <w:szCs w:val="27"/>
          <w:u w:val="single"/>
        </w:rPr>
        <w:t>«Дорожная карта по реализации Концепции преподавания предметной области «Технология»: промежуточные итоги и ближайшие ходы»</w:t>
      </w:r>
      <w:r w:rsidRPr="008B54FF">
        <w:rPr>
          <w:rFonts w:ascii="Times New Roman" w:hAnsi="Times New Roman"/>
          <w:sz w:val="27"/>
          <w:szCs w:val="27"/>
        </w:rPr>
        <w:t>.</w:t>
      </w:r>
    </w:p>
    <w:p w:rsidR="008B54FF" w:rsidRPr="008B54FF" w:rsidRDefault="008B54FF" w:rsidP="008B54FF">
      <w:pPr>
        <w:pStyle w:val="af0"/>
        <w:ind w:left="0" w:firstLine="567"/>
        <w:jc w:val="both"/>
        <w:rPr>
          <w:rFonts w:ascii="Times New Roman" w:hAnsi="Times New Roman"/>
          <w:b/>
          <w:sz w:val="27"/>
          <w:szCs w:val="27"/>
        </w:rPr>
      </w:pPr>
      <w:r w:rsidRPr="008B54FF">
        <w:rPr>
          <w:rFonts w:ascii="Times New Roman" w:hAnsi="Times New Roman"/>
          <w:sz w:val="27"/>
          <w:szCs w:val="27"/>
        </w:rPr>
        <w:t xml:space="preserve">В 1 полугодии 2020 года с целью прохождения краевой экспертизы программ дополнительного образования </w:t>
      </w:r>
      <w:r w:rsidRPr="008B54FF">
        <w:rPr>
          <w:rFonts w:ascii="Times New Roman" w:hAnsi="Times New Roman"/>
          <w:b/>
          <w:sz w:val="27"/>
          <w:szCs w:val="27"/>
        </w:rPr>
        <w:t>для перевода их на персонифицированное финансирование</w:t>
      </w:r>
      <w:r w:rsidRPr="008B54FF">
        <w:rPr>
          <w:rFonts w:ascii="Times New Roman" w:hAnsi="Times New Roman"/>
          <w:sz w:val="27"/>
          <w:szCs w:val="27"/>
        </w:rPr>
        <w:t xml:space="preserve"> все образовательные  учреждения Северо-Енисейского района, имеющие лицензию на право образовательной деятельности по программам дополнительного образования, </w:t>
      </w:r>
      <w:r w:rsidRPr="008B54FF">
        <w:rPr>
          <w:rFonts w:ascii="Times New Roman" w:hAnsi="Times New Roman"/>
          <w:b/>
          <w:sz w:val="27"/>
          <w:szCs w:val="27"/>
        </w:rPr>
        <w:t xml:space="preserve">зарегистрированы в ГИС АО «Навигатор».  </w:t>
      </w:r>
    </w:p>
    <w:p w:rsidR="008B54FF" w:rsidRPr="008B54FF" w:rsidRDefault="008B54FF" w:rsidP="008B54FF">
      <w:pPr>
        <w:pStyle w:val="af0"/>
        <w:ind w:left="0" w:firstLine="567"/>
        <w:jc w:val="both"/>
        <w:rPr>
          <w:rFonts w:ascii="Times New Roman" w:hAnsi="Times New Roman"/>
          <w:b/>
          <w:sz w:val="27"/>
          <w:szCs w:val="27"/>
          <w:u w:val="single"/>
        </w:rPr>
      </w:pPr>
      <w:r w:rsidRPr="008B54FF">
        <w:rPr>
          <w:rFonts w:ascii="Times New Roman" w:hAnsi="Times New Roman"/>
          <w:b/>
          <w:sz w:val="27"/>
          <w:szCs w:val="27"/>
        </w:rPr>
        <w:t xml:space="preserve">По состоянию на 01.07.2020 в ГИС АО «Навигатор» зарегистрировано </w:t>
      </w:r>
      <w:r w:rsidRPr="008B54FF">
        <w:rPr>
          <w:rFonts w:ascii="Times New Roman" w:hAnsi="Times New Roman"/>
          <w:b/>
          <w:sz w:val="27"/>
          <w:szCs w:val="27"/>
          <w:u w:val="single"/>
        </w:rPr>
        <w:t>124 образовательные программы дополнительного образования</w:t>
      </w:r>
      <w:r w:rsidRPr="008B54FF">
        <w:rPr>
          <w:rFonts w:ascii="Times New Roman" w:hAnsi="Times New Roman"/>
          <w:b/>
          <w:sz w:val="27"/>
          <w:szCs w:val="27"/>
        </w:rPr>
        <w:t xml:space="preserve">, из них 49, по результатам краевой экспертизы, переводят на персонифицированное финансирование. </w:t>
      </w:r>
      <w:r w:rsidRPr="008B54FF">
        <w:rPr>
          <w:rFonts w:ascii="Times New Roman" w:hAnsi="Times New Roman"/>
          <w:b/>
          <w:sz w:val="27"/>
          <w:szCs w:val="27"/>
          <w:u w:val="single"/>
        </w:rPr>
        <w:t xml:space="preserve">1223 ребенка создали личные кабинеты, из них 1024 получили сертификаты учета. Номинал сертификата составляет 19000 рублей. </w:t>
      </w:r>
    </w:p>
    <w:p w:rsidR="008B54FF" w:rsidRPr="008B54FF" w:rsidRDefault="008B54FF" w:rsidP="008B54FF">
      <w:pPr>
        <w:pStyle w:val="af0"/>
        <w:ind w:left="0" w:firstLine="567"/>
        <w:jc w:val="both"/>
        <w:rPr>
          <w:rFonts w:ascii="Times New Roman" w:hAnsi="Times New Roman"/>
          <w:color w:val="222222"/>
          <w:sz w:val="27"/>
          <w:szCs w:val="27"/>
          <w:shd w:val="clear" w:color="auto" w:fill="FFFFFF"/>
        </w:rPr>
      </w:pPr>
      <w:r w:rsidRPr="008B54FF">
        <w:rPr>
          <w:rFonts w:ascii="Times New Roman" w:hAnsi="Times New Roman"/>
          <w:color w:val="222222"/>
          <w:sz w:val="27"/>
          <w:szCs w:val="27"/>
          <w:shd w:val="clear" w:color="auto" w:fill="FFFFFF"/>
        </w:rPr>
        <w:t xml:space="preserve">В 1 полугодии 2020 года, </w:t>
      </w:r>
      <w:r w:rsidRPr="008B54FF">
        <w:rPr>
          <w:rFonts w:ascii="Times New Roman" w:hAnsi="Times New Roman"/>
          <w:color w:val="222222"/>
          <w:sz w:val="27"/>
          <w:szCs w:val="27"/>
          <w:u w:val="single"/>
          <w:shd w:val="clear" w:color="auto" w:fill="FFFFFF"/>
        </w:rPr>
        <w:t xml:space="preserve">в рамках борьбы с новой </w:t>
      </w:r>
      <w:proofErr w:type="spellStart"/>
      <w:r w:rsidRPr="008B54FF">
        <w:rPr>
          <w:rFonts w:ascii="Times New Roman" w:hAnsi="Times New Roman"/>
          <w:color w:val="222222"/>
          <w:sz w:val="27"/>
          <w:szCs w:val="27"/>
          <w:u w:val="single"/>
          <w:shd w:val="clear" w:color="auto" w:fill="FFFFFF"/>
        </w:rPr>
        <w:t>коронавирусной</w:t>
      </w:r>
      <w:proofErr w:type="spellEnd"/>
      <w:r w:rsidRPr="008B54FF">
        <w:rPr>
          <w:rFonts w:ascii="Times New Roman" w:hAnsi="Times New Roman"/>
          <w:color w:val="222222"/>
          <w:sz w:val="27"/>
          <w:szCs w:val="27"/>
          <w:u w:val="single"/>
          <w:shd w:val="clear" w:color="auto" w:fill="FFFFFF"/>
        </w:rPr>
        <w:t xml:space="preserve"> инфекцией и для снижения риска заболеваний, на всей территории Российской Федерации школьники временно переведены </w:t>
      </w:r>
      <w:r w:rsidRPr="008B54FF">
        <w:rPr>
          <w:rFonts w:ascii="Times New Roman" w:hAnsi="Times New Roman"/>
          <w:b/>
          <w:color w:val="222222"/>
          <w:sz w:val="27"/>
          <w:szCs w:val="27"/>
          <w:u w:val="single"/>
          <w:shd w:val="clear" w:color="auto" w:fill="FFFFFF"/>
        </w:rPr>
        <w:t>на дистанционную форму обучения</w:t>
      </w:r>
      <w:r w:rsidRPr="008B54FF">
        <w:rPr>
          <w:rFonts w:ascii="Times New Roman" w:hAnsi="Times New Roman"/>
          <w:color w:val="222222"/>
          <w:sz w:val="27"/>
          <w:szCs w:val="27"/>
          <w:u w:val="single"/>
          <w:shd w:val="clear" w:color="auto" w:fill="FFFFFF"/>
        </w:rPr>
        <w:t>.</w:t>
      </w:r>
      <w:r w:rsidRPr="008B54FF">
        <w:rPr>
          <w:rFonts w:ascii="Times New Roman" w:hAnsi="Times New Roman"/>
          <w:color w:val="222222"/>
          <w:sz w:val="27"/>
          <w:szCs w:val="27"/>
          <w:shd w:val="clear" w:color="auto" w:fill="FFFFFF"/>
        </w:rPr>
        <w:t xml:space="preserve"> Дистанционный образовательный процесс предусматривает выполнение всех заданий через </w:t>
      </w:r>
      <w:proofErr w:type="spellStart"/>
      <w:r w:rsidRPr="008B54FF">
        <w:rPr>
          <w:rFonts w:ascii="Times New Roman" w:hAnsi="Times New Roman"/>
          <w:color w:val="222222"/>
          <w:sz w:val="27"/>
          <w:szCs w:val="27"/>
          <w:shd w:val="clear" w:color="auto" w:fill="FFFFFF"/>
        </w:rPr>
        <w:t>онлайн-сервисы</w:t>
      </w:r>
      <w:proofErr w:type="spellEnd"/>
      <w:r w:rsidRPr="008B54FF">
        <w:rPr>
          <w:rFonts w:ascii="Times New Roman" w:hAnsi="Times New Roman"/>
          <w:color w:val="222222"/>
          <w:sz w:val="27"/>
          <w:szCs w:val="27"/>
          <w:shd w:val="clear" w:color="auto" w:fill="FFFFFF"/>
        </w:rPr>
        <w:t>.</w:t>
      </w:r>
    </w:p>
    <w:p w:rsidR="008B54FF" w:rsidRPr="008B54FF" w:rsidRDefault="008B54FF" w:rsidP="008B54FF">
      <w:pPr>
        <w:pStyle w:val="af0"/>
        <w:ind w:left="0" w:firstLine="567"/>
        <w:jc w:val="both"/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</w:pPr>
      <w:r w:rsidRPr="008B54FF">
        <w:rPr>
          <w:rFonts w:ascii="Times New Roman" w:hAnsi="Times New Roman"/>
          <w:sz w:val="27"/>
          <w:szCs w:val="27"/>
        </w:rPr>
        <w:t xml:space="preserve">С апреля 2020 года </w:t>
      </w:r>
      <w:r w:rsidRPr="008B54FF"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  <w:t>реализация регионального проекта Красноярского края «Становление цифровой образовательной среды» проходило в дистанционной форме обучения, в следующих направлениях:</w:t>
      </w:r>
    </w:p>
    <w:p w:rsidR="008B54FF" w:rsidRPr="008B54FF" w:rsidRDefault="008B54FF" w:rsidP="008B54FF">
      <w:pPr>
        <w:numPr>
          <w:ilvl w:val="0"/>
          <w:numId w:val="28"/>
        </w:numPr>
        <w:ind w:left="0" w:firstLine="360"/>
        <w:jc w:val="both"/>
        <w:rPr>
          <w:rFonts w:ascii="Times New Roman" w:hAnsi="Times New Roman"/>
          <w:b/>
          <w:color w:val="000000"/>
          <w:sz w:val="27"/>
          <w:szCs w:val="27"/>
        </w:rPr>
      </w:pPr>
      <w:r w:rsidRPr="008B54FF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общеобразовательные школы Северо-Енисейского района </w:t>
      </w:r>
      <w:r w:rsidRPr="008B54FF"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  <w:t xml:space="preserve">в образовательном процессе использовали ресурс </w:t>
      </w:r>
      <w:proofErr w:type="spellStart"/>
      <w:r w:rsidRPr="008B54FF"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  <w:t>онлайн-сервиса</w:t>
      </w:r>
      <w:proofErr w:type="spellEnd"/>
      <w:r w:rsidRPr="008B54FF"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  <w:t xml:space="preserve"> «</w:t>
      </w:r>
      <w:proofErr w:type="spellStart"/>
      <w:r w:rsidRPr="008B54FF"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  <w:t>Яндекс</w:t>
      </w:r>
      <w:proofErr w:type="spellEnd"/>
      <w:r w:rsidRPr="008B54FF"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  <w:t>. Учебник», а также</w:t>
      </w:r>
      <w:r w:rsidRPr="008B54FF">
        <w:rPr>
          <w:rFonts w:ascii="Times New Roman" w:hAnsi="Times New Roman"/>
          <w:b/>
          <w:color w:val="000000"/>
          <w:sz w:val="27"/>
          <w:szCs w:val="27"/>
        </w:rPr>
        <w:t xml:space="preserve"> ресурсы существующих цифровых платформ «</w:t>
      </w:r>
      <w:proofErr w:type="spellStart"/>
      <w:r w:rsidRPr="008B54FF">
        <w:rPr>
          <w:rFonts w:ascii="Times New Roman" w:hAnsi="Times New Roman"/>
          <w:b/>
          <w:color w:val="000000"/>
          <w:sz w:val="27"/>
          <w:szCs w:val="27"/>
        </w:rPr>
        <w:t>Знаника</w:t>
      </w:r>
      <w:proofErr w:type="spellEnd"/>
      <w:r w:rsidRPr="008B54FF">
        <w:rPr>
          <w:rFonts w:ascii="Times New Roman" w:hAnsi="Times New Roman"/>
          <w:b/>
          <w:color w:val="000000"/>
          <w:sz w:val="27"/>
          <w:szCs w:val="27"/>
        </w:rPr>
        <w:t>», «</w:t>
      </w:r>
      <w:proofErr w:type="spellStart"/>
      <w:r w:rsidRPr="008B54FF">
        <w:rPr>
          <w:rFonts w:ascii="Times New Roman" w:hAnsi="Times New Roman"/>
          <w:b/>
          <w:color w:val="000000"/>
          <w:sz w:val="27"/>
          <w:szCs w:val="27"/>
        </w:rPr>
        <w:t>Яндекс-Просвещение</w:t>
      </w:r>
      <w:proofErr w:type="spellEnd"/>
      <w:r w:rsidRPr="008B54FF">
        <w:rPr>
          <w:rFonts w:ascii="Times New Roman" w:hAnsi="Times New Roman"/>
          <w:b/>
          <w:color w:val="000000"/>
          <w:sz w:val="27"/>
          <w:szCs w:val="27"/>
        </w:rPr>
        <w:t>», «</w:t>
      </w:r>
      <w:proofErr w:type="spellStart"/>
      <w:r w:rsidRPr="008B54FF">
        <w:rPr>
          <w:rFonts w:ascii="Times New Roman" w:hAnsi="Times New Roman"/>
          <w:b/>
          <w:color w:val="000000"/>
          <w:sz w:val="27"/>
          <w:szCs w:val="27"/>
        </w:rPr>
        <w:t>Якласс</w:t>
      </w:r>
      <w:proofErr w:type="spellEnd"/>
      <w:r w:rsidRPr="008B54FF">
        <w:rPr>
          <w:rFonts w:ascii="Times New Roman" w:hAnsi="Times New Roman"/>
          <w:b/>
          <w:color w:val="000000"/>
          <w:sz w:val="27"/>
          <w:szCs w:val="27"/>
        </w:rPr>
        <w:t xml:space="preserve">»; </w:t>
      </w:r>
    </w:p>
    <w:p w:rsidR="008B54FF" w:rsidRPr="008B54FF" w:rsidRDefault="008B54FF" w:rsidP="008B54FF">
      <w:pPr>
        <w:numPr>
          <w:ilvl w:val="0"/>
          <w:numId w:val="28"/>
        </w:numPr>
        <w:ind w:left="0" w:firstLine="360"/>
        <w:jc w:val="both"/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</w:pPr>
      <w:r w:rsidRPr="008B54FF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педагоги всех общеобразовательных школ района </w:t>
      </w:r>
      <w:r w:rsidRPr="008B54FF"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  <w:t>апробировали  использование элементов открытой информационно-образовательной среды «Российская электронная школа»;</w:t>
      </w:r>
    </w:p>
    <w:p w:rsidR="008B54FF" w:rsidRPr="008B54FF" w:rsidRDefault="008B54FF" w:rsidP="008B54FF">
      <w:pPr>
        <w:numPr>
          <w:ilvl w:val="0"/>
          <w:numId w:val="28"/>
        </w:numPr>
        <w:ind w:left="0" w:firstLine="360"/>
        <w:jc w:val="both"/>
        <w:rPr>
          <w:rFonts w:ascii="Times New Roman" w:hAnsi="Times New Roman"/>
          <w:b/>
          <w:color w:val="000000"/>
          <w:sz w:val="27"/>
          <w:szCs w:val="27"/>
        </w:rPr>
      </w:pPr>
      <w:r w:rsidRPr="008B54FF">
        <w:rPr>
          <w:rFonts w:ascii="Times New Roman" w:eastAsia="Arial" w:hAnsi="Times New Roman"/>
          <w:color w:val="000000"/>
          <w:sz w:val="27"/>
          <w:szCs w:val="27"/>
        </w:rPr>
        <w:t xml:space="preserve">обеспечена реализация административного регламента </w:t>
      </w:r>
      <w:r w:rsidRPr="008B54FF">
        <w:rPr>
          <w:rFonts w:ascii="Times New Roman" w:eastAsia="Arial" w:hAnsi="Times New Roman"/>
          <w:b/>
          <w:color w:val="000000"/>
          <w:sz w:val="27"/>
          <w:szCs w:val="27"/>
        </w:rPr>
        <w:t>«</w:t>
      </w:r>
      <w:r w:rsidRPr="008B54FF">
        <w:rPr>
          <w:rFonts w:ascii="Times New Roman" w:hAnsi="Times New Roman"/>
          <w:b/>
          <w:color w:val="000000"/>
          <w:sz w:val="27"/>
          <w:szCs w:val="27"/>
        </w:rPr>
        <w:t xml:space="preserve">Предоставление информации о текущей успеваемости учащегося, ведении электронного дневника и электронного журнала» через краевую информационную автоматизированную систему управления образованием (КИАСУО). </w:t>
      </w:r>
    </w:p>
    <w:p w:rsidR="008B54FF" w:rsidRPr="008B54FF" w:rsidRDefault="008B54FF" w:rsidP="008B54FF">
      <w:pPr>
        <w:pStyle w:val="af0"/>
        <w:ind w:left="0" w:firstLine="567"/>
        <w:jc w:val="both"/>
        <w:rPr>
          <w:rFonts w:ascii="Times New Roman" w:hAnsi="Times New Roman"/>
          <w:b/>
          <w:sz w:val="27"/>
          <w:szCs w:val="27"/>
        </w:rPr>
      </w:pPr>
      <w:r w:rsidRPr="008B54FF">
        <w:rPr>
          <w:rFonts w:ascii="Times New Roman" w:hAnsi="Times New Roman"/>
          <w:sz w:val="27"/>
          <w:szCs w:val="27"/>
        </w:rPr>
        <w:t xml:space="preserve">В сфере образования Северо-Енисейского района в 1 полугодии 2020 года </w:t>
      </w:r>
      <w:r w:rsidRPr="008B54FF">
        <w:rPr>
          <w:rFonts w:ascii="Times New Roman" w:hAnsi="Times New Roman"/>
          <w:b/>
          <w:sz w:val="27"/>
          <w:szCs w:val="27"/>
        </w:rPr>
        <w:t>для расширения образовательного пространства как обучающихся, так и педагогов инициируется использования ресурса «</w:t>
      </w:r>
      <w:proofErr w:type="spellStart"/>
      <w:proofErr w:type="gramStart"/>
      <w:r w:rsidRPr="008B54FF">
        <w:rPr>
          <w:rFonts w:ascii="Times New Roman" w:hAnsi="Times New Roman"/>
          <w:b/>
          <w:sz w:val="27"/>
          <w:szCs w:val="27"/>
        </w:rPr>
        <w:t>Интернет-сети</w:t>
      </w:r>
      <w:proofErr w:type="spellEnd"/>
      <w:proofErr w:type="gramEnd"/>
      <w:r w:rsidRPr="008B54FF">
        <w:rPr>
          <w:rFonts w:ascii="Times New Roman" w:hAnsi="Times New Roman"/>
          <w:b/>
          <w:sz w:val="27"/>
          <w:szCs w:val="27"/>
        </w:rPr>
        <w:t>»:</w:t>
      </w:r>
    </w:p>
    <w:p w:rsidR="008B54FF" w:rsidRPr="008B54FF" w:rsidRDefault="008B54FF" w:rsidP="008B54FF">
      <w:pPr>
        <w:pStyle w:val="af0"/>
        <w:numPr>
          <w:ilvl w:val="0"/>
          <w:numId w:val="28"/>
        </w:numPr>
        <w:ind w:left="0" w:firstLine="360"/>
        <w:jc w:val="both"/>
        <w:rPr>
          <w:rFonts w:ascii="Times New Roman" w:hAnsi="Times New Roman"/>
          <w:sz w:val="27"/>
          <w:szCs w:val="27"/>
        </w:rPr>
      </w:pPr>
      <w:r w:rsidRPr="008B54FF">
        <w:rPr>
          <w:rFonts w:ascii="Times New Roman" w:hAnsi="Times New Roman"/>
          <w:b/>
          <w:sz w:val="27"/>
          <w:szCs w:val="27"/>
        </w:rPr>
        <w:t xml:space="preserve">участие в </w:t>
      </w:r>
      <w:proofErr w:type="spellStart"/>
      <w:r w:rsidRPr="008B54FF">
        <w:rPr>
          <w:rFonts w:ascii="Times New Roman" w:hAnsi="Times New Roman"/>
          <w:b/>
          <w:sz w:val="27"/>
          <w:szCs w:val="27"/>
        </w:rPr>
        <w:t>онлайн-олимпиаде</w:t>
      </w:r>
      <w:proofErr w:type="spellEnd"/>
      <w:r w:rsidRPr="008B54FF">
        <w:rPr>
          <w:rFonts w:ascii="Times New Roman" w:hAnsi="Times New Roman"/>
          <w:sz w:val="27"/>
          <w:szCs w:val="27"/>
        </w:rPr>
        <w:t xml:space="preserve"> по финансовой грамотности (МБОУ «</w:t>
      </w:r>
      <w:proofErr w:type="spellStart"/>
      <w:r w:rsidRPr="008B54FF">
        <w:rPr>
          <w:rFonts w:ascii="Times New Roman" w:hAnsi="Times New Roman"/>
          <w:sz w:val="27"/>
          <w:szCs w:val="27"/>
        </w:rPr>
        <w:t>Новокаламинская</w:t>
      </w:r>
      <w:proofErr w:type="spellEnd"/>
      <w:r w:rsidRPr="008B54FF">
        <w:rPr>
          <w:rFonts w:ascii="Times New Roman" w:hAnsi="Times New Roman"/>
          <w:sz w:val="27"/>
          <w:szCs w:val="27"/>
        </w:rPr>
        <w:t xml:space="preserve"> средняя школа № 6»; 7 учащихся);</w:t>
      </w:r>
    </w:p>
    <w:p w:rsidR="008B54FF" w:rsidRPr="008B54FF" w:rsidRDefault="008B54FF" w:rsidP="008B54FF">
      <w:pPr>
        <w:pStyle w:val="af0"/>
        <w:numPr>
          <w:ilvl w:val="0"/>
          <w:numId w:val="28"/>
        </w:numPr>
        <w:ind w:left="0" w:firstLine="360"/>
        <w:jc w:val="both"/>
        <w:rPr>
          <w:rFonts w:ascii="Times New Roman" w:hAnsi="Times New Roman"/>
          <w:sz w:val="27"/>
          <w:szCs w:val="27"/>
        </w:rPr>
      </w:pPr>
      <w:r w:rsidRPr="008B54FF">
        <w:rPr>
          <w:rFonts w:ascii="Times New Roman" w:hAnsi="Times New Roman"/>
          <w:b/>
          <w:sz w:val="27"/>
          <w:szCs w:val="27"/>
        </w:rPr>
        <w:t xml:space="preserve">дистанционное </w:t>
      </w:r>
      <w:proofErr w:type="gramStart"/>
      <w:r w:rsidRPr="008B54FF">
        <w:rPr>
          <w:rFonts w:ascii="Times New Roman" w:hAnsi="Times New Roman"/>
          <w:b/>
          <w:sz w:val="27"/>
          <w:szCs w:val="27"/>
        </w:rPr>
        <w:t>обучение педагогов</w:t>
      </w:r>
      <w:r w:rsidRPr="008B54FF">
        <w:rPr>
          <w:rFonts w:ascii="Times New Roman" w:hAnsi="Times New Roman"/>
          <w:sz w:val="27"/>
          <w:szCs w:val="27"/>
        </w:rPr>
        <w:t xml:space="preserve"> по</w:t>
      </w:r>
      <w:proofErr w:type="gramEnd"/>
      <w:r w:rsidRPr="008B54FF">
        <w:rPr>
          <w:rFonts w:ascii="Times New Roman" w:hAnsi="Times New Roman"/>
          <w:sz w:val="27"/>
          <w:szCs w:val="27"/>
        </w:rPr>
        <w:t xml:space="preserve"> финансовой грамотности (МБОУ «Северо-Енисейская средняя школа № 1 им. Е.С. Белинского» – 1 чел., МБОУ «</w:t>
      </w:r>
      <w:proofErr w:type="spellStart"/>
      <w:r w:rsidRPr="008B54FF">
        <w:rPr>
          <w:rFonts w:ascii="Times New Roman" w:hAnsi="Times New Roman"/>
          <w:sz w:val="27"/>
          <w:szCs w:val="27"/>
        </w:rPr>
        <w:t>Брянковская</w:t>
      </w:r>
      <w:proofErr w:type="spellEnd"/>
      <w:r w:rsidRPr="008B54FF">
        <w:rPr>
          <w:rFonts w:ascii="Times New Roman" w:hAnsi="Times New Roman"/>
          <w:sz w:val="27"/>
          <w:szCs w:val="27"/>
        </w:rPr>
        <w:t xml:space="preserve"> средняя школа № 5» – 1 чел.);</w:t>
      </w:r>
    </w:p>
    <w:p w:rsidR="008B54FF" w:rsidRPr="008B54FF" w:rsidRDefault="008B54FF" w:rsidP="008B54FF">
      <w:pPr>
        <w:ind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B54FF">
        <w:rPr>
          <w:rFonts w:ascii="Times New Roman" w:hAnsi="Times New Roman"/>
          <w:color w:val="000000"/>
          <w:sz w:val="27"/>
          <w:szCs w:val="27"/>
        </w:rPr>
        <w:t>На уровне муниципалитета организована работа по становлению и развитию цифровой грамотности педагога. Учителя, прошедшие курсовую подготовку на краевом уровне проводили методические семинары, мастер-классы, открытые уроки для педагогов Северо-Енисейского района.</w:t>
      </w:r>
    </w:p>
    <w:p w:rsidR="008B54FF" w:rsidRPr="008B54FF" w:rsidRDefault="008B54FF" w:rsidP="008B54F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8B54FF">
        <w:rPr>
          <w:rFonts w:ascii="Times New Roman" w:hAnsi="Times New Roman"/>
          <w:sz w:val="27"/>
          <w:szCs w:val="27"/>
        </w:rPr>
        <w:t>В 1 полугодии 2020 года общеобразовательными учреждениями Северо-Енисейского района, в плане решения образовательных задач при дистанционной форме обучения, были применены следующие образовательные ресурсы:</w:t>
      </w:r>
    </w:p>
    <w:p w:rsidR="008B54FF" w:rsidRPr="008B54FF" w:rsidRDefault="008B54FF" w:rsidP="008B54FF">
      <w:pPr>
        <w:pStyle w:val="af0"/>
        <w:numPr>
          <w:ilvl w:val="0"/>
          <w:numId w:val="27"/>
        </w:numPr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8B54FF">
        <w:rPr>
          <w:rFonts w:ascii="Times New Roman" w:hAnsi="Times New Roman"/>
          <w:sz w:val="27"/>
          <w:szCs w:val="27"/>
        </w:rPr>
        <w:t>РЭШ «Российская Электронная школа»;</w:t>
      </w:r>
    </w:p>
    <w:p w:rsidR="008B54FF" w:rsidRPr="008B54FF" w:rsidRDefault="008B54FF" w:rsidP="008B54FF">
      <w:pPr>
        <w:pStyle w:val="af0"/>
        <w:numPr>
          <w:ilvl w:val="0"/>
          <w:numId w:val="27"/>
        </w:numPr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8B54FF">
        <w:rPr>
          <w:rFonts w:ascii="Times New Roman" w:hAnsi="Times New Roman"/>
          <w:sz w:val="27"/>
          <w:szCs w:val="27"/>
        </w:rPr>
        <w:t>«</w:t>
      </w:r>
      <w:proofErr w:type="spellStart"/>
      <w:r w:rsidRPr="008B54FF">
        <w:rPr>
          <w:rFonts w:ascii="Times New Roman" w:hAnsi="Times New Roman"/>
          <w:sz w:val="27"/>
          <w:szCs w:val="27"/>
        </w:rPr>
        <w:t>Яндекс</w:t>
      </w:r>
      <w:proofErr w:type="gramStart"/>
      <w:r w:rsidRPr="008B54FF">
        <w:rPr>
          <w:rFonts w:ascii="Times New Roman" w:hAnsi="Times New Roman"/>
          <w:sz w:val="27"/>
          <w:szCs w:val="27"/>
        </w:rPr>
        <w:t>.У</w:t>
      </w:r>
      <w:proofErr w:type="gramEnd"/>
      <w:r w:rsidRPr="008B54FF">
        <w:rPr>
          <w:rFonts w:ascii="Times New Roman" w:hAnsi="Times New Roman"/>
          <w:sz w:val="27"/>
          <w:szCs w:val="27"/>
        </w:rPr>
        <w:t>чебник</w:t>
      </w:r>
      <w:proofErr w:type="spellEnd"/>
      <w:r w:rsidRPr="008B54FF">
        <w:rPr>
          <w:rFonts w:ascii="Times New Roman" w:hAnsi="Times New Roman"/>
          <w:sz w:val="27"/>
          <w:szCs w:val="27"/>
        </w:rPr>
        <w:t>»;</w:t>
      </w:r>
    </w:p>
    <w:p w:rsidR="008B54FF" w:rsidRPr="008B54FF" w:rsidRDefault="008B54FF" w:rsidP="008B54FF">
      <w:pPr>
        <w:pStyle w:val="af0"/>
        <w:numPr>
          <w:ilvl w:val="0"/>
          <w:numId w:val="27"/>
        </w:numPr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8B54FF">
        <w:rPr>
          <w:rFonts w:ascii="Times New Roman" w:hAnsi="Times New Roman"/>
          <w:sz w:val="27"/>
          <w:szCs w:val="27"/>
        </w:rPr>
        <w:t>«</w:t>
      </w:r>
      <w:proofErr w:type="spellStart"/>
      <w:r w:rsidRPr="008B54FF">
        <w:rPr>
          <w:rFonts w:ascii="Times New Roman" w:hAnsi="Times New Roman"/>
          <w:sz w:val="27"/>
          <w:szCs w:val="27"/>
        </w:rPr>
        <w:t>ЯКласс</w:t>
      </w:r>
      <w:proofErr w:type="spellEnd"/>
      <w:r w:rsidRPr="008B54FF">
        <w:rPr>
          <w:rFonts w:ascii="Times New Roman" w:hAnsi="Times New Roman"/>
          <w:sz w:val="27"/>
          <w:szCs w:val="27"/>
        </w:rPr>
        <w:t>»;</w:t>
      </w:r>
    </w:p>
    <w:p w:rsidR="008B54FF" w:rsidRPr="008B54FF" w:rsidRDefault="008B54FF" w:rsidP="008B54FF">
      <w:pPr>
        <w:pStyle w:val="af0"/>
        <w:numPr>
          <w:ilvl w:val="0"/>
          <w:numId w:val="27"/>
        </w:numPr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8B54FF">
        <w:rPr>
          <w:rFonts w:ascii="Times New Roman" w:hAnsi="Times New Roman"/>
          <w:sz w:val="27"/>
          <w:szCs w:val="27"/>
        </w:rPr>
        <w:t>«</w:t>
      </w:r>
      <w:proofErr w:type="spellStart"/>
      <w:r w:rsidRPr="008B54FF">
        <w:rPr>
          <w:rFonts w:ascii="Times New Roman" w:hAnsi="Times New Roman"/>
          <w:sz w:val="27"/>
          <w:szCs w:val="27"/>
        </w:rPr>
        <w:t>Учи</w:t>
      </w:r>
      <w:proofErr w:type="gramStart"/>
      <w:r w:rsidRPr="008B54FF">
        <w:rPr>
          <w:rFonts w:ascii="Times New Roman" w:hAnsi="Times New Roman"/>
          <w:sz w:val="27"/>
          <w:szCs w:val="27"/>
        </w:rPr>
        <w:t>.р</w:t>
      </w:r>
      <w:proofErr w:type="gramEnd"/>
      <w:r w:rsidRPr="008B54FF">
        <w:rPr>
          <w:rFonts w:ascii="Times New Roman" w:hAnsi="Times New Roman"/>
          <w:sz w:val="27"/>
          <w:szCs w:val="27"/>
        </w:rPr>
        <w:t>у</w:t>
      </w:r>
      <w:proofErr w:type="spellEnd"/>
      <w:r w:rsidRPr="008B54FF">
        <w:rPr>
          <w:rFonts w:ascii="Times New Roman" w:hAnsi="Times New Roman"/>
          <w:sz w:val="27"/>
          <w:szCs w:val="27"/>
        </w:rPr>
        <w:t>».</w:t>
      </w:r>
    </w:p>
    <w:p w:rsidR="008B54FF" w:rsidRPr="008B54FF" w:rsidRDefault="008B54FF" w:rsidP="008B54F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8B54FF">
        <w:rPr>
          <w:rFonts w:ascii="Times New Roman" w:hAnsi="Times New Roman"/>
          <w:sz w:val="27"/>
          <w:szCs w:val="27"/>
        </w:rPr>
        <w:t xml:space="preserve">Для учащихся,  не имеющих дома персональные компьютеры и/или не имеющих возможности подключения к сети «Интернет», применен способ передачи заданий с использованием </w:t>
      </w:r>
      <w:proofErr w:type="spellStart"/>
      <w:r w:rsidRPr="008B54FF">
        <w:rPr>
          <w:rFonts w:ascii="Times New Roman" w:hAnsi="Times New Roman"/>
          <w:sz w:val="27"/>
          <w:szCs w:val="27"/>
        </w:rPr>
        <w:t>мессенджера</w:t>
      </w:r>
      <w:proofErr w:type="spellEnd"/>
      <w:r w:rsidRPr="008B54FF">
        <w:rPr>
          <w:rFonts w:ascii="Times New Roman" w:hAnsi="Times New Roman"/>
          <w:sz w:val="27"/>
          <w:szCs w:val="27"/>
        </w:rPr>
        <w:t xml:space="preserve"> «</w:t>
      </w:r>
      <w:proofErr w:type="spellStart"/>
      <w:r w:rsidRPr="008B54FF">
        <w:rPr>
          <w:rFonts w:ascii="Times New Roman" w:hAnsi="Times New Roman"/>
          <w:sz w:val="27"/>
          <w:szCs w:val="27"/>
          <w:lang w:val="en-US"/>
        </w:rPr>
        <w:t>WhatsApp</w:t>
      </w:r>
      <w:proofErr w:type="spellEnd"/>
      <w:r w:rsidRPr="008B54FF">
        <w:rPr>
          <w:rFonts w:ascii="Times New Roman" w:hAnsi="Times New Roman"/>
          <w:sz w:val="27"/>
          <w:szCs w:val="27"/>
        </w:rPr>
        <w:t>».</w:t>
      </w:r>
    </w:p>
    <w:p w:rsidR="008B54FF" w:rsidRPr="008B54FF" w:rsidRDefault="008B54FF" w:rsidP="008B54F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8B54FF">
        <w:rPr>
          <w:rFonts w:ascii="Times New Roman" w:hAnsi="Times New Roman"/>
          <w:sz w:val="27"/>
          <w:szCs w:val="27"/>
        </w:rPr>
        <w:t>По инициативе ООО «</w:t>
      </w:r>
      <w:proofErr w:type="spellStart"/>
      <w:r w:rsidRPr="008B54FF">
        <w:rPr>
          <w:rFonts w:ascii="Times New Roman" w:hAnsi="Times New Roman"/>
          <w:sz w:val="27"/>
          <w:szCs w:val="27"/>
        </w:rPr>
        <w:t>Северо-Енисейск</w:t>
      </w:r>
      <w:proofErr w:type="spellEnd"/>
      <w:r w:rsidRPr="008B54FF">
        <w:rPr>
          <w:rFonts w:ascii="Times New Roman" w:hAnsi="Times New Roman"/>
          <w:sz w:val="27"/>
          <w:szCs w:val="27"/>
        </w:rPr>
        <w:t xml:space="preserve"> Телеком» и безвозмездном предоставлении каналов связи, использовано приложение </w:t>
      </w:r>
      <w:proofErr w:type="spellStart"/>
      <w:r w:rsidRPr="008B54FF">
        <w:rPr>
          <w:rFonts w:ascii="Times New Roman" w:hAnsi="Times New Roman"/>
          <w:sz w:val="27"/>
          <w:szCs w:val="27"/>
          <w:lang w:val="en-US"/>
        </w:rPr>
        <w:t>TrueConf</w:t>
      </w:r>
      <w:proofErr w:type="spellEnd"/>
      <w:r w:rsidRPr="008B54FF">
        <w:rPr>
          <w:rFonts w:ascii="Times New Roman" w:hAnsi="Times New Roman"/>
          <w:sz w:val="27"/>
          <w:szCs w:val="27"/>
        </w:rPr>
        <w:t xml:space="preserve"> , позволяющее </w:t>
      </w:r>
      <w:proofErr w:type="gramStart"/>
      <w:r w:rsidRPr="008B54FF">
        <w:rPr>
          <w:rFonts w:ascii="Times New Roman" w:hAnsi="Times New Roman"/>
          <w:sz w:val="27"/>
          <w:szCs w:val="27"/>
        </w:rPr>
        <w:t>абонентам</w:t>
      </w:r>
      <w:proofErr w:type="gramEnd"/>
      <w:r w:rsidRPr="008B54FF">
        <w:rPr>
          <w:rFonts w:ascii="Times New Roman" w:hAnsi="Times New Roman"/>
          <w:sz w:val="27"/>
          <w:szCs w:val="27"/>
        </w:rPr>
        <w:t xml:space="preserve"> подключенным к сетям  ООО «</w:t>
      </w:r>
      <w:proofErr w:type="spellStart"/>
      <w:r w:rsidRPr="008B54FF">
        <w:rPr>
          <w:rFonts w:ascii="Times New Roman" w:hAnsi="Times New Roman"/>
          <w:sz w:val="27"/>
          <w:szCs w:val="27"/>
        </w:rPr>
        <w:t>Северо-Енисейск</w:t>
      </w:r>
      <w:proofErr w:type="spellEnd"/>
      <w:r w:rsidRPr="008B54FF">
        <w:rPr>
          <w:rFonts w:ascii="Times New Roman" w:hAnsi="Times New Roman"/>
          <w:sz w:val="27"/>
          <w:szCs w:val="27"/>
        </w:rPr>
        <w:t xml:space="preserve"> Телеком» и ИП Крамаренко организовывать видео конференции с учителями общеобразовательных учреждений района. </w:t>
      </w:r>
    </w:p>
    <w:p w:rsidR="008B54FF" w:rsidRPr="008B54FF" w:rsidRDefault="008B54FF" w:rsidP="008B54FF">
      <w:pPr>
        <w:pStyle w:val="af0"/>
        <w:spacing w:after="120"/>
        <w:ind w:left="0" w:firstLine="567"/>
        <w:jc w:val="both"/>
        <w:rPr>
          <w:rFonts w:ascii="Times New Roman" w:hAnsi="Times New Roman"/>
          <w:sz w:val="27"/>
          <w:szCs w:val="27"/>
        </w:rPr>
      </w:pPr>
    </w:p>
    <w:p w:rsidR="00D41954" w:rsidRPr="00366FD9" w:rsidRDefault="00D41954" w:rsidP="00D41954">
      <w:pPr>
        <w:ind w:firstLine="567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366FD9">
        <w:rPr>
          <w:rFonts w:ascii="Times New Roman" w:hAnsi="Times New Roman" w:cs="Times New Roman"/>
          <w:b/>
          <w:sz w:val="27"/>
          <w:szCs w:val="27"/>
          <w:u w:val="single"/>
        </w:rPr>
        <w:t>Дополнительное образование</w:t>
      </w:r>
    </w:p>
    <w:p w:rsidR="008B54FF" w:rsidRDefault="008B54FF" w:rsidP="008B54FF">
      <w:pPr>
        <w:pStyle w:val="af0"/>
        <w:spacing w:after="120"/>
        <w:ind w:left="0" w:firstLine="567"/>
        <w:jc w:val="both"/>
        <w:rPr>
          <w:rFonts w:ascii="Times New Roman" w:hAnsi="Times New Roman"/>
          <w:b/>
          <w:u w:val="single"/>
        </w:rPr>
      </w:pPr>
    </w:p>
    <w:p w:rsidR="008B54FF" w:rsidRPr="008B54FF" w:rsidRDefault="008B54FF" w:rsidP="008B54FF">
      <w:pPr>
        <w:pStyle w:val="af0"/>
        <w:spacing w:after="12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8B54FF">
        <w:rPr>
          <w:rFonts w:ascii="Times New Roman" w:hAnsi="Times New Roman"/>
          <w:b/>
          <w:sz w:val="27"/>
          <w:szCs w:val="27"/>
          <w:u w:val="single"/>
        </w:rPr>
        <w:t>В 2020 году реализация регионального проекта Красноярского края «Успех каждого ребенка»</w:t>
      </w:r>
      <w:r w:rsidRPr="008B54FF">
        <w:rPr>
          <w:rFonts w:ascii="Times New Roman" w:hAnsi="Times New Roman"/>
          <w:sz w:val="27"/>
          <w:szCs w:val="27"/>
        </w:rPr>
        <w:t xml:space="preserve"> рассчитана на совершенствование сферы дополнительного образования, в основе лежит формирование элементов функциональной грамотности, которые опираются на особенности конкретного человека и позволяют ему стать успешным.</w:t>
      </w:r>
    </w:p>
    <w:p w:rsidR="008B54FF" w:rsidRPr="008B54FF" w:rsidRDefault="008B54FF" w:rsidP="008B54FF">
      <w:pPr>
        <w:pStyle w:val="af0"/>
        <w:spacing w:after="120"/>
        <w:ind w:left="0" w:firstLine="567"/>
        <w:jc w:val="both"/>
        <w:rPr>
          <w:rFonts w:ascii="Times New Roman" w:hAnsi="Times New Roman"/>
          <w:b/>
          <w:sz w:val="27"/>
          <w:szCs w:val="27"/>
          <w:u w:val="single"/>
        </w:rPr>
      </w:pPr>
      <w:r w:rsidRPr="008B54FF">
        <w:rPr>
          <w:rFonts w:ascii="Times New Roman" w:hAnsi="Times New Roman"/>
          <w:b/>
          <w:sz w:val="27"/>
          <w:szCs w:val="27"/>
          <w:u w:val="single"/>
        </w:rPr>
        <w:t>За счет подпрограммы «Одаренные дети»</w:t>
      </w:r>
      <w:r w:rsidRPr="008B54FF">
        <w:rPr>
          <w:rFonts w:ascii="Times New Roman" w:hAnsi="Times New Roman"/>
          <w:sz w:val="27"/>
          <w:szCs w:val="27"/>
        </w:rPr>
        <w:t xml:space="preserve"> муниципальной программы Северо-Енисейского района «Развитие образования» </w:t>
      </w:r>
      <w:r w:rsidRPr="008B54FF">
        <w:rPr>
          <w:rFonts w:ascii="Times New Roman" w:hAnsi="Times New Roman"/>
          <w:b/>
          <w:sz w:val="27"/>
          <w:szCs w:val="27"/>
          <w:u w:val="single"/>
        </w:rPr>
        <w:t>обеспечено финансирование участия обучающихся - победителей районных соревнований в зональных, региональных соревнованиях.</w:t>
      </w:r>
    </w:p>
    <w:p w:rsidR="008B54FF" w:rsidRPr="008B54FF" w:rsidRDefault="008B54FF" w:rsidP="008B54FF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8B54FF">
        <w:rPr>
          <w:rFonts w:ascii="Times New Roman" w:hAnsi="Times New Roman"/>
          <w:sz w:val="27"/>
          <w:szCs w:val="27"/>
        </w:rPr>
        <w:t xml:space="preserve">В 1 полугодии 2020 года </w:t>
      </w:r>
      <w:r w:rsidRPr="008B54FF">
        <w:rPr>
          <w:rFonts w:ascii="Times New Roman" w:hAnsi="Times New Roman"/>
          <w:sz w:val="27"/>
          <w:szCs w:val="27"/>
          <w:u w:val="single"/>
        </w:rPr>
        <w:t xml:space="preserve">организовано участие одаренных и мотивированных школьников 6-8 классов Северо-Енисейского района в </w:t>
      </w:r>
      <w:r w:rsidRPr="008B54FF">
        <w:rPr>
          <w:rFonts w:ascii="Times New Roman" w:hAnsi="Times New Roman"/>
          <w:b/>
          <w:sz w:val="27"/>
          <w:szCs w:val="27"/>
          <w:u w:val="single"/>
        </w:rPr>
        <w:t xml:space="preserve">интенсивной школе «Территория успеха» </w:t>
      </w:r>
      <w:proofErr w:type="gramStart"/>
      <w:r w:rsidRPr="008B54FF">
        <w:rPr>
          <w:rFonts w:ascii="Times New Roman" w:hAnsi="Times New Roman"/>
          <w:b/>
          <w:sz w:val="27"/>
          <w:szCs w:val="27"/>
          <w:u w:val="single"/>
        </w:rPr>
        <w:t>г</w:t>
      </w:r>
      <w:proofErr w:type="gramEnd"/>
      <w:r w:rsidRPr="008B54FF">
        <w:rPr>
          <w:rFonts w:ascii="Times New Roman" w:hAnsi="Times New Roman"/>
          <w:b/>
          <w:sz w:val="27"/>
          <w:szCs w:val="27"/>
          <w:u w:val="single"/>
        </w:rPr>
        <w:t xml:space="preserve">. </w:t>
      </w:r>
      <w:proofErr w:type="spellStart"/>
      <w:r w:rsidRPr="008B54FF">
        <w:rPr>
          <w:rFonts w:ascii="Times New Roman" w:hAnsi="Times New Roman"/>
          <w:b/>
          <w:sz w:val="27"/>
          <w:szCs w:val="27"/>
          <w:u w:val="single"/>
        </w:rPr>
        <w:t>Лесосибирска</w:t>
      </w:r>
      <w:proofErr w:type="spellEnd"/>
      <w:r w:rsidRPr="008B54FF">
        <w:rPr>
          <w:rFonts w:ascii="Times New Roman" w:hAnsi="Times New Roman"/>
          <w:b/>
          <w:sz w:val="27"/>
          <w:szCs w:val="27"/>
          <w:u w:val="single"/>
        </w:rPr>
        <w:t xml:space="preserve"> в дистанционном режиме</w:t>
      </w:r>
      <w:r w:rsidRPr="008B54FF">
        <w:rPr>
          <w:rFonts w:ascii="Times New Roman" w:hAnsi="Times New Roman"/>
          <w:sz w:val="27"/>
          <w:szCs w:val="27"/>
          <w:u w:val="single"/>
        </w:rPr>
        <w:t>.</w:t>
      </w:r>
      <w:r w:rsidRPr="008B54FF">
        <w:rPr>
          <w:rFonts w:ascii="Times New Roman" w:hAnsi="Times New Roman"/>
          <w:sz w:val="27"/>
          <w:szCs w:val="27"/>
        </w:rPr>
        <w:t xml:space="preserve"> Определены </w:t>
      </w:r>
      <w:proofErr w:type="spellStart"/>
      <w:r w:rsidRPr="008B54FF">
        <w:rPr>
          <w:rFonts w:ascii="Times New Roman" w:hAnsi="Times New Roman"/>
          <w:sz w:val="27"/>
          <w:szCs w:val="27"/>
        </w:rPr>
        <w:t>педагоги-тьюторы</w:t>
      </w:r>
      <w:proofErr w:type="spellEnd"/>
      <w:r w:rsidRPr="008B54FF">
        <w:rPr>
          <w:rFonts w:ascii="Times New Roman" w:hAnsi="Times New Roman"/>
          <w:sz w:val="27"/>
          <w:szCs w:val="27"/>
        </w:rPr>
        <w:t xml:space="preserve"> для команд участников </w:t>
      </w:r>
      <w:proofErr w:type="spellStart"/>
      <w:r w:rsidRPr="008B54FF">
        <w:rPr>
          <w:rFonts w:ascii="Times New Roman" w:hAnsi="Times New Roman"/>
          <w:sz w:val="27"/>
          <w:szCs w:val="27"/>
        </w:rPr>
        <w:t>межпрофильных</w:t>
      </w:r>
      <w:proofErr w:type="spellEnd"/>
      <w:r w:rsidRPr="008B54FF">
        <w:rPr>
          <w:rFonts w:ascii="Times New Roman" w:hAnsi="Times New Roman"/>
          <w:sz w:val="27"/>
          <w:szCs w:val="27"/>
        </w:rPr>
        <w:t xml:space="preserve"> отрядов интенсивной школы «Территория успеха» </w:t>
      </w:r>
      <w:r w:rsidRPr="008B54FF">
        <w:rPr>
          <w:rFonts w:ascii="Times New Roman" w:hAnsi="Times New Roman"/>
          <w:sz w:val="27"/>
          <w:szCs w:val="27"/>
          <w:u w:val="single"/>
        </w:rPr>
        <w:t>от каждого образовательного учреждения района</w:t>
      </w:r>
      <w:r w:rsidRPr="008B54FF">
        <w:rPr>
          <w:rFonts w:ascii="Times New Roman" w:hAnsi="Times New Roman"/>
          <w:sz w:val="27"/>
          <w:szCs w:val="27"/>
        </w:rPr>
        <w:t>, сформированы списки обучающихся школ – участников интенсивной школы «Территория успеха».</w:t>
      </w:r>
    </w:p>
    <w:p w:rsidR="00D41954" w:rsidRPr="00366FD9" w:rsidRDefault="00D41954" w:rsidP="00D41954">
      <w:pPr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D41954" w:rsidRPr="00366FD9" w:rsidRDefault="008B54FF" w:rsidP="00D4195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7"/>
          <w:szCs w:val="27"/>
        </w:rPr>
        <w:t>Также</w:t>
      </w:r>
      <w:proofErr w:type="gramStart"/>
      <w:r>
        <w:rPr>
          <w:rFonts w:ascii="Times New Roman" w:hAnsi="Times New Roman" w:cs="Times New Roman"/>
          <w:sz w:val="27"/>
          <w:szCs w:val="27"/>
        </w:rPr>
        <w:t>,н</w:t>
      </w:r>
      <w:proofErr w:type="gramEnd"/>
      <w:r w:rsidR="00D41954" w:rsidRPr="00366FD9">
        <w:rPr>
          <w:rFonts w:ascii="Times New Roman" w:hAnsi="Times New Roman" w:cs="Times New Roman"/>
          <w:sz w:val="27"/>
          <w:szCs w:val="27"/>
        </w:rPr>
        <w:t>а</w:t>
      </w:r>
      <w:proofErr w:type="spellEnd"/>
      <w:r w:rsidR="00D41954" w:rsidRPr="00366FD9">
        <w:rPr>
          <w:rFonts w:ascii="Times New Roman" w:hAnsi="Times New Roman" w:cs="Times New Roman"/>
          <w:sz w:val="27"/>
          <w:szCs w:val="27"/>
        </w:rPr>
        <w:t xml:space="preserve"> территории Северо-Енисейского района деятельность осуществляет </w:t>
      </w:r>
      <w:r w:rsidR="00D41954" w:rsidRPr="00366FD9">
        <w:rPr>
          <w:rFonts w:ascii="Times New Roman" w:hAnsi="Times New Roman" w:cs="Times New Roman"/>
          <w:b/>
          <w:sz w:val="27"/>
          <w:szCs w:val="27"/>
        </w:rPr>
        <w:t>2</w:t>
      </w:r>
      <w:r w:rsidR="00D41954" w:rsidRPr="00366FD9">
        <w:rPr>
          <w:rFonts w:ascii="Times New Roman" w:hAnsi="Times New Roman" w:cs="Times New Roman"/>
          <w:sz w:val="27"/>
          <w:szCs w:val="27"/>
        </w:rPr>
        <w:t xml:space="preserve"> учреждения дополнительного образования детей: муниципальное бюджетное общеобразовательное учреждение дополнительного образования «Северо-Енисейский детско-юношеский центр» и муниципальное бюджетное общеобразовательное учреждение дополнительного образования «Северо-енисейская детско-юношеская спортивная школа». </w:t>
      </w:r>
    </w:p>
    <w:p w:rsidR="00D41954" w:rsidRPr="00366FD9" w:rsidRDefault="00D41954" w:rsidP="00D4195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66FD9">
        <w:rPr>
          <w:rFonts w:ascii="Times New Roman" w:hAnsi="Times New Roman" w:cs="Times New Roman"/>
          <w:b/>
          <w:sz w:val="27"/>
          <w:szCs w:val="27"/>
        </w:rPr>
        <w:t xml:space="preserve">По итогам 2019 года численность детей, получающих услуги по дополнительному образованию </w:t>
      </w:r>
      <w:r w:rsidRPr="00366FD9">
        <w:rPr>
          <w:rFonts w:ascii="Times New Roman" w:hAnsi="Times New Roman" w:cs="Times New Roman"/>
          <w:sz w:val="27"/>
          <w:szCs w:val="27"/>
        </w:rPr>
        <w:t xml:space="preserve">в учреждениях дополнительного образования составила </w:t>
      </w:r>
      <w:r w:rsidRPr="00366FD9">
        <w:rPr>
          <w:rFonts w:ascii="Times New Roman" w:hAnsi="Times New Roman" w:cs="Times New Roman"/>
          <w:b/>
          <w:sz w:val="27"/>
          <w:szCs w:val="27"/>
        </w:rPr>
        <w:t>1 786</w:t>
      </w:r>
      <w:r w:rsidRPr="00366FD9">
        <w:rPr>
          <w:rFonts w:ascii="Times New Roman" w:hAnsi="Times New Roman" w:cs="Times New Roman"/>
          <w:sz w:val="27"/>
          <w:szCs w:val="27"/>
        </w:rPr>
        <w:t xml:space="preserve"> человека.</w:t>
      </w:r>
    </w:p>
    <w:p w:rsidR="00D41954" w:rsidRPr="00366FD9" w:rsidRDefault="00D41954" w:rsidP="00D41954">
      <w:pPr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</w:p>
    <w:p w:rsidR="00D41954" w:rsidRPr="00366FD9" w:rsidRDefault="00D41954" w:rsidP="00D41954">
      <w:pPr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366FD9">
        <w:rPr>
          <w:rFonts w:ascii="Times New Roman" w:hAnsi="Times New Roman" w:cs="Times New Roman"/>
          <w:b/>
          <w:sz w:val="27"/>
          <w:szCs w:val="27"/>
          <w:u w:val="single"/>
        </w:rPr>
        <w:t>Доля детей в возрасте от 5 до 18 лет</w:t>
      </w:r>
      <w:r w:rsidRPr="00366FD9">
        <w:rPr>
          <w:rFonts w:ascii="Times New Roman" w:hAnsi="Times New Roman" w:cs="Times New Roman"/>
          <w:sz w:val="27"/>
          <w:szCs w:val="27"/>
          <w:u w:val="single"/>
        </w:rPr>
        <w:t xml:space="preserve">, </w:t>
      </w:r>
      <w:r w:rsidRPr="00366FD9">
        <w:rPr>
          <w:rFonts w:ascii="Times New Roman" w:hAnsi="Times New Roman" w:cs="Times New Roman"/>
          <w:sz w:val="27"/>
          <w:szCs w:val="27"/>
        </w:rPr>
        <w:t>получающих услуги по дополнительному образованию в организациях всех форм собственности, в общей численности детей данной возрастной группы</w:t>
      </w:r>
      <w:r w:rsidRPr="00366FD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366FD9">
        <w:rPr>
          <w:rFonts w:ascii="Times New Roman" w:hAnsi="Times New Roman" w:cs="Times New Roman"/>
          <w:sz w:val="27"/>
          <w:szCs w:val="27"/>
        </w:rPr>
        <w:t xml:space="preserve">за 2019 год составила </w:t>
      </w:r>
      <w:r w:rsidRPr="00366FD9">
        <w:rPr>
          <w:rFonts w:ascii="Times New Roman" w:hAnsi="Times New Roman" w:cs="Times New Roman"/>
          <w:b/>
          <w:sz w:val="27"/>
          <w:szCs w:val="27"/>
        </w:rPr>
        <w:t xml:space="preserve">136,6%. </w:t>
      </w:r>
    </w:p>
    <w:p w:rsidR="00D41954" w:rsidRPr="00366FD9" w:rsidRDefault="00D41954" w:rsidP="00D4195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66FD9">
        <w:rPr>
          <w:rFonts w:ascii="Times New Roman" w:hAnsi="Times New Roman" w:cs="Times New Roman"/>
          <w:sz w:val="27"/>
          <w:szCs w:val="27"/>
        </w:rPr>
        <w:t xml:space="preserve">Динамика доли детей в возрасте от 5 до 18 лет, получающих услуги по дополнительному образованию на территории Северо-Енисейского района представлена на рисунке </w:t>
      </w:r>
      <w:r w:rsidR="00CC5D57">
        <w:rPr>
          <w:rFonts w:ascii="Times New Roman" w:hAnsi="Times New Roman" w:cs="Times New Roman"/>
          <w:sz w:val="27"/>
          <w:szCs w:val="27"/>
        </w:rPr>
        <w:t>29</w:t>
      </w:r>
      <w:r w:rsidRPr="00366FD9">
        <w:rPr>
          <w:rFonts w:ascii="Times New Roman" w:hAnsi="Times New Roman" w:cs="Times New Roman"/>
          <w:sz w:val="27"/>
          <w:szCs w:val="27"/>
        </w:rPr>
        <w:t>.</w:t>
      </w:r>
    </w:p>
    <w:p w:rsidR="00D41954" w:rsidRPr="00366FD9" w:rsidRDefault="00D41954" w:rsidP="00D41954">
      <w:pPr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D41954" w:rsidRPr="00F41608" w:rsidRDefault="00D41954" w:rsidP="00D41954">
      <w:pPr>
        <w:jc w:val="center"/>
      </w:pPr>
      <w:r w:rsidRPr="00F41608">
        <w:rPr>
          <w:noProof/>
        </w:rPr>
        <w:drawing>
          <wp:inline distT="0" distB="0" distL="0" distR="0">
            <wp:extent cx="5971038" cy="3349256"/>
            <wp:effectExtent l="19050" t="0" r="10662" b="3544"/>
            <wp:docPr id="1510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366FD9" w:rsidRDefault="00D41954" w:rsidP="00D41954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66FD9">
        <w:rPr>
          <w:rFonts w:ascii="Times New Roman" w:hAnsi="Times New Roman" w:cs="Times New Roman"/>
          <w:b/>
          <w:sz w:val="27"/>
          <w:szCs w:val="27"/>
        </w:rPr>
        <w:t xml:space="preserve">Рис. </w:t>
      </w:r>
      <w:r w:rsidR="00CC5D57">
        <w:rPr>
          <w:rFonts w:ascii="Times New Roman" w:hAnsi="Times New Roman" w:cs="Times New Roman"/>
          <w:b/>
          <w:sz w:val="27"/>
          <w:szCs w:val="27"/>
        </w:rPr>
        <w:t>29</w:t>
      </w:r>
      <w:r w:rsidRPr="00366FD9">
        <w:rPr>
          <w:rFonts w:ascii="Times New Roman" w:hAnsi="Times New Roman" w:cs="Times New Roman"/>
          <w:b/>
          <w:sz w:val="27"/>
          <w:szCs w:val="27"/>
        </w:rPr>
        <w:t xml:space="preserve">. Динамика доли детей в возрасте от 5 до 18 лет, получающих услуги по дополнительному образованию </w:t>
      </w:r>
    </w:p>
    <w:p w:rsidR="00D41954" w:rsidRPr="00366FD9" w:rsidRDefault="00D41954" w:rsidP="00D41954">
      <w:pPr>
        <w:jc w:val="center"/>
        <w:rPr>
          <w:rFonts w:ascii="Times New Roman" w:hAnsi="Times New Roman" w:cs="Times New Roman"/>
          <w:b/>
          <w:sz w:val="27"/>
          <w:szCs w:val="27"/>
          <w:highlight w:val="yellow"/>
        </w:rPr>
      </w:pPr>
      <w:r w:rsidRPr="00366FD9">
        <w:rPr>
          <w:rFonts w:ascii="Times New Roman" w:hAnsi="Times New Roman" w:cs="Times New Roman"/>
          <w:b/>
          <w:sz w:val="27"/>
          <w:szCs w:val="27"/>
        </w:rPr>
        <w:t>на территории Северо-Енисейского района, %.</w:t>
      </w:r>
    </w:p>
    <w:p w:rsidR="00D41954" w:rsidRPr="00B5239E" w:rsidRDefault="00D41954" w:rsidP="00D41954">
      <w:pPr>
        <w:ind w:firstLine="567"/>
        <w:jc w:val="both"/>
      </w:pPr>
    </w:p>
    <w:p w:rsidR="00D41954" w:rsidRPr="00366FD9" w:rsidRDefault="00D41954" w:rsidP="00D4195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66FD9">
        <w:rPr>
          <w:rFonts w:ascii="Times New Roman" w:hAnsi="Times New Roman" w:cs="Times New Roman"/>
          <w:sz w:val="27"/>
          <w:szCs w:val="27"/>
        </w:rPr>
        <w:t>По оценке 2020 года показатель «</w:t>
      </w:r>
      <w:r w:rsidRPr="00366FD9">
        <w:rPr>
          <w:rFonts w:ascii="Times New Roman" w:hAnsi="Times New Roman" w:cs="Times New Roman"/>
          <w:b/>
          <w:sz w:val="27"/>
          <w:szCs w:val="27"/>
          <w:u w:val="single"/>
        </w:rPr>
        <w:t>Доля детей в возрасте от 5 до 18 лет</w:t>
      </w:r>
      <w:r w:rsidRPr="00366FD9">
        <w:rPr>
          <w:rFonts w:ascii="Times New Roman" w:hAnsi="Times New Roman" w:cs="Times New Roman"/>
          <w:sz w:val="27"/>
          <w:szCs w:val="27"/>
          <w:u w:val="single"/>
        </w:rPr>
        <w:t xml:space="preserve">, </w:t>
      </w:r>
      <w:r w:rsidRPr="00366FD9">
        <w:rPr>
          <w:rFonts w:ascii="Times New Roman" w:hAnsi="Times New Roman" w:cs="Times New Roman"/>
          <w:sz w:val="27"/>
          <w:szCs w:val="27"/>
        </w:rPr>
        <w:t xml:space="preserve">получающих услуги по дополнительному образованию в организациях всех форм собственности, в общей численности детей данной возрастной группы» составит </w:t>
      </w:r>
      <w:r w:rsidRPr="00366FD9">
        <w:rPr>
          <w:rFonts w:ascii="Times New Roman" w:hAnsi="Times New Roman" w:cs="Times New Roman"/>
          <w:b/>
          <w:sz w:val="27"/>
          <w:szCs w:val="27"/>
        </w:rPr>
        <w:t>140,0%</w:t>
      </w:r>
      <w:r w:rsidRPr="00366FD9">
        <w:rPr>
          <w:rFonts w:ascii="Times New Roman" w:hAnsi="Times New Roman" w:cs="Times New Roman"/>
          <w:sz w:val="27"/>
          <w:szCs w:val="27"/>
        </w:rPr>
        <w:t xml:space="preserve">  и останется на данном уровне до 2023 года.</w:t>
      </w:r>
    </w:p>
    <w:p w:rsidR="00D41954" w:rsidRPr="00366FD9" w:rsidRDefault="00D41954" w:rsidP="00D4195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41954" w:rsidRPr="00366FD9" w:rsidRDefault="00D41954" w:rsidP="00D4195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66FD9">
        <w:rPr>
          <w:rFonts w:ascii="Times New Roman" w:hAnsi="Times New Roman" w:cs="Times New Roman"/>
          <w:sz w:val="27"/>
          <w:szCs w:val="27"/>
        </w:rPr>
        <w:t>За 2019 год показатель</w:t>
      </w:r>
      <w:r w:rsidRPr="00366FD9">
        <w:rPr>
          <w:rFonts w:ascii="Times New Roman" w:hAnsi="Times New Roman" w:cs="Times New Roman"/>
          <w:b/>
          <w:sz w:val="27"/>
          <w:szCs w:val="27"/>
        </w:rPr>
        <w:t xml:space="preserve"> «Численность детей школьного возраста (от 7 до 17 лет), </w:t>
      </w:r>
      <w:r w:rsidRPr="00366FD9">
        <w:rPr>
          <w:rFonts w:ascii="Times New Roman" w:hAnsi="Times New Roman" w:cs="Times New Roman"/>
          <w:sz w:val="27"/>
          <w:szCs w:val="27"/>
        </w:rPr>
        <w:t>охваченных организованными формами отдыха, оздоровления и занятости за период летней оздоровительной кампании</w:t>
      </w:r>
      <w:r w:rsidRPr="00366FD9">
        <w:rPr>
          <w:rFonts w:ascii="Times New Roman" w:hAnsi="Times New Roman" w:cs="Times New Roman"/>
          <w:b/>
          <w:sz w:val="27"/>
          <w:szCs w:val="27"/>
        </w:rPr>
        <w:t xml:space="preserve">» </w:t>
      </w:r>
      <w:r w:rsidRPr="00366FD9">
        <w:rPr>
          <w:rFonts w:ascii="Times New Roman" w:hAnsi="Times New Roman" w:cs="Times New Roman"/>
          <w:sz w:val="27"/>
          <w:szCs w:val="27"/>
        </w:rPr>
        <w:t xml:space="preserve">составил </w:t>
      </w:r>
      <w:r w:rsidRPr="00366FD9">
        <w:rPr>
          <w:rFonts w:ascii="Times New Roman" w:hAnsi="Times New Roman" w:cs="Times New Roman"/>
          <w:b/>
          <w:sz w:val="27"/>
          <w:szCs w:val="27"/>
        </w:rPr>
        <w:t>1 084</w:t>
      </w:r>
      <w:r w:rsidRPr="00366FD9">
        <w:rPr>
          <w:rFonts w:ascii="Times New Roman" w:hAnsi="Times New Roman" w:cs="Times New Roman"/>
          <w:sz w:val="27"/>
          <w:szCs w:val="27"/>
        </w:rPr>
        <w:t xml:space="preserve"> человека.</w:t>
      </w:r>
    </w:p>
    <w:p w:rsidR="00D41954" w:rsidRPr="00366FD9" w:rsidRDefault="00D41954" w:rsidP="00D41954">
      <w:pPr>
        <w:pStyle w:val="af2"/>
        <w:spacing w:before="0" w:beforeAutospacing="0" w:after="0" w:afterAutospacing="0" w:line="276" w:lineRule="auto"/>
        <w:ind w:firstLine="567"/>
        <w:jc w:val="both"/>
        <w:rPr>
          <w:sz w:val="27"/>
          <w:szCs w:val="27"/>
          <w:highlight w:val="yellow"/>
        </w:rPr>
      </w:pPr>
    </w:p>
    <w:p w:rsidR="00D41954" w:rsidRPr="00366FD9" w:rsidRDefault="00D41954" w:rsidP="00D4195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66FD9">
        <w:rPr>
          <w:rFonts w:ascii="Times New Roman" w:hAnsi="Times New Roman" w:cs="Times New Roman"/>
          <w:sz w:val="27"/>
          <w:szCs w:val="27"/>
        </w:rPr>
        <w:t>Традиционно проводится летняя оздоровительная кампания для детей Северо-Енисейского района. Управление образования является координатором детского летнего отдыха и  организует его в соответствии с установками Министерства образования Красноярского края. В рамках районной подпрограммы «Организация отдыха и оздоровления детей и подростков»  Программы «Развитие образования Северо-Енисейского района» летним отдыхом и занятостью было охвачено:</w:t>
      </w:r>
    </w:p>
    <w:p w:rsidR="00D41954" w:rsidRPr="00366FD9" w:rsidRDefault="00D41954" w:rsidP="00D4195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66FD9">
        <w:rPr>
          <w:rFonts w:ascii="Times New Roman" w:hAnsi="Times New Roman" w:cs="Times New Roman"/>
          <w:sz w:val="27"/>
          <w:szCs w:val="27"/>
        </w:rPr>
        <w:t xml:space="preserve"> летние трудовые отряды –</w:t>
      </w:r>
      <w:r w:rsidRPr="00366FD9">
        <w:rPr>
          <w:rFonts w:ascii="Times New Roman" w:hAnsi="Times New Roman" w:cs="Times New Roman"/>
          <w:color w:val="000000"/>
          <w:sz w:val="27"/>
          <w:szCs w:val="27"/>
        </w:rPr>
        <w:t xml:space="preserve"> 250</w:t>
      </w:r>
      <w:r w:rsidRPr="00366FD9">
        <w:rPr>
          <w:rFonts w:ascii="Times New Roman" w:hAnsi="Times New Roman" w:cs="Times New Roman"/>
          <w:sz w:val="27"/>
          <w:szCs w:val="27"/>
        </w:rPr>
        <w:t xml:space="preserve"> старшеклассников с финансовым обеспечением </w:t>
      </w:r>
      <w:r w:rsidRPr="00366FD9">
        <w:rPr>
          <w:rFonts w:ascii="Times New Roman" w:hAnsi="Times New Roman" w:cs="Times New Roman"/>
          <w:b/>
          <w:sz w:val="27"/>
          <w:szCs w:val="27"/>
        </w:rPr>
        <w:t>324,43 тыс. руб</w:t>
      </w:r>
      <w:r w:rsidRPr="00366FD9">
        <w:rPr>
          <w:rFonts w:ascii="Times New Roman" w:hAnsi="Times New Roman" w:cs="Times New Roman"/>
          <w:sz w:val="27"/>
          <w:szCs w:val="27"/>
        </w:rPr>
        <w:t>.;</w:t>
      </w:r>
    </w:p>
    <w:p w:rsidR="00D41954" w:rsidRPr="00366FD9" w:rsidRDefault="00D41954" w:rsidP="00D4195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66FD9">
        <w:rPr>
          <w:rFonts w:ascii="Times New Roman" w:hAnsi="Times New Roman" w:cs="Times New Roman"/>
          <w:sz w:val="27"/>
          <w:szCs w:val="27"/>
        </w:rPr>
        <w:t xml:space="preserve"> пришкольные оздоровительные площадки – 310 детей и учебно-тренировочных </w:t>
      </w:r>
      <w:proofErr w:type="gramStart"/>
      <w:r w:rsidRPr="00366FD9">
        <w:rPr>
          <w:rFonts w:ascii="Times New Roman" w:hAnsi="Times New Roman" w:cs="Times New Roman"/>
          <w:sz w:val="27"/>
          <w:szCs w:val="27"/>
        </w:rPr>
        <w:t>сборах</w:t>
      </w:r>
      <w:proofErr w:type="gramEnd"/>
      <w:r w:rsidRPr="00366FD9">
        <w:rPr>
          <w:rFonts w:ascii="Times New Roman" w:hAnsi="Times New Roman" w:cs="Times New Roman"/>
          <w:sz w:val="27"/>
          <w:szCs w:val="27"/>
        </w:rPr>
        <w:t xml:space="preserve"> 50 школьников – 1059,39 тыс.  руб.. Бесплатное для детей в лагерях с дневным пребыванием детей было организованно питание на общую </w:t>
      </w:r>
      <w:r w:rsidRPr="00366FD9">
        <w:rPr>
          <w:rFonts w:ascii="Times New Roman" w:hAnsi="Times New Roman" w:cs="Times New Roman"/>
          <w:b/>
          <w:sz w:val="27"/>
          <w:szCs w:val="27"/>
        </w:rPr>
        <w:t>сумму 989,59 тыс. руб</w:t>
      </w:r>
      <w:r w:rsidRPr="00366FD9">
        <w:rPr>
          <w:rFonts w:ascii="Times New Roman" w:hAnsi="Times New Roman" w:cs="Times New Roman"/>
          <w:sz w:val="27"/>
          <w:szCs w:val="27"/>
        </w:rPr>
        <w:t>.;</w:t>
      </w:r>
    </w:p>
    <w:p w:rsidR="00D41954" w:rsidRPr="00366FD9" w:rsidRDefault="00D41954" w:rsidP="00D4195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66FD9">
        <w:rPr>
          <w:rFonts w:ascii="Times New Roman" w:hAnsi="Times New Roman" w:cs="Times New Roman"/>
          <w:sz w:val="27"/>
          <w:szCs w:val="27"/>
        </w:rPr>
        <w:t xml:space="preserve"> славы  по рекам </w:t>
      </w:r>
      <w:proofErr w:type="spellStart"/>
      <w:r w:rsidRPr="00366FD9">
        <w:rPr>
          <w:rFonts w:ascii="Times New Roman" w:hAnsi="Times New Roman" w:cs="Times New Roman"/>
          <w:sz w:val="27"/>
          <w:szCs w:val="27"/>
        </w:rPr>
        <w:t>Чиримба</w:t>
      </w:r>
      <w:proofErr w:type="spellEnd"/>
      <w:r w:rsidRPr="00366FD9">
        <w:rPr>
          <w:rFonts w:ascii="Times New Roman" w:hAnsi="Times New Roman" w:cs="Times New Roman"/>
          <w:sz w:val="27"/>
          <w:szCs w:val="27"/>
        </w:rPr>
        <w:t xml:space="preserve"> – Большой Пит  – 90 детей с финансовым обеспечением </w:t>
      </w:r>
      <w:r w:rsidRPr="00366FD9">
        <w:rPr>
          <w:rFonts w:ascii="Times New Roman" w:hAnsi="Times New Roman" w:cs="Times New Roman"/>
          <w:b/>
          <w:sz w:val="27"/>
          <w:szCs w:val="27"/>
        </w:rPr>
        <w:t>на сумму 879,93 тыс. руб</w:t>
      </w:r>
      <w:r w:rsidRPr="00366FD9">
        <w:rPr>
          <w:rFonts w:ascii="Times New Roman" w:hAnsi="Times New Roman" w:cs="Times New Roman"/>
          <w:sz w:val="27"/>
          <w:szCs w:val="27"/>
        </w:rPr>
        <w:t>.;</w:t>
      </w:r>
    </w:p>
    <w:p w:rsidR="00D41954" w:rsidRPr="00366FD9" w:rsidRDefault="00D41954" w:rsidP="00D41954">
      <w:pPr>
        <w:ind w:firstLine="567"/>
        <w:jc w:val="both"/>
        <w:rPr>
          <w:rFonts w:ascii="Times New Roman" w:hAnsi="Times New Roman" w:cs="Times New Roman"/>
          <w:b/>
          <w:color w:val="000000"/>
          <w:sz w:val="27"/>
          <w:szCs w:val="27"/>
        </w:rPr>
      </w:pPr>
      <w:proofErr w:type="gramStart"/>
      <w:r w:rsidRPr="00366FD9">
        <w:rPr>
          <w:rFonts w:ascii="Times New Roman" w:hAnsi="Times New Roman" w:cs="Times New Roman"/>
          <w:sz w:val="27"/>
          <w:szCs w:val="27"/>
        </w:rPr>
        <w:t xml:space="preserve">в загородный оздоровительный лагерь </w:t>
      </w:r>
      <w:r w:rsidRPr="00366FD9">
        <w:rPr>
          <w:rFonts w:ascii="Times New Roman" w:hAnsi="Times New Roman" w:cs="Times New Roman"/>
          <w:color w:val="000000"/>
          <w:sz w:val="27"/>
          <w:szCs w:val="27"/>
        </w:rPr>
        <w:t xml:space="preserve">«Созвездия» Минусинского района отправлено 41 чел., «Горный» (г. Железногорск) – 30 чел., «Олимп» </w:t>
      </w:r>
      <w:proofErr w:type="spellStart"/>
      <w:r w:rsidRPr="00366FD9">
        <w:rPr>
          <w:rFonts w:ascii="Times New Roman" w:hAnsi="Times New Roman" w:cs="Times New Roman"/>
          <w:color w:val="000000"/>
          <w:sz w:val="27"/>
          <w:szCs w:val="27"/>
        </w:rPr>
        <w:t>Краснотуранского</w:t>
      </w:r>
      <w:proofErr w:type="spellEnd"/>
      <w:r w:rsidRPr="00366FD9">
        <w:rPr>
          <w:rFonts w:ascii="Times New Roman" w:hAnsi="Times New Roman" w:cs="Times New Roman"/>
          <w:color w:val="000000"/>
          <w:sz w:val="27"/>
          <w:szCs w:val="27"/>
        </w:rPr>
        <w:t xml:space="preserve"> района – 20 чел. Финансовое обеспечение на </w:t>
      </w:r>
      <w:r w:rsidRPr="00366FD9">
        <w:rPr>
          <w:rFonts w:ascii="Times New Roman" w:hAnsi="Times New Roman" w:cs="Times New Roman"/>
          <w:b/>
          <w:color w:val="000000"/>
          <w:sz w:val="27"/>
          <w:szCs w:val="27"/>
        </w:rPr>
        <w:t>сумму 4558,6 тыс. руб.</w:t>
      </w:r>
      <w:proofErr w:type="gramEnd"/>
    </w:p>
    <w:p w:rsidR="00D41954" w:rsidRPr="00366FD9" w:rsidRDefault="00D41954" w:rsidP="00D41954">
      <w:pPr>
        <w:ind w:firstLine="567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366FD9">
        <w:rPr>
          <w:rFonts w:ascii="Times New Roman" w:hAnsi="Times New Roman" w:cs="Times New Roman"/>
          <w:color w:val="000000"/>
          <w:sz w:val="27"/>
          <w:szCs w:val="27"/>
        </w:rPr>
        <w:t xml:space="preserve">В 6 школах района продолжают работать физкультурно-спортивные клубы (ФСК), в которых занимаются </w:t>
      </w:r>
      <w:r w:rsidRPr="00366FD9">
        <w:rPr>
          <w:rFonts w:ascii="Times New Roman" w:hAnsi="Times New Roman" w:cs="Times New Roman"/>
          <w:b/>
          <w:color w:val="000000"/>
          <w:sz w:val="27"/>
          <w:szCs w:val="27"/>
        </w:rPr>
        <w:t>565</w:t>
      </w:r>
      <w:r w:rsidRPr="00366FD9">
        <w:rPr>
          <w:rFonts w:ascii="Times New Roman" w:hAnsi="Times New Roman" w:cs="Times New Roman"/>
          <w:color w:val="000000"/>
          <w:sz w:val="27"/>
          <w:szCs w:val="27"/>
        </w:rPr>
        <w:t xml:space="preserve"> школьников. Работа физкультурно-спортивных клубов нацелена на реализацию районной и краевой планкарты спортивно-массовых мероприятий, а также на реализацию краевых проектов «Школьная спортивная лига» и «Президентские состязания». </w:t>
      </w:r>
    </w:p>
    <w:p w:rsidR="00D41954" w:rsidRPr="00366FD9" w:rsidRDefault="00D41954" w:rsidP="00D41954">
      <w:pPr>
        <w:ind w:firstLine="567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366FD9">
        <w:rPr>
          <w:rFonts w:ascii="Times New Roman" w:hAnsi="Times New Roman" w:cs="Times New Roman"/>
          <w:color w:val="000000"/>
          <w:sz w:val="27"/>
          <w:szCs w:val="27"/>
          <w:u w:val="single"/>
        </w:rPr>
        <w:t>В школьном этапе</w:t>
      </w:r>
      <w:r w:rsidRPr="00366FD9">
        <w:rPr>
          <w:rFonts w:ascii="Times New Roman" w:hAnsi="Times New Roman" w:cs="Times New Roman"/>
          <w:color w:val="000000"/>
          <w:sz w:val="27"/>
          <w:szCs w:val="27"/>
        </w:rPr>
        <w:t xml:space="preserve"> краевого проекта «Школьная спортивная лига» в 2019 году приняло участие </w:t>
      </w:r>
      <w:r w:rsidRPr="00366FD9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1173 </w:t>
      </w:r>
      <w:r w:rsidRPr="00366FD9">
        <w:rPr>
          <w:rFonts w:ascii="Times New Roman" w:hAnsi="Times New Roman" w:cs="Times New Roman"/>
          <w:color w:val="000000"/>
          <w:sz w:val="27"/>
          <w:szCs w:val="27"/>
        </w:rPr>
        <w:t xml:space="preserve">школьника и </w:t>
      </w:r>
      <w:r w:rsidRPr="00366FD9">
        <w:rPr>
          <w:rFonts w:ascii="Times New Roman" w:hAnsi="Times New Roman" w:cs="Times New Roman"/>
          <w:color w:val="000000"/>
          <w:sz w:val="27"/>
          <w:szCs w:val="27"/>
          <w:u w:val="single"/>
        </w:rPr>
        <w:t>в школьном этапе</w:t>
      </w:r>
      <w:r w:rsidRPr="00366FD9">
        <w:rPr>
          <w:rFonts w:ascii="Times New Roman" w:hAnsi="Times New Roman" w:cs="Times New Roman"/>
          <w:color w:val="000000"/>
          <w:sz w:val="27"/>
          <w:szCs w:val="27"/>
        </w:rPr>
        <w:t xml:space="preserve"> Всероссийских спортивных соревнований школьников «Президентские состязания» - </w:t>
      </w:r>
      <w:r w:rsidRPr="00366FD9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1139 </w:t>
      </w:r>
      <w:r w:rsidRPr="00366FD9">
        <w:rPr>
          <w:rFonts w:ascii="Times New Roman" w:hAnsi="Times New Roman" w:cs="Times New Roman"/>
          <w:color w:val="000000"/>
          <w:sz w:val="27"/>
          <w:szCs w:val="27"/>
        </w:rPr>
        <w:t>школьников.</w:t>
      </w:r>
    </w:p>
    <w:p w:rsidR="00D41954" w:rsidRPr="00366FD9" w:rsidRDefault="00D41954" w:rsidP="00D41954">
      <w:pPr>
        <w:ind w:firstLine="567"/>
        <w:jc w:val="both"/>
        <w:rPr>
          <w:rFonts w:ascii="Times New Roman" w:hAnsi="Times New Roman" w:cs="Times New Roman"/>
          <w:color w:val="000000"/>
          <w:sz w:val="27"/>
          <w:szCs w:val="27"/>
          <w:u w:val="single"/>
        </w:rPr>
      </w:pPr>
      <w:r w:rsidRPr="00366FD9">
        <w:rPr>
          <w:rFonts w:ascii="Times New Roman" w:hAnsi="Times New Roman" w:cs="Times New Roman"/>
          <w:color w:val="000000"/>
          <w:sz w:val="27"/>
          <w:szCs w:val="27"/>
        </w:rPr>
        <w:t xml:space="preserve">Для определения уровня физической подготовленности обучающихся в течение года проводились мероприятия </w:t>
      </w:r>
      <w:r w:rsidRPr="00366FD9">
        <w:rPr>
          <w:rFonts w:ascii="Times New Roman" w:hAnsi="Times New Roman" w:cs="Times New Roman"/>
          <w:color w:val="000000"/>
          <w:sz w:val="27"/>
          <w:szCs w:val="27"/>
          <w:u w:val="single"/>
        </w:rPr>
        <w:t xml:space="preserve">по сдаче норм ГТО, с охватом </w:t>
      </w:r>
      <w:r w:rsidRPr="00366FD9">
        <w:rPr>
          <w:rFonts w:ascii="Times New Roman" w:hAnsi="Times New Roman" w:cs="Times New Roman"/>
          <w:b/>
          <w:color w:val="000000"/>
          <w:sz w:val="27"/>
          <w:szCs w:val="27"/>
          <w:u w:val="single"/>
        </w:rPr>
        <w:t>94%</w:t>
      </w:r>
      <w:r w:rsidRPr="00366FD9">
        <w:rPr>
          <w:rFonts w:ascii="Times New Roman" w:hAnsi="Times New Roman" w:cs="Times New Roman"/>
          <w:color w:val="000000"/>
          <w:sz w:val="27"/>
          <w:szCs w:val="27"/>
          <w:u w:val="single"/>
        </w:rPr>
        <w:t xml:space="preserve"> учащихся.</w:t>
      </w:r>
    </w:p>
    <w:p w:rsidR="00D41954" w:rsidRPr="00366FD9" w:rsidRDefault="00D41954" w:rsidP="00D4195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66FD9">
        <w:rPr>
          <w:rFonts w:ascii="Times New Roman" w:hAnsi="Times New Roman" w:cs="Times New Roman"/>
          <w:sz w:val="27"/>
          <w:szCs w:val="27"/>
        </w:rPr>
        <w:t xml:space="preserve">К услугам школьников предоставлена деятельность спортивной школы по 9 видам спорта. В районе имеются достаточно комфортные условия для реализации образовательных программ по этим видам спорта - это  школьные спортзалы, спортивные площадки, стадионы, хоккейные коробки. В течение учебного года спортивной школой проведено множество спортивных соревнований на  уровне школ и района и обеспечено участие в соревнованиях краевого и Всероссийского уровней. </w:t>
      </w:r>
    </w:p>
    <w:p w:rsidR="00D41954" w:rsidRPr="00366FD9" w:rsidRDefault="00D41954" w:rsidP="00D4195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66FD9">
        <w:rPr>
          <w:rFonts w:ascii="Times New Roman" w:hAnsi="Times New Roman" w:cs="Times New Roman"/>
          <w:sz w:val="27"/>
          <w:szCs w:val="27"/>
        </w:rPr>
        <w:t>Спортивные залы в школах задействованы в соответствии с расписанием занятий и графиком работы физкультурно-спортивных клубов. Загруженность их достаточно высокая, в том числе и с учетом занятости во второй половине дня.</w:t>
      </w:r>
    </w:p>
    <w:p w:rsidR="00D41954" w:rsidRPr="00366FD9" w:rsidRDefault="00D41954" w:rsidP="00D4195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66FD9">
        <w:rPr>
          <w:rFonts w:ascii="Times New Roman" w:hAnsi="Times New Roman" w:cs="Times New Roman"/>
          <w:sz w:val="27"/>
          <w:szCs w:val="27"/>
        </w:rPr>
        <w:t>Ежемесячно в общеобразовательных школах проводятся Дни спорта, и два раза в год – Дни здоровья.</w:t>
      </w:r>
    </w:p>
    <w:p w:rsidR="00366FD9" w:rsidRDefault="00366FD9" w:rsidP="00D1383C">
      <w:pPr>
        <w:pStyle w:val="af0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AA620B" w:rsidRPr="003F138A" w:rsidRDefault="00AA620B" w:rsidP="00AA620B">
      <w:pPr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3F138A">
        <w:rPr>
          <w:rFonts w:ascii="Times New Roman" w:hAnsi="Times New Roman" w:cs="Times New Roman"/>
          <w:b/>
          <w:color w:val="000000"/>
          <w:sz w:val="27"/>
          <w:szCs w:val="27"/>
        </w:rPr>
        <w:t>1</w:t>
      </w:r>
      <w:r w:rsidR="002A149D">
        <w:rPr>
          <w:rFonts w:ascii="Times New Roman" w:hAnsi="Times New Roman" w:cs="Times New Roman"/>
          <w:b/>
          <w:color w:val="000000"/>
          <w:sz w:val="27"/>
          <w:szCs w:val="27"/>
        </w:rPr>
        <w:t>0</w:t>
      </w:r>
      <w:r w:rsidRPr="003F138A">
        <w:rPr>
          <w:rFonts w:ascii="Times New Roman" w:hAnsi="Times New Roman" w:cs="Times New Roman"/>
          <w:b/>
          <w:color w:val="000000"/>
          <w:sz w:val="27"/>
          <w:szCs w:val="27"/>
        </w:rPr>
        <w:t>. Культура</w:t>
      </w:r>
    </w:p>
    <w:p w:rsidR="00AA620B" w:rsidRPr="003F138A" w:rsidRDefault="00AA620B" w:rsidP="00AA620B">
      <w:pPr>
        <w:jc w:val="both"/>
        <w:rPr>
          <w:rFonts w:ascii="Times New Roman" w:hAnsi="Times New Roman" w:cs="Times New Roman"/>
          <w:b/>
          <w:color w:val="000000"/>
          <w:sz w:val="27"/>
          <w:szCs w:val="27"/>
          <w:highlight w:val="yellow"/>
        </w:rPr>
      </w:pPr>
    </w:p>
    <w:p w:rsidR="004B38B7" w:rsidRPr="00796B4E" w:rsidRDefault="004B38B7" w:rsidP="004B38B7">
      <w:pPr>
        <w:pBdr>
          <w:right w:val="none" w:sz="4" w:space="1" w:color="000000"/>
        </w:pBd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96B4E">
        <w:rPr>
          <w:rFonts w:ascii="Times New Roman" w:hAnsi="Times New Roman" w:cs="Times New Roman"/>
          <w:sz w:val="27"/>
          <w:szCs w:val="27"/>
          <w:lang w:eastAsia="en-US"/>
        </w:rPr>
        <w:t xml:space="preserve">В структуру муниципального бюджетного учреждения «Централизованная клубная система Северо-Енисейского района» входят </w:t>
      </w:r>
      <w:r w:rsidRPr="00796B4E">
        <w:rPr>
          <w:rFonts w:ascii="Times New Roman" w:hAnsi="Times New Roman" w:cs="Times New Roman"/>
          <w:b/>
          <w:sz w:val="27"/>
          <w:szCs w:val="27"/>
          <w:lang w:eastAsia="en-US"/>
        </w:rPr>
        <w:t>8</w:t>
      </w:r>
      <w:r w:rsidRPr="00796B4E">
        <w:rPr>
          <w:rFonts w:ascii="Times New Roman" w:hAnsi="Times New Roman" w:cs="Times New Roman"/>
          <w:sz w:val="27"/>
          <w:szCs w:val="27"/>
          <w:lang w:eastAsia="en-US"/>
        </w:rPr>
        <w:t xml:space="preserve"> структурных подразделений: </w:t>
      </w:r>
      <w:r w:rsidRPr="00796B4E">
        <w:rPr>
          <w:rFonts w:ascii="Times New Roman" w:hAnsi="Times New Roman" w:cs="Times New Roman"/>
          <w:b/>
          <w:sz w:val="27"/>
          <w:szCs w:val="27"/>
          <w:lang w:eastAsia="en-US"/>
        </w:rPr>
        <w:t>2</w:t>
      </w:r>
      <w:r w:rsidRPr="00796B4E">
        <w:rPr>
          <w:rFonts w:ascii="Times New Roman" w:hAnsi="Times New Roman" w:cs="Times New Roman"/>
          <w:sz w:val="27"/>
          <w:szCs w:val="27"/>
          <w:lang w:eastAsia="en-US"/>
        </w:rPr>
        <w:t xml:space="preserve"> Дома культуры, </w:t>
      </w:r>
      <w:r w:rsidRPr="00796B4E">
        <w:rPr>
          <w:rFonts w:ascii="Times New Roman" w:hAnsi="Times New Roman" w:cs="Times New Roman"/>
          <w:b/>
          <w:sz w:val="27"/>
          <w:szCs w:val="27"/>
          <w:lang w:eastAsia="en-US"/>
        </w:rPr>
        <w:t>3</w:t>
      </w:r>
      <w:r w:rsidRPr="00796B4E">
        <w:rPr>
          <w:rFonts w:ascii="Times New Roman" w:hAnsi="Times New Roman" w:cs="Times New Roman"/>
          <w:sz w:val="27"/>
          <w:szCs w:val="27"/>
          <w:lang w:eastAsia="en-US"/>
        </w:rPr>
        <w:t xml:space="preserve"> сельских Дома культуры, </w:t>
      </w:r>
      <w:r w:rsidRPr="00796B4E">
        <w:rPr>
          <w:rFonts w:ascii="Times New Roman" w:hAnsi="Times New Roman" w:cs="Times New Roman"/>
          <w:b/>
          <w:sz w:val="27"/>
          <w:szCs w:val="27"/>
          <w:lang w:eastAsia="en-US"/>
        </w:rPr>
        <w:t xml:space="preserve">2 </w:t>
      </w:r>
      <w:r w:rsidRPr="00796B4E">
        <w:rPr>
          <w:rFonts w:ascii="Times New Roman" w:hAnsi="Times New Roman" w:cs="Times New Roman"/>
          <w:sz w:val="27"/>
          <w:szCs w:val="27"/>
          <w:lang w:eastAsia="en-US"/>
        </w:rPr>
        <w:t xml:space="preserve">сельских клуба и </w:t>
      </w:r>
      <w:r w:rsidRPr="00796B4E">
        <w:rPr>
          <w:rFonts w:ascii="Times New Roman" w:hAnsi="Times New Roman" w:cs="Times New Roman"/>
          <w:b/>
          <w:sz w:val="27"/>
          <w:szCs w:val="27"/>
          <w:lang w:eastAsia="en-US"/>
        </w:rPr>
        <w:t xml:space="preserve">1 </w:t>
      </w:r>
      <w:r w:rsidRPr="00796B4E">
        <w:rPr>
          <w:rFonts w:ascii="Times New Roman" w:hAnsi="Times New Roman" w:cs="Times New Roman"/>
          <w:sz w:val="27"/>
          <w:szCs w:val="27"/>
          <w:lang w:eastAsia="en-US"/>
        </w:rPr>
        <w:t>любительское объединение «Дом народного творчества».</w:t>
      </w:r>
    </w:p>
    <w:p w:rsidR="004B38B7" w:rsidRPr="00796B4E" w:rsidRDefault="004B38B7" w:rsidP="004B38B7">
      <w:pPr>
        <w:pBdr>
          <w:right w:val="none" w:sz="4" w:space="1" w:color="000000"/>
        </w:pBd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96B4E">
        <w:rPr>
          <w:rFonts w:ascii="Times New Roman" w:hAnsi="Times New Roman" w:cs="Times New Roman"/>
          <w:sz w:val="27"/>
          <w:szCs w:val="27"/>
        </w:rPr>
        <w:t xml:space="preserve">В 2019 году в учреждениях культуры действовало </w:t>
      </w:r>
      <w:r w:rsidRPr="00796B4E">
        <w:rPr>
          <w:rFonts w:ascii="Times New Roman" w:hAnsi="Times New Roman" w:cs="Times New Roman"/>
          <w:b/>
          <w:sz w:val="27"/>
          <w:szCs w:val="27"/>
        </w:rPr>
        <w:t>89</w:t>
      </w:r>
      <w:r w:rsidRPr="00796B4E">
        <w:rPr>
          <w:rFonts w:ascii="Times New Roman" w:hAnsi="Times New Roman" w:cs="Times New Roman"/>
          <w:sz w:val="27"/>
          <w:szCs w:val="27"/>
        </w:rPr>
        <w:t xml:space="preserve"> клубных формирования и кружков, в которых занимался </w:t>
      </w:r>
      <w:r w:rsidRPr="00796B4E">
        <w:rPr>
          <w:rFonts w:ascii="Times New Roman" w:hAnsi="Times New Roman" w:cs="Times New Roman"/>
          <w:b/>
          <w:sz w:val="27"/>
          <w:szCs w:val="27"/>
          <w:u w:val="single"/>
        </w:rPr>
        <w:t xml:space="preserve">1 167 </w:t>
      </w:r>
      <w:r w:rsidRPr="00796B4E">
        <w:rPr>
          <w:rFonts w:ascii="Times New Roman" w:hAnsi="Times New Roman" w:cs="Times New Roman"/>
          <w:sz w:val="27"/>
          <w:szCs w:val="27"/>
          <w:u w:val="single"/>
        </w:rPr>
        <w:t>человека.</w:t>
      </w:r>
    </w:p>
    <w:p w:rsidR="004B38B7" w:rsidRPr="00796B4E" w:rsidRDefault="006C1638" w:rsidP="006C1638">
      <w:pPr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796B4E">
        <w:rPr>
          <w:rFonts w:ascii="Times New Roman" w:hAnsi="Times New Roman" w:cs="Times New Roman"/>
          <w:sz w:val="27"/>
          <w:szCs w:val="27"/>
          <w:u w:val="single"/>
        </w:rPr>
        <w:t xml:space="preserve">За </w:t>
      </w:r>
      <w:r w:rsidR="00181356" w:rsidRPr="00796B4E">
        <w:rPr>
          <w:rFonts w:ascii="Times New Roman" w:hAnsi="Times New Roman" w:cs="Times New Roman"/>
          <w:sz w:val="27"/>
          <w:szCs w:val="27"/>
          <w:u w:val="single"/>
        </w:rPr>
        <w:t>1</w:t>
      </w:r>
      <w:r w:rsidRPr="00796B4E">
        <w:rPr>
          <w:rFonts w:ascii="Times New Roman" w:hAnsi="Times New Roman" w:cs="Times New Roman"/>
          <w:sz w:val="27"/>
          <w:szCs w:val="27"/>
          <w:u w:val="single"/>
        </w:rPr>
        <w:t xml:space="preserve"> полугодие 2020 года</w:t>
      </w:r>
      <w:r w:rsidR="004B38B7" w:rsidRPr="00796B4E">
        <w:rPr>
          <w:rFonts w:ascii="Times New Roman" w:hAnsi="Times New Roman" w:cs="Times New Roman"/>
          <w:sz w:val="27"/>
          <w:szCs w:val="27"/>
          <w:u w:val="single"/>
        </w:rPr>
        <w:t xml:space="preserve"> проведено:</w:t>
      </w:r>
    </w:p>
    <w:p w:rsidR="006C1638" w:rsidRPr="004B38B7" w:rsidRDefault="006C1638" w:rsidP="006C1638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96B4E">
        <w:rPr>
          <w:rFonts w:ascii="Times New Roman" w:hAnsi="Times New Roman" w:cs="Times New Roman"/>
          <w:bCs/>
          <w:sz w:val="27"/>
          <w:szCs w:val="27"/>
        </w:rPr>
        <w:t xml:space="preserve">в рамках реализации регионального проекта Красноярского края </w:t>
      </w:r>
      <w:r w:rsidRPr="00796B4E">
        <w:rPr>
          <w:rFonts w:ascii="Times New Roman" w:hAnsi="Times New Roman" w:cs="Times New Roman"/>
          <w:b/>
          <w:bCs/>
          <w:sz w:val="27"/>
          <w:szCs w:val="27"/>
        </w:rPr>
        <w:t>«Культурная среда»</w:t>
      </w:r>
      <w:r w:rsidRPr="00796B4E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8B54FF" w:rsidRPr="00A64D0F">
        <w:rPr>
          <w:rFonts w:ascii="Times New Roman" w:hAnsi="Times New Roman" w:cs="Times New Roman"/>
          <w:b/>
          <w:bCs/>
          <w:sz w:val="27"/>
          <w:szCs w:val="27"/>
        </w:rPr>
        <w:t>национального проекта «Культура»</w:t>
      </w:r>
      <w:r w:rsidR="008B54FF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796B4E">
        <w:rPr>
          <w:rFonts w:ascii="Times New Roman" w:hAnsi="Times New Roman" w:cs="Times New Roman"/>
          <w:sz w:val="27"/>
          <w:szCs w:val="27"/>
        </w:rPr>
        <w:t xml:space="preserve">проведено </w:t>
      </w:r>
      <w:r w:rsidRPr="00796B4E">
        <w:rPr>
          <w:rFonts w:ascii="Times New Roman" w:hAnsi="Times New Roman" w:cs="Times New Roman"/>
          <w:b/>
          <w:sz w:val="27"/>
          <w:szCs w:val="27"/>
        </w:rPr>
        <w:t>34 мероприятия</w:t>
      </w:r>
      <w:r w:rsidRPr="00796B4E">
        <w:rPr>
          <w:rFonts w:ascii="Times New Roman" w:hAnsi="Times New Roman" w:cs="Times New Roman"/>
          <w:sz w:val="27"/>
          <w:szCs w:val="27"/>
        </w:rPr>
        <w:t xml:space="preserve"> (в том</w:t>
      </w:r>
      <w:r w:rsidRPr="004B38B7">
        <w:rPr>
          <w:rFonts w:ascii="Times New Roman" w:hAnsi="Times New Roman" w:cs="Times New Roman"/>
          <w:sz w:val="27"/>
          <w:szCs w:val="27"/>
        </w:rPr>
        <w:t xml:space="preserve"> числе с использованием дистанционных технологий), в которых приняли участие </w:t>
      </w:r>
      <w:r w:rsidRPr="004B38B7">
        <w:rPr>
          <w:rFonts w:ascii="Times New Roman" w:hAnsi="Times New Roman" w:cs="Times New Roman"/>
          <w:b/>
          <w:sz w:val="27"/>
          <w:szCs w:val="27"/>
        </w:rPr>
        <w:t>7139 человек</w:t>
      </w:r>
      <w:r w:rsidRPr="004B38B7">
        <w:rPr>
          <w:rFonts w:ascii="Times New Roman" w:hAnsi="Times New Roman" w:cs="Times New Roman"/>
          <w:sz w:val="27"/>
          <w:szCs w:val="27"/>
        </w:rPr>
        <w:t>.</w:t>
      </w:r>
    </w:p>
    <w:p w:rsidR="00181356" w:rsidRPr="004B38B7" w:rsidRDefault="004B38B7" w:rsidP="00181356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>в</w:t>
      </w:r>
      <w:r w:rsidR="00181356" w:rsidRPr="004B38B7">
        <w:rPr>
          <w:rFonts w:ascii="Times New Roman" w:hAnsi="Times New Roman" w:cs="Times New Roman"/>
          <w:bCs/>
          <w:sz w:val="27"/>
          <w:szCs w:val="27"/>
        </w:rPr>
        <w:t xml:space="preserve"> рамках реализации регионального проекта </w:t>
      </w:r>
      <w:r w:rsidR="00181356" w:rsidRPr="004B38B7">
        <w:rPr>
          <w:rFonts w:ascii="Times New Roman" w:hAnsi="Times New Roman" w:cs="Times New Roman"/>
          <w:b/>
          <w:bCs/>
          <w:sz w:val="27"/>
          <w:szCs w:val="27"/>
        </w:rPr>
        <w:t>«Творческие люди»</w:t>
      </w:r>
      <w:r w:rsidR="00181356" w:rsidRPr="004B38B7">
        <w:rPr>
          <w:rFonts w:ascii="Times New Roman" w:hAnsi="Times New Roman" w:cs="Times New Roman"/>
          <w:sz w:val="27"/>
          <w:szCs w:val="27"/>
        </w:rPr>
        <w:t xml:space="preserve"> </w:t>
      </w:r>
      <w:r w:rsidR="00A64D0F" w:rsidRPr="00A64D0F">
        <w:rPr>
          <w:rFonts w:ascii="Times New Roman" w:hAnsi="Times New Roman" w:cs="Times New Roman"/>
          <w:b/>
          <w:bCs/>
          <w:sz w:val="27"/>
          <w:szCs w:val="27"/>
        </w:rPr>
        <w:t>национального проекта «Культура»</w:t>
      </w:r>
      <w:r w:rsidR="00A64D0F">
        <w:rPr>
          <w:rFonts w:ascii="Times New Roman" w:hAnsi="Times New Roman" w:cs="Times New Roman"/>
          <w:sz w:val="27"/>
          <w:szCs w:val="27"/>
        </w:rPr>
        <w:t xml:space="preserve"> </w:t>
      </w:r>
      <w:r w:rsidR="00181356" w:rsidRPr="004B38B7">
        <w:rPr>
          <w:rFonts w:ascii="Times New Roman" w:hAnsi="Times New Roman" w:cs="Times New Roman"/>
          <w:sz w:val="27"/>
          <w:szCs w:val="27"/>
        </w:rPr>
        <w:t xml:space="preserve">проведено </w:t>
      </w:r>
      <w:r w:rsidR="00181356" w:rsidRPr="004B38B7">
        <w:rPr>
          <w:rFonts w:ascii="Times New Roman" w:hAnsi="Times New Roman" w:cs="Times New Roman"/>
          <w:b/>
          <w:sz w:val="27"/>
          <w:szCs w:val="27"/>
        </w:rPr>
        <w:t>144 мероприятия</w:t>
      </w:r>
      <w:r w:rsidR="00181356" w:rsidRPr="004B38B7">
        <w:rPr>
          <w:rFonts w:ascii="Times New Roman" w:hAnsi="Times New Roman" w:cs="Times New Roman"/>
          <w:sz w:val="27"/>
          <w:szCs w:val="27"/>
        </w:rPr>
        <w:t xml:space="preserve"> (в том числе с использованием дистанционных технологий) в которых приняли участие </w:t>
      </w:r>
      <w:r w:rsidR="00181356" w:rsidRPr="004B38B7">
        <w:rPr>
          <w:rFonts w:ascii="Times New Roman" w:hAnsi="Times New Roman" w:cs="Times New Roman"/>
          <w:b/>
          <w:sz w:val="27"/>
          <w:szCs w:val="27"/>
        </w:rPr>
        <w:t>115355 человек</w:t>
      </w:r>
      <w:r w:rsidR="00181356" w:rsidRPr="004B38B7">
        <w:rPr>
          <w:rFonts w:ascii="Times New Roman" w:hAnsi="Times New Roman" w:cs="Times New Roman"/>
          <w:sz w:val="27"/>
          <w:szCs w:val="27"/>
        </w:rPr>
        <w:t>.</w:t>
      </w:r>
    </w:p>
    <w:p w:rsidR="00AC78F9" w:rsidRPr="004B38B7" w:rsidRDefault="004B38B7" w:rsidP="00AC78F9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B38B7">
        <w:rPr>
          <w:rFonts w:ascii="Times New Roman" w:hAnsi="Times New Roman" w:cs="Times New Roman"/>
          <w:bCs/>
          <w:sz w:val="27"/>
          <w:szCs w:val="27"/>
        </w:rPr>
        <w:t>в</w:t>
      </w:r>
      <w:r w:rsidR="00AC78F9" w:rsidRPr="004B38B7">
        <w:rPr>
          <w:rFonts w:ascii="Times New Roman" w:hAnsi="Times New Roman" w:cs="Times New Roman"/>
          <w:bCs/>
          <w:sz w:val="27"/>
          <w:szCs w:val="27"/>
        </w:rPr>
        <w:t xml:space="preserve"> рамках реализации регионального проекта </w:t>
      </w:r>
      <w:r w:rsidR="00AC78F9" w:rsidRPr="004B38B7">
        <w:rPr>
          <w:rFonts w:ascii="Times New Roman" w:hAnsi="Times New Roman" w:cs="Times New Roman"/>
          <w:b/>
          <w:bCs/>
          <w:sz w:val="27"/>
          <w:szCs w:val="27"/>
        </w:rPr>
        <w:t>«Цифровая культура»</w:t>
      </w:r>
      <w:r w:rsidR="00AC78F9" w:rsidRPr="004B38B7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A64D0F" w:rsidRPr="00A64D0F">
        <w:rPr>
          <w:rFonts w:ascii="Times New Roman" w:hAnsi="Times New Roman" w:cs="Times New Roman"/>
          <w:b/>
          <w:bCs/>
          <w:sz w:val="27"/>
          <w:szCs w:val="27"/>
        </w:rPr>
        <w:t>национального проекта «Культура»</w:t>
      </w:r>
      <w:r w:rsidR="00A64D0F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AC78F9" w:rsidRPr="004B38B7">
        <w:rPr>
          <w:rFonts w:ascii="Times New Roman" w:hAnsi="Times New Roman" w:cs="Times New Roman"/>
          <w:sz w:val="27"/>
          <w:szCs w:val="27"/>
        </w:rPr>
        <w:t xml:space="preserve">проведено </w:t>
      </w:r>
      <w:r w:rsidR="00AC78F9" w:rsidRPr="004B38B7">
        <w:rPr>
          <w:rFonts w:ascii="Times New Roman" w:hAnsi="Times New Roman" w:cs="Times New Roman"/>
          <w:b/>
          <w:sz w:val="27"/>
          <w:szCs w:val="27"/>
        </w:rPr>
        <w:t>2 мероприятия</w:t>
      </w:r>
      <w:r w:rsidR="00AC78F9" w:rsidRPr="004B38B7">
        <w:rPr>
          <w:rFonts w:ascii="Times New Roman" w:hAnsi="Times New Roman" w:cs="Times New Roman"/>
          <w:sz w:val="27"/>
          <w:szCs w:val="27"/>
        </w:rPr>
        <w:t xml:space="preserve">, в которых приняли участие </w:t>
      </w:r>
      <w:r w:rsidR="00AC78F9" w:rsidRPr="004B38B7">
        <w:rPr>
          <w:rFonts w:ascii="Times New Roman" w:hAnsi="Times New Roman" w:cs="Times New Roman"/>
          <w:b/>
          <w:sz w:val="27"/>
          <w:szCs w:val="27"/>
        </w:rPr>
        <w:t>40 человек</w:t>
      </w:r>
      <w:r w:rsidR="00AC78F9" w:rsidRPr="004B38B7">
        <w:rPr>
          <w:rFonts w:ascii="Times New Roman" w:hAnsi="Times New Roman" w:cs="Times New Roman"/>
          <w:sz w:val="27"/>
          <w:szCs w:val="27"/>
        </w:rPr>
        <w:t>.</w:t>
      </w:r>
    </w:p>
    <w:p w:rsidR="00CC5D57" w:rsidRDefault="00CC5D57" w:rsidP="004B38B7">
      <w:pPr>
        <w:ind w:firstLine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AC78F9" w:rsidRDefault="00AC78F9" w:rsidP="004B38B7">
      <w:pPr>
        <w:ind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20A3E">
        <w:rPr>
          <w:rFonts w:ascii="Times New Roman" w:hAnsi="Times New Roman" w:cs="Times New Roman"/>
          <w:bCs/>
          <w:sz w:val="27"/>
          <w:szCs w:val="27"/>
        </w:rPr>
        <w:t xml:space="preserve">В связи с введением ограничительных мер по недопущению распространения вируса </w:t>
      </w:r>
      <w:r w:rsidRPr="00B20A3E">
        <w:rPr>
          <w:rFonts w:ascii="Times New Roman" w:hAnsi="Times New Roman" w:cs="Times New Roman"/>
          <w:bCs/>
          <w:sz w:val="27"/>
          <w:szCs w:val="27"/>
          <w:lang w:val="en-US"/>
        </w:rPr>
        <w:t>COVID</w:t>
      </w:r>
      <w:r w:rsidRPr="00B20A3E">
        <w:rPr>
          <w:rFonts w:ascii="Times New Roman" w:hAnsi="Times New Roman" w:cs="Times New Roman"/>
          <w:bCs/>
          <w:sz w:val="27"/>
          <w:szCs w:val="27"/>
        </w:rPr>
        <w:t xml:space="preserve">-19 на территории Красноярского края, все культурно-массовые мероприятия были отменены, Отдел культуры пересмотрел формат проведения мероприятий и выбрал наиболее безопасный и востребованный для населения способ предоставления культурной услуги через информационное пространство интернета. </w:t>
      </w:r>
      <w:r w:rsidRPr="00B20A3E">
        <w:rPr>
          <w:rFonts w:ascii="Times New Roman" w:hAnsi="Times New Roman" w:cs="Times New Roman"/>
          <w:b/>
          <w:bCs/>
          <w:sz w:val="27"/>
          <w:szCs w:val="27"/>
        </w:rPr>
        <w:t>Для успешного развития и качественной реализации регионального проекта «Цифровая культура» данный формат наиболее эффективен</w:t>
      </w:r>
      <w:r w:rsidRPr="00B20A3E">
        <w:rPr>
          <w:rFonts w:ascii="Times New Roman" w:hAnsi="Times New Roman" w:cs="Times New Roman"/>
          <w:bCs/>
          <w:sz w:val="27"/>
          <w:szCs w:val="27"/>
        </w:rPr>
        <w:t xml:space="preserve">, он позволяет привлечь максимальное количество населения не только района, но и Красноярского края именно в </w:t>
      </w:r>
      <w:r w:rsidRPr="00B20A3E">
        <w:rPr>
          <w:rFonts w:ascii="Times New Roman" w:hAnsi="Times New Roman" w:cs="Times New Roman"/>
          <w:b/>
          <w:bCs/>
          <w:sz w:val="27"/>
          <w:szCs w:val="27"/>
        </w:rPr>
        <w:t>«цифровую среду»</w:t>
      </w:r>
      <w:r w:rsidRPr="00B20A3E">
        <w:rPr>
          <w:rFonts w:ascii="Times New Roman" w:hAnsi="Times New Roman" w:cs="Times New Roman"/>
          <w:bCs/>
          <w:sz w:val="27"/>
          <w:szCs w:val="27"/>
        </w:rPr>
        <w:t xml:space="preserve"> путем общения и вовлечения людей в различные </w:t>
      </w:r>
      <w:proofErr w:type="spellStart"/>
      <w:r w:rsidRPr="00B20A3E">
        <w:rPr>
          <w:rFonts w:ascii="Times New Roman" w:hAnsi="Times New Roman" w:cs="Times New Roman"/>
          <w:b/>
          <w:bCs/>
          <w:sz w:val="27"/>
          <w:szCs w:val="27"/>
        </w:rPr>
        <w:t>он-лайн</w:t>
      </w:r>
      <w:proofErr w:type="spellEnd"/>
      <w:r w:rsidRPr="00B20A3E">
        <w:rPr>
          <w:rFonts w:ascii="Times New Roman" w:hAnsi="Times New Roman" w:cs="Times New Roman"/>
          <w:b/>
          <w:bCs/>
          <w:sz w:val="27"/>
          <w:szCs w:val="27"/>
        </w:rPr>
        <w:t xml:space="preserve"> мероприятия, акции, мастер-классы, выставки и т.д</w:t>
      </w:r>
      <w:r w:rsidRPr="00B20A3E">
        <w:rPr>
          <w:rFonts w:ascii="Times New Roman" w:hAnsi="Times New Roman" w:cs="Times New Roman"/>
          <w:bCs/>
          <w:sz w:val="27"/>
          <w:szCs w:val="27"/>
        </w:rPr>
        <w:t xml:space="preserve">. За период действия ограничений такая форма оказания культурной услуги показала очень хороший результат. </w:t>
      </w:r>
    </w:p>
    <w:p w:rsidR="00A64D0F" w:rsidRPr="00B20A3E" w:rsidRDefault="00A64D0F" w:rsidP="004B38B7">
      <w:pPr>
        <w:ind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>Таким образом</w:t>
      </w:r>
      <w:r w:rsidR="00BA6D7D">
        <w:rPr>
          <w:rFonts w:ascii="Times New Roman" w:hAnsi="Times New Roman" w:cs="Times New Roman"/>
          <w:bCs/>
          <w:sz w:val="27"/>
          <w:szCs w:val="27"/>
        </w:rPr>
        <w:t>,</w:t>
      </w:r>
      <w:r>
        <w:rPr>
          <w:rFonts w:ascii="Times New Roman" w:hAnsi="Times New Roman" w:cs="Times New Roman"/>
          <w:bCs/>
          <w:sz w:val="27"/>
          <w:szCs w:val="27"/>
        </w:rPr>
        <w:t xml:space="preserve"> были проведены такие массовые и </w:t>
      </w:r>
      <w:proofErr w:type="spellStart"/>
      <w:r>
        <w:rPr>
          <w:rFonts w:ascii="Times New Roman" w:hAnsi="Times New Roman" w:cs="Times New Roman"/>
          <w:bCs/>
          <w:sz w:val="27"/>
          <w:szCs w:val="27"/>
        </w:rPr>
        <w:t>брендовые</w:t>
      </w:r>
      <w:proofErr w:type="spellEnd"/>
      <w:r>
        <w:rPr>
          <w:rFonts w:ascii="Times New Roman" w:hAnsi="Times New Roman" w:cs="Times New Roman"/>
          <w:bCs/>
          <w:sz w:val="27"/>
          <w:szCs w:val="27"/>
        </w:rPr>
        <w:t xml:space="preserve"> мероприятия Северо-Енисейского района как </w:t>
      </w:r>
      <w:r w:rsidRPr="00BA6D7D">
        <w:rPr>
          <w:rFonts w:ascii="Times New Roman" w:hAnsi="Times New Roman" w:cs="Times New Roman"/>
          <w:bCs/>
          <w:sz w:val="27"/>
          <w:szCs w:val="27"/>
          <w:u w:val="single"/>
        </w:rPr>
        <w:t>«</w:t>
      </w:r>
      <w:proofErr w:type="spellStart"/>
      <w:r w:rsidRPr="00BA6D7D">
        <w:rPr>
          <w:rFonts w:ascii="Times New Roman" w:hAnsi="Times New Roman" w:cs="Times New Roman"/>
          <w:bCs/>
          <w:sz w:val="27"/>
          <w:szCs w:val="27"/>
          <w:u w:val="single"/>
        </w:rPr>
        <w:t>Североенисейцы</w:t>
      </w:r>
      <w:proofErr w:type="spellEnd"/>
      <w:r w:rsidRPr="00BA6D7D">
        <w:rPr>
          <w:rFonts w:ascii="Times New Roman" w:hAnsi="Times New Roman" w:cs="Times New Roman"/>
          <w:bCs/>
          <w:sz w:val="27"/>
          <w:szCs w:val="27"/>
          <w:u w:val="single"/>
        </w:rPr>
        <w:t xml:space="preserve"> – защитникам отеч</w:t>
      </w:r>
      <w:r w:rsidR="00BA6D7D" w:rsidRPr="00BA6D7D">
        <w:rPr>
          <w:rFonts w:ascii="Times New Roman" w:hAnsi="Times New Roman" w:cs="Times New Roman"/>
          <w:bCs/>
          <w:sz w:val="27"/>
          <w:szCs w:val="27"/>
          <w:u w:val="single"/>
        </w:rPr>
        <w:t>еств</w:t>
      </w:r>
      <w:r w:rsidR="00BA6D7D">
        <w:rPr>
          <w:rFonts w:ascii="Times New Roman" w:hAnsi="Times New Roman" w:cs="Times New Roman"/>
          <w:bCs/>
          <w:sz w:val="27"/>
          <w:szCs w:val="27"/>
          <w:u w:val="single"/>
        </w:rPr>
        <w:t>а</w:t>
      </w:r>
      <w:r w:rsidR="00BA6D7D" w:rsidRPr="00BA6D7D">
        <w:rPr>
          <w:rFonts w:ascii="Times New Roman" w:hAnsi="Times New Roman" w:cs="Times New Roman"/>
          <w:bCs/>
          <w:sz w:val="27"/>
          <w:szCs w:val="27"/>
          <w:u w:val="single"/>
        </w:rPr>
        <w:t>», СЭВЕКИ – Легенды Севера», акция «Свеча Памяти»</w:t>
      </w:r>
      <w:r w:rsidR="00BA6D7D">
        <w:rPr>
          <w:rFonts w:ascii="Times New Roman" w:hAnsi="Times New Roman" w:cs="Times New Roman"/>
          <w:bCs/>
          <w:sz w:val="27"/>
          <w:szCs w:val="27"/>
        </w:rPr>
        <w:t xml:space="preserve"> </w:t>
      </w:r>
      <w:r>
        <w:rPr>
          <w:rFonts w:ascii="Times New Roman" w:hAnsi="Times New Roman" w:cs="Times New Roman"/>
          <w:bCs/>
          <w:sz w:val="27"/>
          <w:szCs w:val="27"/>
        </w:rPr>
        <w:t>и пр.</w:t>
      </w:r>
    </w:p>
    <w:p w:rsidR="00AC78F9" w:rsidRPr="00B20A3E" w:rsidRDefault="00AC78F9" w:rsidP="00AC78F9">
      <w:pPr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proofErr w:type="gramStart"/>
      <w:r w:rsidRPr="00B20A3E">
        <w:rPr>
          <w:rFonts w:ascii="Times New Roman" w:hAnsi="Times New Roman" w:cs="Times New Roman"/>
          <w:bCs/>
          <w:sz w:val="27"/>
          <w:szCs w:val="27"/>
        </w:rPr>
        <w:t xml:space="preserve">Все подведомственные учреждения культуры предоставляют видеоматериалы, презентации, мастер-классы и ролики наиболее значимых, патриотических и массовых мероприятий, проводимых на территории Северо-Енисейского района, для трансляции по местному телевидению средствами массовой информации и размещаются не только на официальных сайтах учреждений культуры Северо-Енисейского района для общего доступа, но и в социальных сетях </w:t>
      </w:r>
      <w:r w:rsidRPr="00B20A3E">
        <w:rPr>
          <w:rFonts w:ascii="Times New Roman" w:hAnsi="Times New Roman" w:cs="Times New Roman"/>
          <w:b/>
          <w:bCs/>
          <w:sz w:val="27"/>
          <w:szCs w:val="27"/>
        </w:rPr>
        <w:t>(Одноклассники</w:t>
      </w:r>
      <w:r w:rsidRPr="00B20A3E">
        <w:rPr>
          <w:rFonts w:ascii="Times New Roman" w:hAnsi="Times New Roman" w:cs="Times New Roman"/>
          <w:bCs/>
          <w:sz w:val="27"/>
          <w:szCs w:val="27"/>
        </w:rPr>
        <w:t xml:space="preserve">, </w:t>
      </w:r>
      <w:proofErr w:type="spellStart"/>
      <w:r w:rsidRPr="00B20A3E">
        <w:rPr>
          <w:rFonts w:ascii="Times New Roman" w:hAnsi="Times New Roman" w:cs="Times New Roman"/>
          <w:b/>
          <w:bCs/>
          <w:sz w:val="27"/>
          <w:szCs w:val="27"/>
        </w:rPr>
        <w:t>ВКонтакте</w:t>
      </w:r>
      <w:proofErr w:type="spellEnd"/>
      <w:r w:rsidRPr="00B20A3E">
        <w:rPr>
          <w:rFonts w:ascii="Times New Roman" w:hAnsi="Times New Roman" w:cs="Times New Roman"/>
          <w:bCs/>
          <w:sz w:val="27"/>
          <w:szCs w:val="27"/>
        </w:rPr>
        <w:t xml:space="preserve">), на платформах различных </w:t>
      </w:r>
      <w:proofErr w:type="spellStart"/>
      <w:r w:rsidRPr="00B20A3E">
        <w:rPr>
          <w:rFonts w:ascii="Times New Roman" w:hAnsi="Times New Roman" w:cs="Times New Roman"/>
          <w:bCs/>
          <w:sz w:val="27"/>
          <w:szCs w:val="27"/>
        </w:rPr>
        <w:t>мессенджеров</w:t>
      </w:r>
      <w:proofErr w:type="spellEnd"/>
      <w:r w:rsidRPr="00B20A3E">
        <w:rPr>
          <w:rFonts w:ascii="Times New Roman" w:hAnsi="Times New Roman" w:cs="Times New Roman"/>
          <w:bCs/>
          <w:sz w:val="27"/>
          <w:szCs w:val="27"/>
        </w:rPr>
        <w:t>, а также на официальном сайте Северо-Енисейского</w:t>
      </w:r>
      <w:proofErr w:type="gramEnd"/>
      <w:r w:rsidRPr="00B20A3E">
        <w:rPr>
          <w:rFonts w:ascii="Times New Roman" w:hAnsi="Times New Roman" w:cs="Times New Roman"/>
          <w:bCs/>
          <w:sz w:val="27"/>
          <w:szCs w:val="27"/>
        </w:rPr>
        <w:t xml:space="preserve"> района в рубрике </w:t>
      </w:r>
      <w:r w:rsidRPr="00B20A3E">
        <w:rPr>
          <w:rFonts w:ascii="Times New Roman" w:hAnsi="Times New Roman" w:cs="Times New Roman"/>
          <w:b/>
          <w:bCs/>
          <w:sz w:val="27"/>
          <w:szCs w:val="27"/>
        </w:rPr>
        <w:t>«Новости культуры»</w:t>
      </w:r>
      <w:r w:rsidRPr="00B20A3E">
        <w:rPr>
          <w:rFonts w:ascii="Times New Roman" w:hAnsi="Times New Roman" w:cs="Times New Roman"/>
          <w:bCs/>
          <w:sz w:val="27"/>
          <w:szCs w:val="27"/>
        </w:rPr>
        <w:t xml:space="preserve">. </w:t>
      </w:r>
    </w:p>
    <w:p w:rsidR="004B38B7" w:rsidRPr="00796B4E" w:rsidRDefault="004B38B7" w:rsidP="004B38B7">
      <w:pPr>
        <w:spacing w:line="240" w:lineRule="atLeast"/>
        <w:ind w:firstLine="567"/>
        <w:jc w:val="both"/>
        <w:rPr>
          <w:rFonts w:ascii="Times New Roman" w:hAnsi="Times New Roman" w:cs="Times New Roman"/>
          <w:sz w:val="27"/>
          <w:szCs w:val="27"/>
          <w:u w:val="single"/>
          <w:lang w:eastAsia="en-US"/>
        </w:rPr>
      </w:pPr>
      <w:r w:rsidRPr="00796B4E">
        <w:rPr>
          <w:rFonts w:ascii="Times New Roman" w:hAnsi="Times New Roman" w:cs="Times New Roman"/>
          <w:sz w:val="27"/>
          <w:szCs w:val="27"/>
          <w:lang w:eastAsia="en-US"/>
        </w:rPr>
        <w:t xml:space="preserve">Северо-Енисейская </w:t>
      </w:r>
      <w:r w:rsidRPr="00796B4E">
        <w:rPr>
          <w:rFonts w:ascii="Times New Roman" w:hAnsi="Times New Roman" w:cs="Times New Roman"/>
          <w:sz w:val="27"/>
          <w:szCs w:val="27"/>
        </w:rPr>
        <w:t xml:space="preserve">МБУ «Централизованная библиотечная система» включает в себя </w:t>
      </w:r>
      <w:r w:rsidRPr="00796B4E">
        <w:rPr>
          <w:rFonts w:ascii="Times New Roman" w:hAnsi="Times New Roman" w:cs="Times New Roman"/>
          <w:b/>
          <w:sz w:val="27"/>
          <w:szCs w:val="27"/>
          <w:u w:val="single"/>
        </w:rPr>
        <w:t>2</w:t>
      </w:r>
      <w:r w:rsidRPr="00796B4E">
        <w:rPr>
          <w:rFonts w:ascii="Times New Roman" w:hAnsi="Times New Roman" w:cs="Times New Roman"/>
          <w:sz w:val="27"/>
          <w:szCs w:val="27"/>
          <w:u w:val="single"/>
        </w:rPr>
        <w:t xml:space="preserve"> районные библиотеки (ЦРБ и ЦДБ), </w:t>
      </w:r>
      <w:r w:rsidRPr="00796B4E">
        <w:rPr>
          <w:rFonts w:ascii="Times New Roman" w:hAnsi="Times New Roman" w:cs="Times New Roman"/>
          <w:b/>
          <w:sz w:val="27"/>
          <w:szCs w:val="27"/>
          <w:u w:val="single"/>
        </w:rPr>
        <w:t>6</w:t>
      </w:r>
      <w:r w:rsidRPr="00796B4E">
        <w:rPr>
          <w:rFonts w:ascii="Times New Roman" w:hAnsi="Times New Roman" w:cs="Times New Roman"/>
          <w:sz w:val="27"/>
          <w:szCs w:val="27"/>
          <w:u w:val="single"/>
        </w:rPr>
        <w:t xml:space="preserve"> филиалов и </w:t>
      </w:r>
      <w:r w:rsidRPr="00796B4E">
        <w:rPr>
          <w:rFonts w:ascii="Times New Roman" w:hAnsi="Times New Roman" w:cs="Times New Roman"/>
          <w:b/>
          <w:sz w:val="27"/>
          <w:szCs w:val="27"/>
          <w:u w:val="single"/>
        </w:rPr>
        <w:t>1</w:t>
      </w:r>
      <w:r w:rsidRPr="00796B4E">
        <w:rPr>
          <w:rFonts w:ascii="Times New Roman" w:hAnsi="Times New Roman" w:cs="Times New Roman"/>
          <w:sz w:val="27"/>
          <w:szCs w:val="27"/>
          <w:u w:val="single"/>
        </w:rPr>
        <w:t xml:space="preserve"> пункт книговыдачи в </w:t>
      </w:r>
      <w:proofErr w:type="spellStart"/>
      <w:r w:rsidRPr="00796B4E">
        <w:rPr>
          <w:rFonts w:ascii="Times New Roman" w:hAnsi="Times New Roman" w:cs="Times New Roman"/>
          <w:sz w:val="27"/>
          <w:szCs w:val="27"/>
          <w:u w:val="single"/>
        </w:rPr>
        <w:t>промзоне</w:t>
      </w:r>
      <w:proofErr w:type="spellEnd"/>
      <w:r w:rsidRPr="00796B4E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proofErr w:type="spellStart"/>
      <w:r w:rsidRPr="00796B4E">
        <w:rPr>
          <w:rFonts w:ascii="Times New Roman" w:hAnsi="Times New Roman" w:cs="Times New Roman"/>
          <w:sz w:val="27"/>
          <w:szCs w:val="27"/>
          <w:u w:val="single"/>
        </w:rPr>
        <w:t>Олимпиадинского</w:t>
      </w:r>
      <w:proofErr w:type="spellEnd"/>
      <w:r w:rsidRPr="00796B4E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proofErr w:type="spellStart"/>
      <w:r w:rsidRPr="00796B4E">
        <w:rPr>
          <w:rFonts w:ascii="Times New Roman" w:hAnsi="Times New Roman" w:cs="Times New Roman"/>
          <w:sz w:val="27"/>
          <w:szCs w:val="27"/>
          <w:u w:val="single"/>
        </w:rPr>
        <w:t>ГОКа</w:t>
      </w:r>
      <w:proofErr w:type="spellEnd"/>
      <w:r w:rsidRPr="00796B4E">
        <w:rPr>
          <w:rFonts w:ascii="Times New Roman" w:hAnsi="Times New Roman" w:cs="Times New Roman"/>
          <w:sz w:val="27"/>
          <w:szCs w:val="27"/>
          <w:u w:val="single"/>
        </w:rPr>
        <w:t xml:space="preserve"> при центральной районной библиотеке. </w:t>
      </w:r>
    </w:p>
    <w:p w:rsidR="00796B4E" w:rsidRDefault="004B38B7" w:rsidP="004B38B7">
      <w:pPr>
        <w:spacing w:line="240" w:lineRule="atLeast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96B4E">
        <w:rPr>
          <w:rFonts w:ascii="Times New Roman" w:hAnsi="Times New Roman" w:cs="Times New Roman"/>
          <w:sz w:val="27"/>
          <w:szCs w:val="27"/>
        </w:rPr>
        <w:t xml:space="preserve">В 2019 году книжный фонд централизованной библиотечной системы района составил </w:t>
      </w:r>
      <w:r w:rsidRPr="001D2C77">
        <w:rPr>
          <w:rFonts w:ascii="Times New Roman" w:hAnsi="Times New Roman" w:cs="Times New Roman"/>
          <w:b/>
          <w:sz w:val="27"/>
          <w:szCs w:val="27"/>
        </w:rPr>
        <w:t>105,521 тыс. экземпляров</w:t>
      </w:r>
      <w:r w:rsidRPr="00796B4E">
        <w:rPr>
          <w:rFonts w:ascii="Times New Roman" w:hAnsi="Times New Roman" w:cs="Times New Roman"/>
          <w:sz w:val="27"/>
          <w:szCs w:val="27"/>
        </w:rPr>
        <w:t xml:space="preserve">. Число пользователей центральной библиотечной системы составило </w:t>
      </w:r>
      <w:r w:rsidRPr="001D2C77">
        <w:rPr>
          <w:rFonts w:ascii="Times New Roman" w:hAnsi="Times New Roman" w:cs="Times New Roman"/>
          <w:b/>
          <w:sz w:val="27"/>
          <w:szCs w:val="27"/>
        </w:rPr>
        <w:t>7 952</w:t>
      </w:r>
      <w:r w:rsidRPr="001D2C77">
        <w:rPr>
          <w:rFonts w:ascii="Times New Roman" w:hAnsi="Times New Roman" w:cs="Times New Roman"/>
          <w:sz w:val="27"/>
          <w:szCs w:val="27"/>
        </w:rPr>
        <w:t xml:space="preserve"> </w:t>
      </w:r>
      <w:r w:rsidRPr="001D2C77">
        <w:rPr>
          <w:rFonts w:ascii="Times New Roman" w:hAnsi="Times New Roman" w:cs="Times New Roman"/>
          <w:b/>
          <w:sz w:val="27"/>
          <w:szCs w:val="27"/>
        </w:rPr>
        <w:t>человека</w:t>
      </w:r>
      <w:r w:rsidRPr="00796B4E">
        <w:rPr>
          <w:rFonts w:ascii="Times New Roman" w:hAnsi="Times New Roman" w:cs="Times New Roman"/>
          <w:sz w:val="27"/>
          <w:szCs w:val="27"/>
        </w:rPr>
        <w:t>.</w:t>
      </w:r>
    </w:p>
    <w:p w:rsidR="00796B4E" w:rsidRDefault="00796B4E" w:rsidP="004B38B7">
      <w:pPr>
        <w:spacing w:line="240" w:lineRule="atLeast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Динамика книжного фонда централизованной библиотечной системы района представлена на рисунке 30.</w:t>
      </w:r>
    </w:p>
    <w:p w:rsidR="00796B4E" w:rsidRDefault="00796B4E" w:rsidP="004B38B7">
      <w:pPr>
        <w:spacing w:line="240" w:lineRule="atLeast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796B4E" w:rsidRPr="00F41608" w:rsidRDefault="004B38B7" w:rsidP="00796B4E">
      <w:pPr>
        <w:jc w:val="center"/>
      </w:pPr>
      <w:r w:rsidRPr="00796B4E">
        <w:rPr>
          <w:rFonts w:ascii="Times New Roman" w:hAnsi="Times New Roman" w:cs="Times New Roman"/>
          <w:sz w:val="27"/>
          <w:szCs w:val="27"/>
        </w:rPr>
        <w:t xml:space="preserve"> </w:t>
      </w:r>
      <w:r w:rsidR="00796B4E" w:rsidRPr="00F41608">
        <w:rPr>
          <w:noProof/>
        </w:rPr>
        <w:drawing>
          <wp:inline distT="0" distB="0" distL="0" distR="0">
            <wp:extent cx="5971038" cy="2700670"/>
            <wp:effectExtent l="19050" t="0" r="10662" b="4430"/>
            <wp:docPr id="19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796B4E" w:rsidRPr="00366FD9" w:rsidRDefault="00796B4E" w:rsidP="00796B4E">
      <w:pPr>
        <w:jc w:val="center"/>
        <w:rPr>
          <w:rFonts w:ascii="Times New Roman" w:hAnsi="Times New Roman" w:cs="Times New Roman"/>
          <w:b/>
          <w:sz w:val="27"/>
          <w:szCs w:val="27"/>
          <w:highlight w:val="yellow"/>
        </w:rPr>
      </w:pPr>
      <w:r w:rsidRPr="00366FD9">
        <w:rPr>
          <w:rFonts w:ascii="Times New Roman" w:hAnsi="Times New Roman" w:cs="Times New Roman"/>
          <w:b/>
          <w:sz w:val="27"/>
          <w:szCs w:val="27"/>
        </w:rPr>
        <w:t xml:space="preserve">Рис. </w:t>
      </w:r>
      <w:r w:rsidR="00CC5D57">
        <w:rPr>
          <w:rFonts w:ascii="Times New Roman" w:hAnsi="Times New Roman" w:cs="Times New Roman"/>
          <w:b/>
          <w:sz w:val="27"/>
          <w:szCs w:val="27"/>
        </w:rPr>
        <w:t>30</w:t>
      </w:r>
      <w:r w:rsidRPr="00366FD9">
        <w:rPr>
          <w:rFonts w:ascii="Times New Roman" w:hAnsi="Times New Roman" w:cs="Times New Roman"/>
          <w:b/>
          <w:sz w:val="27"/>
          <w:szCs w:val="27"/>
        </w:rPr>
        <w:t xml:space="preserve">. Динамика </w:t>
      </w:r>
      <w:r>
        <w:rPr>
          <w:rFonts w:ascii="Times New Roman" w:hAnsi="Times New Roman" w:cs="Times New Roman"/>
          <w:b/>
          <w:sz w:val="27"/>
          <w:szCs w:val="27"/>
        </w:rPr>
        <w:t>книжного фонда централизованной библиотечной системы района, тыс. экз.</w:t>
      </w:r>
    </w:p>
    <w:p w:rsidR="004B38B7" w:rsidRPr="00796B4E" w:rsidRDefault="004B38B7" w:rsidP="004B38B7">
      <w:pPr>
        <w:spacing w:line="240" w:lineRule="atLeast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796B4E" w:rsidRPr="00796B4E" w:rsidRDefault="00796B4E" w:rsidP="004B38B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96B4E">
        <w:rPr>
          <w:rFonts w:ascii="Times New Roman" w:hAnsi="Times New Roman" w:cs="Times New Roman"/>
          <w:sz w:val="27"/>
          <w:szCs w:val="27"/>
        </w:rPr>
        <w:t xml:space="preserve">Книжный фонд централизованной библиотечной системы района по оценке 2020 года составит </w:t>
      </w:r>
      <w:r w:rsidRPr="00796B4E">
        <w:rPr>
          <w:rFonts w:ascii="Times New Roman" w:hAnsi="Times New Roman" w:cs="Times New Roman"/>
          <w:b/>
          <w:sz w:val="27"/>
          <w:szCs w:val="27"/>
        </w:rPr>
        <w:t>105,900 тыс. экземпляров</w:t>
      </w:r>
      <w:r w:rsidRPr="00796B4E">
        <w:rPr>
          <w:rFonts w:ascii="Times New Roman" w:hAnsi="Times New Roman" w:cs="Times New Roman"/>
          <w:sz w:val="27"/>
          <w:szCs w:val="27"/>
        </w:rPr>
        <w:t>, и увеличится на 0,4% по отношению к 2019 году.</w:t>
      </w:r>
    </w:p>
    <w:p w:rsidR="004B38B7" w:rsidRPr="00796B4E" w:rsidRDefault="004B38B7" w:rsidP="004B38B7">
      <w:pPr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796B4E">
        <w:rPr>
          <w:rFonts w:ascii="Times New Roman" w:hAnsi="Times New Roman" w:cs="Times New Roman"/>
          <w:sz w:val="27"/>
          <w:szCs w:val="27"/>
        </w:rPr>
        <w:t xml:space="preserve">Книговыдача составила </w:t>
      </w:r>
      <w:r w:rsidRPr="001D2C77">
        <w:rPr>
          <w:rFonts w:ascii="Times New Roman" w:hAnsi="Times New Roman" w:cs="Times New Roman"/>
          <w:b/>
          <w:sz w:val="27"/>
          <w:szCs w:val="27"/>
        </w:rPr>
        <w:t>227,7  тыс. экземпляров</w:t>
      </w:r>
      <w:r w:rsidRPr="00796B4E">
        <w:rPr>
          <w:rFonts w:ascii="Times New Roman" w:hAnsi="Times New Roman" w:cs="Times New Roman"/>
          <w:sz w:val="27"/>
          <w:szCs w:val="27"/>
        </w:rPr>
        <w:t xml:space="preserve">: для детей </w:t>
      </w:r>
      <w:r w:rsidRPr="00796B4E">
        <w:rPr>
          <w:rFonts w:ascii="Times New Roman" w:hAnsi="Times New Roman" w:cs="Times New Roman"/>
          <w:b/>
          <w:sz w:val="27"/>
          <w:szCs w:val="27"/>
        </w:rPr>
        <w:t xml:space="preserve">75,7 </w:t>
      </w:r>
      <w:r w:rsidRPr="00796B4E">
        <w:rPr>
          <w:rFonts w:ascii="Times New Roman" w:hAnsi="Times New Roman" w:cs="Times New Roman"/>
          <w:sz w:val="27"/>
          <w:szCs w:val="27"/>
        </w:rPr>
        <w:t xml:space="preserve">тыс. экз., для молодежи </w:t>
      </w:r>
      <w:r w:rsidRPr="00796B4E">
        <w:rPr>
          <w:rFonts w:ascii="Times New Roman" w:hAnsi="Times New Roman" w:cs="Times New Roman"/>
          <w:b/>
          <w:sz w:val="27"/>
          <w:szCs w:val="27"/>
        </w:rPr>
        <w:t>45,8</w:t>
      </w:r>
      <w:r w:rsidRPr="00796B4E">
        <w:rPr>
          <w:rFonts w:ascii="Times New Roman" w:hAnsi="Times New Roman" w:cs="Times New Roman"/>
          <w:sz w:val="27"/>
          <w:szCs w:val="27"/>
        </w:rPr>
        <w:t xml:space="preserve"> тыс. экз., число посещений  </w:t>
      </w:r>
      <w:r w:rsidRPr="00796B4E">
        <w:rPr>
          <w:rFonts w:ascii="Times New Roman" w:hAnsi="Times New Roman" w:cs="Times New Roman"/>
          <w:b/>
          <w:sz w:val="27"/>
          <w:szCs w:val="27"/>
        </w:rPr>
        <w:t>66 500.</w:t>
      </w:r>
    </w:p>
    <w:p w:rsidR="004B38B7" w:rsidRPr="00796B4E" w:rsidRDefault="004B38B7" w:rsidP="004B38B7">
      <w:pPr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796B4E">
        <w:rPr>
          <w:rFonts w:ascii="Times New Roman" w:eastAsia="Calibri" w:hAnsi="Times New Roman" w:cs="Times New Roman"/>
          <w:sz w:val="27"/>
          <w:szCs w:val="27"/>
        </w:rPr>
        <w:t xml:space="preserve">Характеристика сети общедоступных библиотек представлена в таблице </w:t>
      </w:r>
      <w:r w:rsidR="006D0F2D">
        <w:rPr>
          <w:rFonts w:ascii="Times New Roman" w:eastAsia="Calibri" w:hAnsi="Times New Roman" w:cs="Times New Roman"/>
          <w:sz w:val="27"/>
          <w:szCs w:val="27"/>
        </w:rPr>
        <w:t>№</w:t>
      </w:r>
      <w:r w:rsidR="00CC5D57">
        <w:rPr>
          <w:rFonts w:ascii="Times New Roman" w:eastAsia="Calibri" w:hAnsi="Times New Roman" w:cs="Times New Roman"/>
          <w:sz w:val="27"/>
          <w:szCs w:val="27"/>
        </w:rPr>
        <w:t>7</w:t>
      </w:r>
      <w:r w:rsidRPr="00796B4E">
        <w:rPr>
          <w:rFonts w:ascii="Times New Roman" w:eastAsia="Calibri" w:hAnsi="Times New Roman" w:cs="Times New Roman"/>
          <w:sz w:val="27"/>
          <w:szCs w:val="27"/>
        </w:rPr>
        <w:t>.</w:t>
      </w:r>
    </w:p>
    <w:p w:rsidR="004B38B7" w:rsidRPr="00796B4E" w:rsidRDefault="004B38B7" w:rsidP="004B38B7">
      <w:pPr>
        <w:ind w:firstLine="709"/>
        <w:jc w:val="right"/>
        <w:rPr>
          <w:rFonts w:ascii="Times New Roman" w:eastAsia="Calibri" w:hAnsi="Times New Roman" w:cs="Times New Roman"/>
          <w:sz w:val="27"/>
          <w:szCs w:val="27"/>
        </w:rPr>
      </w:pPr>
    </w:p>
    <w:p w:rsidR="004B38B7" w:rsidRDefault="004B38B7" w:rsidP="004B38B7">
      <w:pPr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796B4E">
        <w:rPr>
          <w:rFonts w:ascii="Times New Roman" w:eastAsia="Calibri" w:hAnsi="Times New Roman" w:cs="Times New Roman"/>
          <w:b/>
          <w:sz w:val="27"/>
          <w:szCs w:val="27"/>
        </w:rPr>
        <w:t>Характеристика сети общедоступных библиотек Северо-Енисейского района</w:t>
      </w:r>
    </w:p>
    <w:p w:rsidR="00796B4E" w:rsidRPr="006D0F2D" w:rsidRDefault="00796B4E" w:rsidP="00796B4E">
      <w:pPr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D0F2D">
        <w:rPr>
          <w:rFonts w:ascii="Times New Roman" w:eastAsia="Calibri" w:hAnsi="Times New Roman" w:cs="Times New Roman"/>
          <w:sz w:val="24"/>
          <w:szCs w:val="24"/>
        </w:rPr>
        <w:t xml:space="preserve">Таблица </w:t>
      </w:r>
      <w:r w:rsidR="006D0F2D" w:rsidRPr="006D0F2D">
        <w:rPr>
          <w:rFonts w:ascii="Times New Roman" w:eastAsia="Calibri" w:hAnsi="Times New Roman" w:cs="Times New Roman"/>
          <w:sz w:val="24"/>
          <w:szCs w:val="24"/>
        </w:rPr>
        <w:t>№</w:t>
      </w:r>
      <w:r w:rsidR="00CC5D57" w:rsidRPr="006D0F2D">
        <w:rPr>
          <w:rFonts w:ascii="Times New Roman" w:eastAsia="Calibri" w:hAnsi="Times New Roman" w:cs="Times New Roman"/>
          <w:sz w:val="24"/>
          <w:szCs w:val="24"/>
        </w:rPr>
        <w:t>7</w:t>
      </w:r>
    </w:p>
    <w:tbl>
      <w:tblPr>
        <w:tblW w:w="5000" w:type="pct"/>
        <w:tblLook w:val="00A0"/>
      </w:tblPr>
      <w:tblGrid>
        <w:gridCol w:w="2043"/>
        <w:gridCol w:w="1792"/>
        <w:gridCol w:w="1344"/>
        <w:gridCol w:w="1482"/>
        <w:gridCol w:w="1585"/>
        <w:gridCol w:w="1608"/>
      </w:tblGrid>
      <w:tr w:rsidR="004B38B7" w:rsidRPr="00796B4E" w:rsidTr="00A64D0F">
        <w:trPr>
          <w:trHeight w:val="979"/>
        </w:trPr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B38B7" w:rsidRPr="00796B4E" w:rsidRDefault="004B38B7" w:rsidP="004B38B7">
            <w:pPr>
              <w:ind w:firstLine="16"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796B4E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Муниципальное образование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B38B7" w:rsidRPr="00796B4E" w:rsidRDefault="004B38B7" w:rsidP="004B38B7">
            <w:pPr>
              <w:ind w:firstLine="16"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796B4E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Количество общедоступных библиотек</w:t>
            </w: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B38B7" w:rsidRPr="00796B4E" w:rsidRDefault="004B38B7" w:rsidP="004B38B7">
            <w:pPr>
              <w:ind w:firstLine="16"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796B4E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Книжный фонд (тыс. экз.)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B38B7" w:rsidRPr="00796B4E" w:rsidRDefault="004B38B7" w:rsidP="004B38B7">
            <w:pPr>
              <w:ind w:firstLine="16"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796B4E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Количество читателей (чел.)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38B7" w:rsidRPr="00796B4E" w:rsidRDefault="004B38B7" w:rsidP="004B38B7">
            <w:pPr>
              <w:ind w:firstLine="16"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796B4E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Книговыдача (тыс. экз.)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B7" w:rsidRPr="00796B4E" w:rsidRDefault="004B38B7" w:rsidP="004B38B7">
            <w:pPr>
              <w:ind w:firstLine="16"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796B4E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Количество посещений</w:t>
            </w:r>
          </w:p>
          <w:p w:rsidR="004B38B7" w:rsidRPr="00796B4E" w:rsidRDefault="004B38B7" w:rsidP="004B38B7">
            <w:pPr>
              <w:ind w:firstLine="16"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796B4E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(тыс. чел.)</w:t>
            </w:r>
          </w:p>
        </w:tc>
      </w:tr>
      <w:tr w:rsidR="004B38B7" w:rsidRPr="00796B4E" w:rsidTr="00A64D0F">
        <w:trPr>
          <w:trHeight w:val="926"/>
        </w:trPr>
        <w:tc>
          <w:tcPr>
            <w:tcW w:w="10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B38B7" w:rsidRPr="00796B4E" w:rsidRDefault="004B38B7" w:rsidP="004B38B7">
            <w:pPr>
              <w:ind w:firstLine="16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96B4E">
              <w:rPr>
                <w:rFonts w:ascii="Times New Roman" w:eastAsia="Calibri" w:hAnsi="Times New Roman" w:cs="Times New Roman"/>
                <w:sz w:val="22"/>
                <w:szCs w:val="22"/>
              </w:rPr>
              <w:t>Северо-Енисейский район</w:t>
            </w:r>
          </w:p>
        </w:tc>
        <w:tc>
          <w:tcPr>
            <w:tcW w:w="9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B38B7" w:rsidRPr="00796B4E" w:rsidRDefault="004B38B7" w:rsidP="004B38B7">
            <w:pPr>
              <w:ind w:firstLine="16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96B4E">
              <w:rPr>
                <w:rFonts w:ascii="Times New Roman" w:eastAsia="Calibri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8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B38B7" w:rsidRPr="00796B4E" w:rsidRDefault="004B38B7" w:rsidP="004B38B7">
            <w:pPr>
              <w:ind w:firstLine="16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96B4E">
              <w:rPr>
                <w:rFonts w:ascii="Times New Roman" w:eastAsia="Calibri" w:hAnsi="Times New Roman" w:cs="Times New Roman"/>
                <w:sz w:val="22"/>
                <w:szCs w:val="22"/>
              </w:rPr>
              <w:t>105,521</w:t>
            </w:r>
          </w:p>
        </w:tc>
        <w:tc>
          <w:tcPr>
            <w:tcW w:w="75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B38B7" w:rsidRPr="00796B4E" w:rsidRDefault="004B38B7" w:rsidP="004B38B7">
            <w:pPr>
              <w:ind w:firstLine="16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96B4E">
              <w:rPr>
                <w:rFonts w:ascii="Times New Roman" w:eastAsia="Calibri" w:hAnsi="Times New Roman" w:cs="Times New Roman"/>
                <w:sz w:val="22"/>
                <w:szCs w:val="22"/>
              </w:rPr>
              <w:t>7 952</w:t>
            </w:r>
          </w:p>
        </w:tc>
        <w:tc>
          <w:tcPr>
            <w:tcW w:w="80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38B7" w:rsidRPr="00796B4E" w:rsidRDefault="004B38B7" w:rsidP="004B38B7">
            <w:pPr>
              <w:ind w:firstLine="16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96B4E">
              <w:rPr>
                <w:rFonts w:ascii="Times New Roman" w:eastAsia="Calibri" w:hAnsi="Times New Roman" w:cs="Times New Roman"/>
                <w:sz w:val="22"/>
                <w:szCs w:val="22"/>
              </w:rPr>
              <w:t>227,7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B7" w:rsidRPr="00796B4E" w:rsidRDefault="004B38B7" w:rsidP="004B38B7">
            <w:pPr>
              <w:ind w:firstLine="16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96B4E">
              <w:rPr>
                <w:rFonts w:ascii="Times New Roman" w:eastAsia="Calibri" w:hAnsi="Times New Roman" w:cs="Times New Roman"/>
                <w:sz w:val="22"/>
                <w:szCs w:val="22"/>
              </w:rPr>
              <w:t>66,5</w:t>
            </w:r>
          </w:p>
        </w:tc>
      </w:tr>
    </w:tbl>
    <w:p w:rsidR="00A64D0F" w:rsidRDefault="00A64D0F" w:rsidP="00A64D0F">
      <w:pPr>
        <w:ind w:firstLine="567"/>
        <w:jc w:val="both"/>
        <w:rPr>
          <w:rFonts w:ascii="Times New Roman" w:eastAsia="Calibri" w:hAnsi="Times New Roman" w:cs="Times New Roman"/>
          <w:b/>
          <w:sz w:val="27"/>
          <w:szCs w:val="27"/>
          <w:u w:val="single"/>
        </w:rPr>
      </w:pPr>
    </w:p>
    <w:p w:rsidR="00A64D0F" w:rsidRPr="00BA6D7D" w:rsidRDefault="00A64D0F" w:rsidP="00A64D0F">
      <w:pPr>
        <w:ind w:firstLine="567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  <w:r w:rsidRPr="00BA6D7D">
        <w:rPr>
          <w:rFonts w:ascii="Times New Roman" w:eastAsia="Calibri" w:hAnsi="Times New Roman" w:cs="Times New Roman"/>
          <w:b/>
          <w:sz w:val="27"/>
          <w:szCs w:val="27"/>
        </w:rPr>
        <w:t xml:space="preserve">В рамках реализации регионального проекта «Культурная среда» национального проекта «Культура» на модернизацию Центральной детской библиотеки в </w:t>
      </w:r>
      <w:proofErr w:type="spellStart"/>
      <w:r w:rsidRPr="00BA6D7D">
        <w:rPr>
          <w:rFonts w:ascii="Times New Roman" w:eastAsia="Calibri" w:hAnsi="Times New Roman" w:cs="Times New Roman"/>
          <w:b/>
          <w:sz w:val="27"/>
          <w:szCs w:val="27"/>
        </w:rPr>
        <w:t>гп</w:t>
      </w:r>
      <w:proofErr w:type="spellEnd"/>
      <w:r w:rsidRPr="00BA6D7D">
        <w:rPr>
          <w:rFonts w:ascii="Times New Roman" w:eastAsia="Calibri" w:hAnsi="Times New Roman" w:cs="Times New Roman"/>
          <w:b/>
          <w:sz w:val="27"/>
          <w:szCs w:val="27"/>
        </w:rPr>
        <w:t xml:space="preserve"> Северо-Енисейский в 2019 году направлено денежных средств</w:t>
      </w:r>
      <w:r w:rsidRPr="00BA6D7D">
        <w:rPr>
          <w:rFonts w:ascii="Times New Roman" w:hAnsi="Times New Roman" w:cs="Times New Roman"/>
          <w:b/>
          <w:sz w:val="27"/>
          <w:szCs w:val="27"/>
        </w:rPr>
        <w:t xml:space="preserve"> 9,102 млн. руб., в том числе: федеральный бюджет – 5,000 млн. руб.; бюджет Северо-Енисейского района – 4,102 млн. руб.</w:t>
      </w:r>
    </w:p>
    <w:p w:rsidR="00A64D0F" w:rsidRPr="00A64D0F" w:rsidRDefault="00A64D0F" w:rsidP="00A64D0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64D0F">
        <w:rPr>
          <w:rFonts w:ascii="Times New Roman" w:hAnsi="Times New Roman" w:cs="Times New Roman"/>
          <w:sz w:val="27"/>
          <w:szCs w:val="27"/>
        </w:rPr>
        <w:t xml:space="preserve">Денежные средства были израсходованы на следующие цели: </w:t>
      </w:r>
    </w:p>
    <w:p w:rsidR="00A64D0F" w:rsidRPr="00BA6D7D" w:rsidRDefault="00A64D0F" w:rsidP="00A64D0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64D0F">
        <w:rPr>
          <w:rFonts w:ascii="Times New Roman" w:hAnsi="Times New Roman" w:cs="Times New Roman"/>
          <w:sz w:val="27"/>
          <w:szCs w:val="27"/>
        </w:rPr>
        <w:t xml:space="preserve">-выполнение работ по текущему ремонту помещений библиотеки, капитальному ремонту здания </w:t>
      </w:r>
      <w:r w:rsidRPr="00A64D0F">
        <w:rPr>
          <w:rFonts w:ascii="Times New Roman" w:hAnsi="Times New Roman" w:cs="Times New Roman"/>
          <w:sz w:val="27"/>
          <w:szCs w:val="27"/>
          <w:u w:val="single"/>
        </w:rPr>
        <w:t>4</w:t>
      </w:r>
      <w:r w:rsidRPr="00BA6D7D">
        <w:rPr>
          <w:rFonts w:ascii="Times New Roman" w:hAnsi="Times New Roman" w:cs="Times New Roman"/>
          <w:sz w:val="27"/>
          <w:szCs w:val="27"/>
        </w:rPr>
        <w:t xml:space="preserve">,061 млн. руб.; </w:t>
      </w:r>
    </w:p>
    <w:p w:rsidR="00A64D0F" w:rsidRPr="00BA6D7D" w:rsidRDefault="00A64D0F" w:rsidP="00A64D0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A6D7D">
        <w:rPr>
          <w:rFonts w:ascii="Times New Roman" w:hAnsi="Times New Roman" w:cs="Times New Roman"/>
          <w:sz w:val="27"/>
          <w:szCs w:val="27"/>
        </w:rPr>
        <w:t xml:space="preserve">-приобретение мебели 1,727 млн. руб.; </w:t>
      </w:r>
    </w:p>
    <w:p w:rsidR="00A64D0F" w:rsidRPr="00BA6D7D" w:rsidRDefault="00A64D0F" w:rsidP="00A64D0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A6D7D">
        <w:rPr>
          <w:rFonts w:ascii="Times New Roman" w:hAnsi="Times New Roman" w:cs="Times New Roman"/>
          <w:sz w:val="27"/>
          <w:szCs w:val="27"/>
        </w:rPr>
        <w:t>-специализированного оборудования 1,132 млн. руб.;</w:t>
      </w:r>
    </w:p>
    <w:p w:rsidR="00A64D0F" w:rsidRPr="00BA6D7D" w:rsidRDefault="00A64D0F" w:rsidP="00A64D0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A6D7D">
        <w:rPr>
          <w:rFonts w:ascii="Times New Roman" w:hAnsi="Times New Roman" w:cs="Times New Roman"/>
          <w:sz w:val="27"/>
          <w:szCs w:val="27"/>
        </w:rPr>
        <w:t>-приобретение необходимого оборудования и программного обеспечения для обеспечения доступа к информационным ресурсам 542,234 тыс. руб.;</w:t>
      </w:r>
    </w:p>
    <w:p w:rsidR="00A64D0F" w:rsidRPr="00BA6D7D" w:rsidRDefault="00A64D0F" w:rsidP="00A64D0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A6D7D">
        <w:rPr>
          <w:rFonts w:ascii="Times New Roman" w:hAnsi="Times New Roman" w:cs="Times New Roman"/>
          <w:sz w:val="27"/>
          <w:szCs w:val="27"/>
        </w:rPr>
        <w:t>- приобретение новой литературы, настольных игр – 986,416 тыс. руб.;</w:t>
      </w:r>
    </w:p>
    <w:p w:rsidR="00A64D0F" w:rsidRPr="00BA6D7D" w:rsidRDefault="00A64D0F" w:rsidP="00A64D0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A6D7D">
        <w:rPr>
          <w:rFonts w:ascii="Times New Roman" w:hAnsi="Times New Roman" w:cs="Times New Roman"/>
          <w:sz w:val="27"/>
          <w:szCs w:val="27"/>
        </w:rPr>
        <w:t>- повышение квалификации специалистов библиотеки – 73,648 тыс. руб.</w:t>
      </w:r>
    </w:p>
    <w:p w:rsidR="00B20A3E" w:rsidRDefault="00A64D0F" w:rsidP="006F1E10">
      <w:pPr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A64D0F">
        <w:rPr>
          <w:rFonts w:ascii="Times New Roman" w:hAnsi="Times New Roman" w:cs="Times New Roman"/>
          <w:sz w:val="27"/>
          <w:szCs w:val="27"/>
        </w:rPr>
        <w:t>В настоящее время центральная детская библиотека стала центром семейного досуга. Новая библиотека – это привлекательный современный дизайн, высокая скорость сети интернет, доступ к удаленным информационным ресурсам, уютная атмосфера.</w:t>
      </w:r>
      <w:r w:rsidRPr="00A64D0F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Пространство библиотеки компактно: всё расположено грамотно и удобно, в распоряжении детей и взрослых хорошо укомплектованный многоотраслевой книжный фонд, современное компьютерное оборудование. Обеспечен доступ к крупнейшим федеральным и региональным электронным библиотекам нашей страны. Появились ресурсы доступа к кино-, видеоматериалам.</w:t>
      </w:r>
    </w:p>
    <w:p w:rsidR="00A64D0F" w:rsidRPr="00BA6D7D" w:rsidRDefault="00A64D0F" w:rsidP="00A64D0F">
      <w:pPr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A6D7D">
        <w:rPr>
          <w:rFonts w:ascii="Times New Roman" w:hAnsi="Times New Roman" w:cs="Times New Roman"/>
          <w:b/>
          <w:sz w:val="27"/>
          <w:szCs w:val="27"/>
        </w:rPr>
        <w:t xml:space="preserve">На территории Северо-Енисейского района осуществляет деятельность </w:t>
      </w:r>
      <w:r w:rsidRPr="00BA6D7D">
        <w:rPr>
          <w:rFonts w:ascii="Times New Roman" w:hAnsi="Times New Roman" w:cs="Times New Roman"/>
          <w:sz w:val="27"/>
          <w:szCs w:val="27"/>
        </w:rPr>
        <w:t>муниципальный музей истории золотодобычи Северо-Енисейского района,</w:t>
      </w:r>
      <w:r w:rsidRPr="00BA6D7D">
        <w:rPr>
          <w:rFonts w:ascii="Times New Roman" w:hAnsi="Times New Roman" w:cs="Times New Roman"/>
          <w:b/>
          <w:sz w:val="27"/>
          <w:szCs w:val="27"/>
        </w:rPr>
        <w:t xml:space="preserve"> большинство мероприятий музея направленно на изучение истории малой родины, трудовых подвигов жителей района, истинно русских традиций и обрядов, а также великих дат.</w:t>
      </w:r>
    </w:p>
    <w:p w:rsidR="00A64D0F" w:rsidRPr="00A64D0F" w:rsidRDefault="00A64D0F" w:rsidP="00A64D0F">
      <w:pPr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64D0F">
        <w:rPr>
          <w:rFonts w:ascii="Times New Roman" w:hAnsi="Times New Roman" w:cs="Times New Roman"/>
          <w:sz w:val="27"/>
          <w:szCs w:val="27"/>
        </w:rPr>
        <w:t xml:space="preserve">Целью работы муниципального музея истории золотодобычи Северо-Енисейского района является создание условий для приобщения населения района к культурно-историческим ценностям района, а так же изучение населением района, истории золотодобычи. </w:t>
      </w:r>
    </w:p>
    <w:p w:rsidR="00A64D0F" w:rsidRPr="00BA6D7D" w:rsidRDefault="00A64D0F" w:rsidP="00A64D0F">
      <w:pPr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A6D7D">
        <w:rPr>
          <w:rFonts w:ascii="Times New Roman" w:hAnsi="Times New Roman" w:cs="Times New Roman"/>
          <w:b/>
          <w:sz w:val="27"/>
          <w:szCs w:val="27"/>
        </w:rPr>
        <w:t>Большинство мероприятий музея направленно на изучение истории малой родины, трудовых подвигов жителей района, истинно русских традиций и обрядов, а также великих дат.</w:t>
      </w:r>
    </w:p>
    <w:p w:rsidR="00A64D0F" w:rsidRPr="00A64D0F" w:rsidRDefault="00A64D0F" w:rsidP="00A64D0F">
      <w:pPr>
        <w:pStyle w:val="af5"/>
        <w:ind w:firstLine="567"/>
        <w:jc w:val="both"/>
        <w:rPr>
          <w:bCs/>
          <w:color w:val="000000"/>
          <w:sz w:val="27"/>
          <w:szCs w:val="27"/>
        </w:rPr>
      </w:pPr>
      <w:r w:rsidRPr="00A64D0F">
        <w:rPr>
          <w:color w:val="000000"/>
          <w:sz w:val="27"/>
          <w:szCs w:val="27"/>
        </w:rPr>
        <w:t xml:space="preserve">В 2019 году МБУ «Муниципальный музей» принял участие </w:t>
      </w:r>
      <w:r w:rsidRPr="00A64D0F">
        <w:rPr>
          <w:bCs/>
          <w:color w:val="000000"/>
          <w:sz w:val="27"/>
          <w:szCs w:val="27"/>
        </w:rPr>
        <w:t xml:space="preserve">во Всероссийском конкурсе на лучший проект по созданию экспозиции, посвященной 75-летию Победы в Великой Отечественной войне 1941-1945гг. Конкурс был организован и проведен Российским военно-историческим обществом при участии Федерального бюджетного учреждения культуры «Центральный музей Великой Отечественной войны 1941 – 1945гг. (Музей Победы). </w:t>
      </w:r>
    </w:p>
    <w:p w:rsidR="00A64D0F" w:rsidRPr="00BA6D7D" w:rsidRDefault="00A64D0F" w:rsidP="00A64D0F">
      <w:pPr>
        <w:pStyle w:val="af5"/>
        <w:ind w:firstLine="567"/>
        <w:jc w:val="both"/>
        <w:rPr>
          <w:b/>
          <w:bCs/>
          <w:color w:val="000000"/>
          <w:sz w:val="27"/>
          <w:szCs w:val="27"/>
        </w:rPr>
      </w:pPr>
      <w:r w:rsidRPr="00A64D0F">
        <w:rPr>
          <w:b/>
          <w:bCs/>
          <w:color w:val="000000"/>
          <w:sz w:val="27"/>
          <w:szCs w:val="27"/>
        </w:rPr>
        <w:t xml:space="preserve">Результат: Музей вошел в десятку лучших проектов по созданию экспозиции, посвященной 75-летию Победы в Великой Отечественной войне 1941-1945гг среди 270 муниципальных образований России. </w:t>
      </w:r>
      <w:r w:rsidRPr="00BA6D7D">
        <w:rPr>
          <w:b/>
          <w:bCs/>
          <w:color w:val="000000"/>
          <w:sz w:val="27"/>
          <w:szCs w:val="27"/>
        </w:rPr>
        <w:t>Стал партнером проекта «Территория Победы».</w:t>
      </w:r>
    </w:p>
    <w:p w:rsidR="00A64D0F" w:rsidRPr="00A64D0F" w:rsidRDefault="00A64D0F" w:rsidP="00A64D0F">
      <w:pPr>
        <w:pStyle w:val="af5"/>
        <w:ind w:firstLine="567"/>
        <w:jc w:val="both"/>
        <w:rPr>
          <w:bCs/>
          <w:color w:val="000000"/>
          <w:sz w:val="27"/>
          <w:szCs w:val="27"/>
          <w:u w:val="single"/>
        </w:rPr>
      </w:pPr>
      <w:r w:rsidRPr="00A64D0F">
        <w:rPr>
          <w:bCs/>
          <w:color w:val="000000"/>
          <w:sz w:val="27"/>
          <w:szCs w:val="27"/>
        </w:rPr>
        <w:t xml:space="preserve">2019 год дал хороший результат введения и применения новых форм </w:t>
      </w:r>
      <w:proofErr w:type="spellStart"/>
      <w:r w:rsidRPr="00A64D0F">
        <w:rPr>
          <w:bCs/>
          <w:color w:val="000000"/>
          <w:sz w:val="27"/>
          <w:szCs w:val="27"/>
        </w:rPr>
        <w:t>экскурсионно</w:t>
      </w:r>
      <w:proofErr w:type="spellEnd"/>
      <w:r w:rsidRPr="00A64D0F">
        <w:rPr>
          <w:bCs/>
          <w:color w:val="000000"/>
          <w:sz w:val="27"/>
          <w:szCs w:val="27"/>
        </w:rPr>
        <w:t xml:space="preserve"> – массовой и просветительской деятельности, что позволяет музею стабильно сохранять посещаемость на уровне, </w:t>
      </w:r>
      <w:r w:rsidRPr="00A64D0F">
        <w:rPr>
          <w:bCs/>
          <w:color w:val="000000"/>
          <w:sz w:val="27"/>
          <w:szCs w:val="27"/>
          <w:u w:val="single"/>
        </w:rPr>
        <w:t>заданном национальным проектом «Культура».</w:t>
      </w:r>
    </w:p>
    <w:p w:rsidR="00A64D0F" w:rsidRDefault="00A64D0F" w:rsidP="006F1E10">
      <w:pPr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0841D1" w:rsidRPr="0075678D" w:rsidRDefault="000841D1" w:rsidP="000841D1">
      <w:pPr>
        <w:pStyle w:val="af0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000000"/>
          <w:u w:val="single"/>
        </w:rPr>
      </w:pPr>
      <w:r w:rsidRPr="0075678D">
        <w:rPr>
          <w:rFonts w:ascii="Times New Roman" w:hAnsi="Times New Roman" w:cs="Times New Roman"/>
          <w:b/>
          <w:color w:val="000000"/>
          <w:u w:val="single"/>
        </w:rPr>
        <w:t>1</w:t>
      </w:r>
      <w:r w:rsidR="002A149D" w:rsidRPr="0075678D">
        <w:rPr>
          <w:rFonts w:ascii="Times New Roman" w:hAnsi="Times New Roman" w:cs="Times New Roman"/>
          <w:b/>
          <w:color w:val="000000"/>
          <w:u w:val="single"/>
        </w:rPr>
        <w:t>1</w:t>
      </w:r>
      <w:r w:rsidRPr="0075678D">
        <w:rPr>
          <w:rFonts w:ascii="Times New Roman" w:hAnsi="Times New Roman" w:cs="Times New Roman"/>
          <w:b/>
          <w:color w:val="000000"/>
          <w:u w:val="single"/>
        </w:rPr>
        <w:t>. Физическая культура и спорт.</w:t>
      </w:r>
    </w:p>
    <w:p w:rsidR="000841D1" w:rsidRPr="007C41E3" w:rsidRDefault="000841D1" w:rsidP="000841D1">
      <w:pPr>
        <w:pStyle w:val="af0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000000"/>
          <w:sz w:val="27"/>
          <w:szCs w:val="27"/>
          <w:highlight w:val="yellow"/>
        </w:rPr>
      </w:pPr>
    </w:p>
    <w:p w:rsidR="00817D26" w:rsidRPr="00B20A3E" w:rsidRDefault="00817D26" w:rsidP="00817D26">
      <w:pPr>
        <w:pStyle w:val="af0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20A3E">
        <w:rPr>
          <w:rFonts w:ascii="Times New Roman" w:hAnsi="Times New Roman" w:cs="Times New Roman"/>
          <w:sz w:val="27"/>
          <w:szCs w:val="27"/>
        </w:rPr>
        <w:t xml:space="preserve">Согласно статистическому отчету 1 ФК </w:t>
      </w:r>
      <w:r w:rsidRPr="00B20A3E">
        <w:rPr>
          <w:rFonts w:ascii="Times New Roman" w:hAnsi="Times New Roman" w:cs="Times New Roman"/>
          <w:b/>
          <w:sz w:val="27"/>
          <w:szCs w:val="27"/>
        </w:rPr>
        <w:t xml:space="preserve">на территории района 50 спортивных сооружений, </w:t>
      </w:r>
      <w:r w:rsidRPr="00B20A3E">
        <w:rPr>
          <w:rFonts w:ascii="Times New Roman" w:hAnsi="Times New Roman" w:cs="Times New Roman"/>
          <w:sz w:val="27"/>
          <w:szCs w:val="27"/>
        </w:rPr>
        <w:t xml:space="preserve">в том числе: </w:t>
      </w:r>
      <w:r w:rsidRPr="00B20A3E">
        <w:rPr>
          <w:rFonts w:ascii="Times New Roman" w:hAnsi="Times New Roman" w:cs="Times New Roman"/>
          <w:b/>
          <w:sz w:val="27"/>
          <w:szCs w:val="27"/>
        </w:rPr>
        <w:t>23</w:t>
      </w:r>
      <w:r w:rsidRPr="00B20A3E">
        <w:rPr>
          <w:rFonts w:ascii="Times New Roman" w:hAnsi="Times New Roman" w:cs="Times New Roman"/>
          <w:sz w:val="27"/>
          <w:szCs w:val="27"/>
        </w:rPr>
        <w:t xml:space="preserve"> плоскостных сооружений (хоккейные коробки, площадки), </w:t>
      </w:r>
      <w:r w:rsidRPr="00B20A3E">
        <w:rPr>
          <w:rFonts w:ascii="Times New Roman" w:hAnsi="Times New Roman" w:cs="Times New Roman"/>
          <w:b/>
          <w:sz w:val="27"/>
          <w:szCs w:val="27"/>
        </w:rPr>
        <w:t>11</w:t>
      </w:r>
      <w:r w:rsidRPr="00B20A3E">
        <w:rPr>
          <w:rFonts w:ascii="Times New Roman" w:hAnsi="Times New Roman" w:cs="Times New Roman"/>
          <w:sz w:val="27"/>
          <w:szCs w:val="27"/>
        </w:rPr>
        <w:t xml:space="preserve"> спортивных залов, </w:t>
      </w:r>
      <w:r w:rsidRPr="00B20A3E">
        <w:rPr>
          <w:rFonts w:ascii="Times New Roman" w:hAnsi="Times New Roman" w:cs="Times New Roman"/>
          <w:b/>
          <w:sz w:val="27"/>
          <w:szCs w:val="27"/>
        </w:rPr>
        <w:t>2</w:t>
      </w:r>
      <w:r w:rsidRPr="00B20A3E">
        <w:rPr>
          <w:rFonts w:ascii="Times New Roman" w:hAnsi="Times New Roman" w:cs="Times New Roman"/>
          <w:sz w:val="27"/>
          <w:szCs w:val="27"/>
        </w:rPr>
        <w:t xml:space="preserve"> бассейна, </w:t>
      </w:r>
      <w:r w:rsidRPr="00B20A3E">
        <w:rPr>
          <w:rFonts w:ascii="Times New Roman" w:hAnsi="Times New Roman" w:cs="Times New Roman"/>
          <w:b/>
          <w:sz w:val="27"/>
          <w:szCs w:val="27"/>
        </w:rPr>
        <w:t xml:space="preserve">3 </w:t>
      </w:r>
      <w:r w:rsidRPr="00B20A3E">
        <w:rPr>
          <w:rFonts w:ascii="Times New Roman" w:hAnsi="Times New Roman" w:cs="Times New Roman"/>
          <w:sz w:val="27"/>
          <w:szCs w:val="27"/>
        </w:rPr>
        <w:t xml:space="preserve">лыжные базы, </w:t>
      </w:r>
      <w:r w:rsidRPr="00B20A3E">
        <w:rPr>
          <w:rFonts w:ascii="Times New Roman" w:hAnsi="Times New Roman" w:cs="Times New Roman"/>
          <w:b/>
          <w:sz w:val="27"/>
          <w:szCs w:val="27"/>
        </w:rPr>
        <w:t>10</w:t>
      </w:r>
      <w:r w:rsidRPr="00B20A3E">
        <w:rPr>
          <w:rFonts w:ascii="Times New Roman" w:hAnsi="Times New Roman" w:cs="Times New Roman"/>
          <w:sz w:val="27"/>
          <w:szCs w:val="27"/>
        </w:rPr>
        <w:t xml:space="preserve"> сооружение для стрелковых видов спорта и прочие сооружения (тренажерные залы, залы для единоборств). </w:t>
      </w:r>
    </w:p>
    <w:p w:rsidR="00817D26" w:rsidRPr="00B20A3E" w:rsidRDefault="00817D26" w:rsidP="00817D26">
      <w:pPr>
        <w:pStyle w:val="af0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20A3E">
        <w:rPr>
          <w:rFonts w:ascii="Times New Roman" w:hAnsi="Times New Roman" w:cs="Times New Roman"/>
          <w:b/>
          <w:sz w:val="27"/>
          <w:szCs w:val="27"/>
        </w:rPr>
        <w:t xml:space="preserve">Уровень обеспеченности населения спортивными сооружениями составляет 99,36 %. </w:t>
      </w:r>
    </w:p>
    <w:p w:rsidR="00817D26" w:rsidRPr="00B20A3E" w:rsidRDefault="00817D26" w:rsidP="00817D26">
      <w:pPr>
        <w:pStyle w:val="af0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B20A3E">
        <w:rPr>
          <w:rFonts w:ascii="Times New Roman" w:hAnsi="Times New Roman" w:cs="Times New Roman"/>
          <w:sz w:val="27"/>
          <w:szCs w:val="27"/>
        </w:rPr>
        <w:t xml:space="preserve">В районе культивируются и развиваются </w:t>
      </w:r>
      <w:r w:rsidRPr="00B20A3E">
        <w:rPr>
          <w:rFonts w:ascii="Times New Roman" w:hAnsi="Times New Roman" w:cs="Times New Roman"/>
          <w:b/>
          <w:sz w:val="27"/>
          <w:szCs w:val="27"/>
        </w:rPr>
        <w:t>более двенадцати видов спорта</w:t>
      </w:r>
      <w:r w:rsidRPr="00B20A3E">
        <w:rPr>
          <w:rFonts w:ascii="Times New Roman" w:hAnsi="Times New Roman" w:cs="Times New Roman"/>
          <w:sz w:val="27"/>
          <w:szCs w:val="27"/>
        </w:rPr>
        <w:t>: волейбол, баскетбол, мини-футбол, настольный теннис, плавание, хоккей с мячом (ринк-бенди), лыжные гонки, шахматы, бокс, дзюдо, каратэ, самбо.</w:t>
      </w:r>
      <w:proofErr w:type="gramEnd"/>
    </w:p>
    <w:p w:rsidR="00817D26" w:rsidRDefault="00817D26" w:rsidP="00817D26">
      <w:pPr>
        <w:pStyle w:val="af0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20A3E">
        <w:rPr>
          <w:rFonts w:ascii="Times New Roman" w:hAnsi="Times New Roman" w:cs="Times New Roman"/>
          <w:b/>
          <w:sz w:val="27"/>
          <w:szCs w:val="27"/>
        </w:rPr>
        <w:t xml:space="preserve">В 2019 году </w:t>
      </w:r>
      <w:r w:rsidRPr="00B20A3E">
        <w:rPr>
          <w:rFonts w:ascii="Times New Roman" w:hAnsi="Times New Roman" w:cs="Times New Roman"/>
          <w:sz w:val="27"/>
          <w:szCs w:val="27"/>
        </w:rPr>
        <w:t>количество населения систематически занимающегося физической культурой и спортом на спортивных объектах Северо-Енисейского района составило –</w:t>
      </w:r>
      <w:r w:rsidRPr="00B20A3E">
        <w:rPr>
          <w:rFonts w:ascii="Times New Roman" w:hAnsi="Times New Roman" w:cs="Times New Roman"/>
          <w:b/>
          <w:sz w:val="27"/>
          <w:szCs w:val="27"/>
        </w:rPr>
        <w:t xml:space="preserve"> 3 626 чел</w:t>
      </w:r>
      <w:r w:rsidR="00A64D0F">
        <w:rPr>
          <w:rFonts w:ascii="Times New Roman" w:hAnsi="Times New Roman" w:cs="Times New Roman"/>
          <w:b/>
          <w:sz w:val="27"/>
          <w:szCs w:val="27"/>
        </w:rPr>
        <w:t>овек</w:t>
      </w:r>
      <w:r w:rsidRPr="00B20A3E">
        <w:rPr>
          <w:rFonts w:ascii="Times New Roman" w:hAnsi="Times New Roman" w:cs="Times New Roman"/>
          <w:sz w:val="27"/>
          <w:szCs w:val="27"/>
        </w:rPr>
        <w:t>.</w:t>
      </w:r>
      <w:r w:rsidR="00A64D0F">
        <w:rPr>
          <w:rFonts w:ascii="Times New Roman" w:hAnsi="Times New Roman" w:cs="Times New Roman"/>
          <w:sz w:val="27"/>
          <w:szCs w:val="27"/>
        </w:rPr>
        <w:t xml:space="preserve"> По прогнозу 2020 года данный показатель составит </w:t>
      </w:r>
      <w:r w:rsidR="00A64D0F" w:rsidRPr="00A64D0F">
        <w:rPr>
          <w:rFonts w:ascii="Times New Roman" w:hAnsi="Times New Roman" w:cs="Times New Roman"/>
          <w:b/>
          <w:sz w:val="27"/>
          <w:szCs w:val="27"/>
        </w:rPr>
        <w:t>4 076 человек</w:t>
      </w:r>
      <w:r w:rsidR="00A64D0F">
        <w:rPr>
          <w:rFonts w:ascii="Times New Roman" w:hAnsi="Times New Roman" w:cs="Times New Roman"/>
          <w:sz w:val="27"/>
          <w:szCs w:val="27"/>
        </w:rPr>
        <w:t>.</w:t>
      </w:r>
    </w:p>
    <w:p w:rsidR="00865803" w:rsidRPr="00865803" w:rsidRDefault="00865803" w:rsidP="00865803">
      <w:pPr>
        <w:pStyle w:val="af0"/>
        <w:numPr>
          <w:ilvl w:val="0"/>
          <w:numId w:val="1"/>
        </w:numPr>
        <w:spacing w:line="240" w:lineRule="atLeast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65803">
        <w:rPr>
          <w:rFonts w:ascii="Times New Roman" w:hAnsi="Times New Roman" w:cs="Times New Roman"/>
          <w:sz w:val="27"/>
          <w:szCs w:val="27"/>
        </w:rPr>
        <w:t xml:space="preserve">Динамика </w:t>
      </w:r>
      <w:r>
        <w:rPr>
          <w:rFonts w:ascii="Times New Roman" w:hAnsi="Times New Roman" w:cs="Times New Roman"/>
          <w:sz w:val="27"/>
          <w:szCs w:val="27"/>
        </w:rPr>
        <w:t>количества населения систематически занимающегося физической культурой и спортом на спортивных объектах Северо-Енисейского района представлена</w:t>
      </w:r>
      <w:r w:rsidRPr="00865803">
        <w:rPr>
          <w:rFonts w:ascii="Times New Roman" w:hAnsi="Times New Roman" w:cs="Times New Roman"/>
          <w:sz w:val="27"/>
          <w:szCs w:val="27"/>
        </w:rPr>
        <w:t xml:space="preserve"> на рисунке 3</w:t>
      </w:r>
      <w:r w:rsidR="00CC5D57">
        <w:rPr>
          <w:rFonts w:ascii="Times New Roman" w:hAnsi="Times New Roman" w:cs="Times New Roman"/>
          <w:sz w:val="27"/>
          <w:szCs w:val="27"/>
        </w:rPr>
        <w:t>1</w:t>
      </w:r>
      <w:r w:rsidRPr="00865803">
        <w:rPr>
          <w:rFonts w:ascii="Times New Roman" w:hAnsi="Times New Roman" w:cs="Times New Roman"/>
          <w:sz w:val="27"/>
          <w:szCs w:val="27"/>
        </w:rPr>
        <w:t>.</w:t>
      </w:r>
    </w:p>
    <w:p w:rsidR="00865803" w:rsidRPr="00865803" w:rsidRDefault="00865803" w:rsidP="00865803">
      <w:pPr>
        <w:pStyle w:val="af0"/>
        <w:numPr>
          <w:ilvl w:val="0"/>
          <w:numId w:val="1"/>
        </w:numPr>
        <w:spacing w:line="240" w:lineRule="atLeast"/>
        <w:jc w:val="both"/>
        <w:rPr>
          <w:rFonts w:ascii="Times New Roman" w:hAnsi="Times New Roman" w:cs="Times New Roman"/>
          <w:sz w:val="27"/>
          <w:szCs w:val="27"/>
        </w:rPr>
      </w:pPr>
    </w:p>
    <w:p w:rsidR="00865803" w:rsidRPr="00F41608" w:rsidRDefault="00865803" w:rsidP="00865803">
      <w:pPr>
        <w:pStyle w:val="af0"/>
        <w:numPr>
          <w:ilvl w:val="0"/>
          <w:numId w:val="1"/>
        </w:numPr>
        <w:jc w:val="center"/>
      </w:pPr>
      <w:r w:rsidRPr="00865803">
        <w:rPr>
          <w:rFonts w:ascii="Times New Roman" w:hAnsi="Times New Roman" w:cs="Times New Roman"/>
          <w:sz w:val="27"/>
          <w:szCs w:val="27"/>
        </w:rPr>
        <w:t xml:space="preserve"> </w:t>
      </w:r>
      <w:r w:rsidRPr="00F41608">
        <w:rPr>
          <w:noProof/>
        </w:rPr>
        <w:drawing>
          <wp:inline distT="0" distB="0" distL="0" distR="0">
            <wp:extent cx="5952313" cy="3519377"/>
            <wp:effectExtent l="19050" t="0" r="10337" b="4873"/>
            <wp:docPr id="20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865803" w:rsidRPr="00865803" w:rsidRDefault="00865803" w:rsidP="00865803">
      <w:pPr>
        <w:pStyle w:val="af0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7"/>
          <w:szCs w:val="27"/>
          <w:highlight w:val="yellow"/>
        </w:rPr>
      </w:pPr>
      <w:r w:rsidRPr="00865803">
        <w:rPr>
          <w:rFonts w:ascii="Times New Roman" w:hAnsi="Times New Roman" w:cs="Times New Roman"/>
          <w:b/>
          <w:sz w:val="27"/>
          <w:szCs w:val="27"/>
        </w:rPr>
        <w:t xml:space="preserve">Рис. </w:t>
      </w:r>
      <w:r w:rsidR="00CC5D57">
        <w:rPr>
          <w:rFonts w:ascii="Times New Roman" w:hAnsi="Times New Roman" w:cs="Times New Roman"/>
          <w:b/>
          <w:sz w:val="27"/>
          <w:szCs w:val="27"/>
        </w:rPr>
        <w:t>31</w:t>
      </w:r>
      <w:r w:rsidRPr="00865803">
        <w:rPr>
          <w:rFonts w:ascii="Times New Roman" w:hAnsi="Times New Roman" w:cs="Times New Roman"/>
          <w:b/>
          <w:sz w:val="27"/>
          <w:szCs w:val="27"/>
        </w:rPr>
        <w:t xml:space="preserve">. Динамика </w:t>
      </w:r>
      <w:r>
        <w:rPr>
          <w:rFonts w:ascii="Times New Roman" w:hAnsi="Times New Roman" w:cs="Times New Roman"/>
          <w:b/>
          <w:sz w:val="27"/>
          <w:szCs w:val="27"/>
        </w:rPr>
        <w:t>количества населения систематически занимающегося физической культурой и спортом на спортивных объектах Северо-Енисейского района, чел.</w:t>
      </w:r>
    </w:p>
    <w:p w:rsidR="001D2C77" w:rsidRDefault="001D2C77" w:rsidP="00865803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865803" w:rsidRPr="00865803" w:rsidRDefault="00865803" w:rsidP="00865803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Ожидаемые результаты по количеству населения систематически занимающегося физической культурой и спортом на территории района  по итогам 2020 года составляют </w:t>
      </w:r>
      <w:r w:rsidRPr="00865803">
        <w:rPr>
          <w:rFonts w:ascii="Times New Roman" w:hAnsi="Times New Roman" w:cs="Times New Roman"/>
          <w:b/>
          <w:sz w:val="27"/>
          <w:szCs w:val="27"/>
        </w:rPr>
        <w:t>4 076 человек</w:t>
      </w:r>
      <w:r>
        <w:rPr>
          <w:rFonts w:ascii="Times New Roman" w:hAnsi="Times New Roman" w:cs="Times New Roman"/>
          <w:sz w:val="27"/>
          <w:szCs w:val="27"/>
        </w:rPr>
        <w:t xml:space="preserve">, что превысит результат 2019 года на </w:t>
      </w:r>
      <w:r w:rsidRPr="00865803">
        <w:rPr>
          <w:rFonts w:ascii="Times New Roman" w:hAnsi="Times New Roman" w:cs="Times New Roman"/>
          <w:b/>
          <w:sz w:val="27"/>
          <w:szCs w:val="27"/>
        </w:rPr>
        <w:t>12,4%.</w:t>
      </w:r>
    </w:p>
    <w:p w:rsidR="00865803" w:rsidRDefault="00865803" w:rsidP="00865803">
      <w:pPr>
        <w:pStyle w:val="af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 CYR" w:hAnsi="Times New Roman CYR" w:cs="Times New Roman CYR"/>
          <w:noProof/>
          <w:sz w:val="27"/>
          <w:szCs w:val="27"/>
        </w:rPr>
      </w:pPr>
      <w:r w:rsidRPr="00865803">
        <w:rPr>
          <w:rFonts w:ascii="Times New Roman CYR" w:hAnsi="Times New Roman CYR" w:cs="Times New Roman CYR"/>
          <w:noProof/>
          <w:sz w:val="27"/>
          <w:szCs w:val="27"/>
        </w:rPr>
        <w:t>Численность детей и молодежи в возрасте 3-29 лет, систематически занимающихся физической культуро</w:t>
      </w:r>
      <w:r w:rsidR="006D0F2D">
        <w:rPr>
          <w:rFonts w:ascii="Times New Roman CYR" w:hAnsi="Times New Roman CYR" w:cs="Times New Roman CYR"/>
          <w:noProof/>
          <w:sz w:val="27"/>
          <w:szCs w:val="27"/>
        </w:rPr>
        <w:t>й и спортом представлена на рисунке</w:t>
      </w:r>
      <w:r w:rsidRPr="00865803">
        <w:rPr>
          <w:rFonts w:ascii="Times New Roman CYR" w:hAnsi="Times New Roman CYR" w:cs="Times New Roman CYR"/>
          <w:noProof/>
          <w:sz w:val="27"/>
          <w:szCs w:val="27"/>
        </w:rPr>
        <w:t xml:space="preserve"> </w:t>
      </w:r>
      <w:r w:rsidR="00CC5D57">
        <w:rPr>
          <w:rFonts w:ascii="Times New Roman CYR" w:hAnsi="Times New Roman CYR" w:cs="Times New Roman CYR"/>
          <w:noProof/>
          <w:sz w:val="27"/>
          <w:szCs w:val="27"/>
        </w:rPr>
        <w:t>32</w:t>
      </w:r>
    </w:p>
    <w:p w:rsidR="00865803" w:rsidRPr="00865803" w:rsidRDefault="00865803" w:rsidP="00865803">
      <w:pPr>
        <w:pStyle w:val="af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 CYR" w:hAnsi="Times New Roman CYR" w:cs="Times New Roman CYR"/>
          <w:noProof/>
          <w:sz w:val="27"/>
          <w:szCs w:val="27"/>
        </w:rPr>
      </w:pPr>
    </w:p>
    <w:p w:rsidR="00865803" w:rsidRPr="00865803" w:rsidRDefault="00865803" w:rsidP="00865803">
      <w:pPr>
        <w:pStyle w:val="af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noProof/>
        </w:rPr>
      </w:pPr>
      <w:r w:rsidRPr="005565E9">
        <w:rPr>
          <w:noProof/>
        </w:rPr>
        <w:drawing>
          <wp:inline distT="0" distB="0" distL="0" distR="0">
            <wp:extent cx="5951043" cy="3370521"/>
            <wp:effectExtent l="19050" t="0" r="11607" b="1329"/>
            <wp:docPr id="34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865803" w:rsidRPr="00865803" w:rsidRDefault="00865803" w:rsidP="001D2C77">
      <w:pPr>
        <w:pStyle w:val="af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noProof/>
          <w:sz w:val="24"/>
          <w:szCs w:val="24"/>
        </w:rPr>
      </w:pPr>
      <w:r w:rsidRPr="00865803">
        <w:rPr>
          <w:rFonts w:ascii="Times New Roman CYR" w:hAnsi="Times New Roman CYR" w:cs="Times New Roman CYR"/>
          <w:b/>
          <w:noProof/>
          <w:sz w:val="24"/>
          <w:szCs w:val="24"/>
        </w:rPr>
        <w:t xml:space="preserve">Рис. </w:t>
      </w:r>
      <w:r w:rsidR="00CC5D57">
        <w:rPr>
          <w:rFonts w:ascii="Times New Roman CYR" w:hAnsi="Times New Roman CYR" w:cs="Times New Roman CYR"/>
          <w:b/>
          <w:noProof/>
          <w:sz w:val="24"/>
          <w:szCs w:val="24"/>
        </w:rPr>
        <w:t>32</w:t>
      </w:r>
      <w:r w:rsidRPr="00865803">
        <w:rPr>
          <w:rFonts w:ascii="Times New Roman CYR" w:hAnsi="Times New Roman CYR" w:cs="Times New Roman CYR"/>
          <w:b/>
          <w:noProof/>
          <w:sz w:val="24"/>
          <w:szCs w:val="24"/>
        </w:rPr>
        <w:t>. Численность детей и молодежи в возрасте 3-29 лет, систематически занимающихся физической культурой и спортом, чел</w:t>
      </w:r>
    </w:p>
    <w:p w:rsidR="00865803" w:rsidRDefault="00865803" w:rsidP="00865803">
      <w:pPr>
        <w:pStyle w:val="af0"/>
        <w:numPr>
          <w:ilvl w:val="0"/>
          <w:numId w:val="1"/>
        </w:numPr>
        <w:autoSpaceDE w:val="0"/>
        <w:autoSpaceDN w:val="0"/>
        <w:adjustRightInd w:val="0"/>
      </w:pPr>
    </w:p>
    <w:p w:rsidR="00865803" w:rsidRPr="00865803" w:rsidRDefault="00865803" w:rsidP="00865803">
      <w:pPr>
        <w:pStyle w:val="af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noProof/>
          <w:sz w:val="27"/>
          <w:szCs w:val="27"/>
        </w:rPr>
      </w:pPr>
      <w:r w:rsidRPr="00865803">
        <w:rPr>
          <w:rFonts w:ascii="Times New Roman CYR" w:hAnsi="Times New Roman CYR" w:cs="Times New Roman CYR"/>
          <w:noProof/>
          <w:sz w:val="27"/>
          <w:szCs w:val="27"/>
        </w:rPr>
        <w:t xml:space="preserve">В 2019 году численность детей и молодежи в возрасте 3-29 лет, систематически занимающихся физической культурой и спортом составила 2 599 </w:t>
      </w:r>
      <w:r w:rsidRPr="00865803">
        <w:rPr>
          <w:rFonts w:ascii="Times New Roman" w:hAnsi="Times New Roman" w:cs="Times New Roman"/>
          <w:noProof/>
          <w:sz w:val="27"/>
          <w:szCs w:val="27"/>
        </w:rPr>
        <w:t xml:space="preserve">чел. </w:t>
      </w:r>
      <w:r w:rsidRPr="00865803">
        <w:rPr>
          <w:rFonts w:ascii="Times New Roman" w:hAnsi="Times New Roman" w:cs="Times New Roman"/>
          <w:sz w:val="27"/>
          <w:szCs w:val="27"/>
        </w:rPr>
        <w:t>Плано</w:t>
      </w:r>
      <w:r w:rsidR="00D32AEE">
        <w:rPr>
          <w:rFonts w:ascii="Times New Roman" w:hAnsi="Times New Roman" w:cs="Times New Roman"/>
          <w:sz w:val="27"/>
          <w:szCs w:val="27"/>
        </w:rPr>
        <w:t xml:space="preserve">вое значение показателя: </w:t>
      </w:r>
      <w:r w:rsidR="00D32AEE" w:rsidRPr="00D32AEE">
        <w:rPr>
          <w:rFonts w:ascii="Times New Roman" w:hAnsi="Times New Roman" w:cs="Times New Roman"/>
          <w:sz w:val="27"/>
          <w:szCs w:val="27"/>
          <w:u w:val="single"/>
        </w:rPr>
        <w:t>2020 год</w:t>
      </w:r>
      <w:r w:rsidRPr="00D32AEE">
        <w:rPr>
          <w:rFonts w:ascii="Times New Roman" w:hAnsi="Times New Roman" w:cs="Times New Roman"/>
          <w:sz w:val="27"/>
          <w:szCs w:val="27"/>
          <w:u w:val="single"/>
        </w:rPr>
        <w:t xml:space="preserve"> – </w:t>
      </w:r>
      <w:r w:rsidRPr="00D32AEE">
        <w:rPr>
          <w:rFonts w:ascii="Times New Roman" w:hAnsi="Times New Roman" w:cs="Times New Roman"/>
          <w:b/>
          <w:sz w:val="27"/>
          <w:szCs w:val="27"/>
          <w:u w:val="single"/>
        </w:rPr>
        <w:t>2 908</w:t>
      </w:r>
      <w:r w:rsidRPr="00D32AEE">
        <w:rPr>
          <w:rFonts w:ascii="Times New Roman" w:hAnsi="Times New Roman" w:cs="Times New Roman"/>
          <w:sz w:val="27"/>
          <w:szCs w:val="27"/>
          <w:u w:val="single"/>
        </w:rPr>
        <w:t xml:space="preserve"> чел.</w:t>
      </w:r>
    </w:p>
    <w:p w:rsidR="00865803" w:rsidRPr="00865803" w:rsidRDefault="00865803" w:rsidP="00865803">
      <w:pPr>
        <w:pStyle w:val="af0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65803">
        <w:rPr>
          <w:rFonts w:ascii="Times New Roman" w:hAnsi="Times New Roman" w:cs="Times New Roman"/>
          <w:sz w:val="27"/>
          <w:szCs w:val="27"/>
        </w:rPr>
        <w:t>Численность граждан среднего возраста (женщины в возрасте 30-54 лет, мужчины в возрасте 30-59 лет), систематически занимающихся физической культурой и спо</w:t>
      </w:r>
      <w:r w:rsidR="006D0F2D">
        <w:rPr>
          <w:rFonts w:ascii="Times New Roman" w:hAnsi="Times New Roman" w:cs="Times New Roman"/>
          <w:sz w:val="27"/>
          <w:szCs w:val="27"/>
        </w:rPr>
        <w:t>ртом, чел представлена на рисунке</w:t>
      </w:r>
      <w:r w:rsidR="00CC5D57">
        <w:rPr>
          <w:rFonts w:ascii="Times New Roman" w:hAnsi="Times New Roman" w:cs="Times New Roman"/>
          <w:sz w:val="27"/>
          <w:szCs w:val="27"/>
        </w:rPr>
        <w:t xml:space="preserve"> 33</w:t>
      </w:r>
    </w:p>
    <w:p w:rsidR="00865803" w:rsidRPr="00865803" w:rsidRDefault="00865803" w:rsidP="00865803">
      <w:pPr>
        <w:pStyle w:val="af0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865803" w:rsidRPr="00865803" w:rsidRDefault="00865803" w:rsidP="00865803">
      <w:pPr>
        <w:pStyle w:val="af0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865803">
        <w:rPr>
          <w:rFonts w:ascii="Times New Roman" w:hAnsi="Times New Roman" w:cs="Times New Roman"/>
          <w:noProof/>
          <w:sz w:val="27"/>
          <w:szCs w:val="27"/>
        </w:rPr>
        <w:drawing>
          <wp:inline distT="0" distB="0" distL="0" distR="0">
            <wp:extent cx="6050708" cy="3136605"/>
            <wp:effectExtent l="19050" t="0" r="26242" b="6645"/>
            <wp:docPr id="35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865803" w:rsidRPr="00865803" w:rsidRDefault="00865803" w:rsidP="00865803">
      <w:pPr>
        <w:pStyle w:val="af0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5803">
        <w:rPr>
          <w:rFonts w:ascii="Times New Roman" w:hAnsi="Times New Roman" w:cs="Times New Roman"/>
          <w:b/>
          <w:sz w:val="24"/>
          <w:szCs w:val="24"/>
        </w:rPr>
        <w:t xml:space="preserve">Рис. </w:t>
      </w:r>
      <w:r w:rsidR="00CC5D57">
        <w:rPr>
          <w:rFonts w:ascii="Times New Roman" w:hAnsi="Times New Roman" w:cs="Times New Roman"/>
          <w:b/>
          <w:sz w:val="24"/>
          <w:szCs w:val="24"/>
        </w:rPr>
        <w:t>33</w:t>
      </w:r>
      <w:r w:rsidRPr="00865803">
        <w:rPr>
          <w:rFonts w:ascii="Times New Roman" w:hAnsi="Times New Roman" w:cs="Times New Roman"/>
          <w:b/>
          <w:sz w:val="24"/>
          <w:szCs w:val="24"/>
        </w:rPr>
        <w:t>. Численность граждан среднего возраста (женщины в возрасте 30-54 лет, мужчины в возрасте 30-59 лет), систематически занимающихся физической культурой и спортом, чел</w:t>
      </w:r>
    </w:p>
    <w:p w:rsidR="00865803" w:rsidRPr="00865803" w:rsidRDefault="00865803" w:rsidP="00865803">
      <w:pPr>
        <w:pStyle w:val="af0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9D71A1" w:rsidRPr="00D32AEE" w:rsidRDefault="00865803" w:rsidP="00865803">
      <w:pPr>
        <w:pStyle w:val="af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9D71A1">
        <w:rPr>
          <w:rFonts w:ascii="Times New Roman" w:hAnsi="Times New Roman" w:cs="Times New Roman"/>
          <w:noProof/>
          <w:sz w:val="27"/>
          <w:szCs w:val="27"/>
        </w:rPr>
        <w:t xml:space="preserve">В 2019 году </w:t>
      </w:r>
      <w:r w:rsidRPr="009D71A1">
        <w:rPr>
          <w:rFonts w:ascii="Times New Roman" w:hAnsi="Times New Roman" w:cs="Times New Roman"/>
          <w:sz w:val="27"/>
          <w:szCs w:val="27"/>
        </w:rPr>
        <w:t>численность граждан среднего возраста (женщины в возрасте 30-54 лет, мужчины в возрасте 30-59 лет), систематически занимающихся физической культурой и спортом</w:t>
      </w:r>
      <w:r w:rsidRPr="009D71A1">
        <w:rPr>
          <w:rFonts w:ascii="Times New Roman" w:hAnsi="Times New Roman" w:cs="Times New Roman"/>
          <w:noProof/>
          <w:sz w:val="27"/>
          <w:szCs w:val="27"/>
        </w:rPr>
        <w:t xml:space="preserve"> составила 858 чел. </w:t>
      </w:r>
      <w:r w:rsidRPr="009D71A1">
        <w:rPr>
          <w:rFonts w:ascii="Times New Roman" w:hAnsi="Times New Roman" w:cs="Times New Roman"/>
          <w:sz w:val="27"/>
          <w:szCs w:val="27"/>
        </w:rPr>
        <w:t xml:space="preserve"> Плановое значение показателя: </w:t>
      </w:r>
      <w:r w:rsidRPr="00D32AEE">
        <w:rPr>
          <w:rFonts w:ascii="Times New Roman" w:hAnsi="Times New Roman" w:cs="Times New Roman"/>
          <w:sz w:val="27"/>
          <w:szCs w:val="27"/>
          <w:u w:val="single"/>
        </w:rPr>
        <w:t>2020 г</w:t>
      </w:r>
      <w:r w:rsidR="00D32AEE" w:rsidRPr="00D32AEE">
        <w:rPr>
          <w:rFonts w:ascii="Times New Roman" w:hAnsi="Times New Roman" w:cs="Times New Roman"/>
          <w:sz w:val="27"/>
          <w:szCs w:val="27"/>
          <w:u w:val="single"/>
        </w:rPr>
        <w:t>од</w:t>
      </w:r>
      <w:r w:rsidRPr="00D32AEE">
        <w:rPr>
          <w:rFonts w:ascii="Times New Roman" w:hAnsi="Times New Roman" w:cs="Times New Roman"/>
          <w:sz w:val="27"/>
          <w:szCs w:val="27"/>
          <w:u w:val="single"/>
        </w:rPr>
        <w:t xml:space="preserve"> – </w:t>
      </w:r>
      <w:r w:rsidRPr="00D32AEE">
        <w:rPr>
          <w:rFonts w:ascii="Times New Roman" w:hAnsi="Times New Roman" w:cs="Times New Roman"/>
          <w:b/>
          <w:sz w:val="27"/>
          <w:szCs w:val="27"/>
          <w:u w:val="single"/>
        </w:rPr>
        <w:t>947</w:t>
      </w:r>
      <w:r w:rsidRPr="00D32AEE">
        <w:rPr>
          <w:rFonts w:ascii="Times New Roman" w:hAnsi="Times New Roman" w:cs="Times New Roman"/>
          <w:sz w:val="27"/>
          <w:szCs w:val="27"/>
          <w:u w:val="single"/>
        </w:rPr>
        <w:t xml:space="preserve"> чел.</w:t>
      </w:r>
    </w:p>
    <w:p w:rsidR="00865803" w:rsidRPr="009D71A1" w:rsidRDefault="00865803" w:rsidP="00865803">
      <w:pPr>
        <w:pStyle w:val="af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D71A1">
        <w:rPr>
          <w:rFonts w:ascii="Times New Roman" w:hAnsi="Times New Roman" w:cs="Times New Roman"/>
          <w:sz w:val="27"/>
          <w:szCs w:val="27"/>
        </w:rPr>
        <w:t>Численность граждан старшего возраста (женщины в возрасте 55-79 лет, мужчины в возрасте 60-79 лет), систематически занимающихся физической культурой и спортом, чел представлена на рис</w:t>
      </w:r>
      <w:r w:rsidR="006D0F2D">
        <w:rPr>
          <w:rFonts w:ascii="Times New Roman" w:hAnsi="Times New Roman" w:cs="Times New Roman"/>
          <w:sz w:val="27"/>
          <w:szCs w:val="27"/>
        </w:rPr>
        <w:t>унке</w:t>
      </w:r>
      <w:r w:rsidRPr="009D71A1">
        <w:rPr>
          <w:rFonts w:ascii="Times New Roman" w:hAnsi="Times New Roman" w:cs="Times New Roman"/>
          <w:sz w:val="27"/>
          <w:szCs w:val="27"/>
        </w:rPr>
        <w:t xml:space="preserve"> </w:t>
      </w:r>
      <w:r w:rsidR="00CC5D57">
        <w:rPr>
          <w:rFonts w:ascii="Times New Roman" w:hAnsi="Times New Roman" w:cs="Times New Roman"/>
          <w:sz w:val="27"/>
          <w:szCs w:val="27"/>
        </w:rPr>
        <w:t>34</w:t>
      </w:r>
      <w:r w:rsidRPr="009D71A1">
        <w:rPr>
          <w:rFonts w:ascii="Times New Roman" w:hAnsi="Times New Roman" w:cs="Times New Roman"/>
          <w:sz w:val="27"/>
          <w:szCs w:val="27"/>
        </w:rPr>
        <w:t>.</w:t>
      </w:r>
    </w:p>
    <w:p w:rsidR="00865803" w:rsidRPr="00865803" w:rsidRDefault="00865803" w:rsidP="00865803">
      <w:pPr>
        <w:pStyle w:val="af0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865803" w:rsidRPr="00865803" w:rsidRDefault="00865803" w:rsidP="009D71A1">
      <w:pPr>
        <w:pStyle w:val="af0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865803">
        <w:rPr>
          <w:rFonts w:ascii="Times New Roman" w:hAnsi="Times New Roman" w:cs="Times New Roman"/>
          <w:noProof/>
          <w:sz w:val="27"/>
          <w:szCs w:val="27"/>
        </w:rPr>
        <w:drawing>
          <wp:inline distT="0" distB="0" distL="0" distR="0">
            <wp:extent cx="6124501" cy="3285460"/>
            <wp:effectExtent l="19050" t="0" r="9599" b="0"/>
            <wp:docPr id="40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865803" w:rsidRPr="009D71A1" w:rsidRDefault="00865803" w:rsidP="001D2C77">
      <w:pPr>
        <w:pStyle w:val="af0"/>
        <w:numPr>
          <w:ilvl w:val="0"/>
          <w:numId w:val="1"/>
        </w:numPr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1A1">
        <w:rPr>
          <w:rFonts w:ascii="Times New Roman" w:hAnsi="Times New Roman" w:cs="Times New Roman"/>
          <w:b/>
          <w:sz w:val="24"/>
          <w:szCs w:val="24"/>
        </w:rPr>
        <w:t xml:space="preserve">Рис. </w:t>
      </w:r>
      <w:r w:rsidR="00CC5D57">
        <w:rPr>
          <w:rFonts w:ascii="Times New Roman" w:hAnsi="Times New Roman" w:cs="Times New Roman"/>
          <w:b/>
          <w:sz w:val="24"/>
          <w:szCs w:val="24"/>
        </w:rPr>
        <w:t>34</w:t>
      </w:r>
      <w:r w:rsidRPr="009D71A1">
        <w:rPr>
          <w:rFonts w:ascii="Times New Roman" w:hAnsi="Times New Roman" w:cs="Times New Roman"/>
          <w:b/>
          <w:sz w:val="24"/>
          <w:szCs w:val="24"/>
        </w:rPr>
        <w:t>.</w:t>
      </w:r>
      <w:r w:rsidRPr="009D71A1">
        <w:rPr>
          <w:rFonts w:ascii="Times New Roman" w:hAnsi="Times New Roman" w:cs="Times New Roman"/>
          <w:sz w:val="24"/>
          <w:szCs w:val="24"/>
        </w:rPr>
        <w:t xml:space="preserve">  </w:t>
      </w:r>
      <w:r w:rsidRPr="009D71A1">
        <w:rPr>
          <w:rFonts w:ascii="Times New Roman" w:hAnsi="Times New Roman" w:cs="Times New Roman"/>
          <w:b/>
          <w:sz w:val="24"/>
          <w:szCs w:val="24"/>
        </w:rPr>
        <w:t>Численность граждан старшего возраста (женщины в возрасте 55-79 лет, мужчины в возрасте 60-79 лет), систематически занимающихся физической культурой и спортом, чел</w:t>
      </w:r>
    </w:p>
    <w:p w:rsidR="00865803" w:rsidRPr="00865803" w:rsidRDefault="00865803" w:rsidP="00865803">
      <w:pPr>
        <w:pStyle w:val="af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noProof/>
          <w:sz w:val="27"/>
          <w:szCs w:val="27"/>
        </w:rPr>
      </w:pPr>
    </w:p>
    <w:p w:rsidR="00865803" w:rsidRPr="00D32AEE" w:rsidRDefault="00865803" w:rsidP="009D71A1">
      <w:pPr>
        <w:pStyle w:val="af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noProof/>
          <w:sz w:val="27"/>
          <w:szCs w:val="27"/>
          <w:u w:val="single"/>
        </w:rPr>
      </w:pPr>
      <w:r w:rsidRPr="00865803">
        <w:rPr>
          <w:rFonts w:ascii="Times New Roman" w:hAnsi="Times New Roman" w:cs="Times New Roman"/>
          <w:noProof/>
          <w:sz w:val="27"/>
          <w:szCs w:val="27"/>
        </w:rPr>
        <w:t xml:space="preserve">В 2019 году </w:t>
      </w:r>
      <w:r w:rsidRPr="00865803">
        <w:rPr>
          <w:rFonts w:ascii="Times New Roman" w:hAnsi="Times New Roman" w:cs="Times New Roman"/>
          <w:sz w:val="27"/>
          <w:szCs w:val="27"/>
        </w:rPr>
        <w:t>численность граждан старшего возраста (женщины в возрасте 55-79 лет, мужчины в возрасте 60-79 лет), систематически занимающихся физической культурой и спортом</w:t>
      </w:r>
      <w:r w:rsidRPr="00865803">
        <w:rPr>
          <w:rFonts w:ascii="Times New Roman" w:hAnsi="Times New Roman" w:cs="Times New Roman"/>
          <w:noProof/>
          <w:sz w:val="27"/>
          <w:szCs w:val="27"/>
        </w:rPr>
        <w:t xml:space="preserve"> составила 169</w:t>
      </w:r>
      <w:r w:rsidR="009D71A1">
        <w:rPr>
          <w:rFonts w:ascii="Times New Roman" w:hAnsi="Times New Roman" w:cs="Times New Roman"/>
          <w:noProof/>
          <w:sz w:val="27"/>
          <w:szCs w:val="27"/>
        </w:rPr>
        <w:t xml:space="preserve"> </w:t>
      </w:r>
      <w:r w:rsidRPr="00865803">
        <w:rPr>
          <w:rFonts w:ascii="Times New Roman" w:hAnsi="Times New Roman" w:cs="Times New Roman"/>
          <w:noProof/>
          <w:sz w:val="27"/>
          <w:szCs w:val="27"/>
        </w:rPr>
        <w:t xml:space="preserve">чел. </w:t>
      </w:r>
      <w:r w:rsidRPr="009D71A1">
        <w:rPr>
          <w:rFonts w:ascii="Times New Roman" w:hAnsi="Times New Roman" w:cs="Times New Roman"/>
          <w:sz w:val="27"/>
          <w:szCs w:val="27"/>
        </w:rPr>
        <w:t xml:space="preserve">Плановое значение показателя: </w:t>
      </w:r>
      <w:r w:rsidRPr="00D32AEE">
        <w:rPr>
          <w:rFonts w:ascii="Times New Roman" w:hAnsi="Times New Roman" w:cs="Times New Roman"/>
          <w:sz w:val="27"/>
          <w:szCs w:val="27"/>
          <w:u w:val="single"/>
        </w:rPr>
        <w:t>2020 г</w:t>
      </w:r>
      <w:r w:rsidR="00D32AEE" w:rsidRPr="00D32AEE">
        <w:rPr>
          <w:rFonts w:ascii="Times New Roman" w:hAnsi="Times New Roman" w:cs="Times New Roman"/>
          <w:sz w:val="27"/>
          <w:szCs w:val="27"/>
          <w:u w:val="single"/>
        </w:rPr>
        <w:t>од</w:t>
      </w:r>
      <w:r w:rsidRPr="00D32AEE">
        <w:rPr>
          <w:rFonts w:ascii="Times New Roman" w:hAnsi="Times New Roman" w:cs="Times New Roman"/>
          <w:sz w:val="27"/>
          <w:szCs w:val="27"/>
          <w:u w:val="single"/>
        </w:rPr>
        <w:t xml:space="preserve"> – </w:t>
      </w:r>
      <w:r w:rsidRPr="00D32AEE">
        <w:rPr>
          <w:rFonts w:ascii="Times New Roman" w:hAnsi="Times New Roman" w:cs="Times New Roman"/>
          <w:b/>
          <w:sz w:val="27"/>
          <w:szCs w:val="27"/>
          <w:u w:val="single"/>
        </w:rPr>
        <w:t>221</w:t>
      </w:r>
      <w:r w:rsidRPr="00D32AEE">
        <w:rPr>
          <w:rFonts w:ascii="Times New Roman" w:hAnsi="Times New Roman" w:cs="Times New Roman"/>
          <w:sz w:val="27"/>
          <w:szCs w:val="27"/>
          <w:u w:val="single"/>
        </w:rPr>
        <w:t xml:space="preserve"> чел</w:t>
      </w:r>
      <w:r w:rsidR="009D71A1" w:rsidRPr="00D32AEE">
        <w:rPr>
          <w:rFonts w:ascii="Times New Roman" w:hAnsi="Times New Roman" w:cs="Times New Roman"/>
          <w:sz w:val="27"/>
          <w:szCs w:val="27"/>
          <w:u w:val="single"/>
        </w:rPr>
        <w:t>.</w:t>
      </w:r>
    </w:p>
    <w:p w:rsidR="009D71A1" w:rsidRDefault="009D71A1" w:rsidP="00817D26">
      <w:pPr>
        <w:pStyle w:val="af0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817D26" w:rsidRPr="00B20A3E" w:rsidRDefault="00817D26" w:rsidP="00817D26">
      <w:pPr>
        <w:pStyle w:val="af0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20A3E">
        <w:rPr>
          <w:rFonts w:ascii="Times New Roman" w:hAnsi="Times New Roman" w:cs="Times New Roman"/>
          <w:sz w:val="27"/>
          <w:szCs w:val="27"/>
        </w:rPr>
        <w:t>В структуре спортивного комплекса «</w:t>
      </w:r>
      <w:proofErr w:type="spellStart"/>
      <w:r w:rsidRPr="00B20A3E">
        <w:rPr>
          <w:rFonts w:ascii="Times New Roman" w:hAnsi="Times New Roman" w:cs="Times New Roman"/>
          <w:sz w:val="27"/>
          <w:szCs w:val="27"/>
        </w:rPr>
        <w:t>Нерика</w:t>
      </w:r>
      <w:proofErr w:type="spellEnd"/>
      <w:r w:rsidRPr="00B20A3E">
        <w:rPr>
          <w:rFonts w:ascii="Times New Roman" w:hAnsi="Times New Roman" w:cs="Times New Roman"/>
          <w:sz w:val="27"/>
          <w:szCs w:val="27"/>
        </w:rPr>
        <w:t xml:space="preserve">» работают и успешно развиваются, привлекая молодежь и взрослое население района к систематическим занятиям физической культурой, </w:t>
      </w:r>
      <w:r w:rsidRPr="00B20A3E">
        <w:rPr>
          <w:rFonts w:ascii="Times New Roman" w:hAnsi="Times New Roman" w:cs="Times New Roman"/>
          <w:b/>
          <w:sz w:val="27"/>
          <w:szCs w:val="27"/>
        </w:rPr>
        <w:t>пять физкультурно-спортивных клубов по месту жительства граждан</w:t>
      </w:r>
      <w:r w:rsidRPr="00B20A3E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817D26" w:rsidRPr="00B20A3E" w:rsidRDefault="00817D26" w:rsidP="00817D26">
      <w:pPr>
        <w:pStyle w:val="af0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20A3E">
        <w:rPr>
          <w:rFonts w:ascii="Times New Roman" w:hAnsi="Times New Roman" w:cs="Times New Roman"/>
          <w:sz w:val="27"/>
          <w:szCs w:val="27"/>
        </w:rPr>
        <w:t>Также в структуре спортивного комплекса «</w:t>
      </w:r>
      <w:proofErr w:type="spellStart"/>
      <w:r w:rsidRPr="00B20A3E">
        <w:rPr>
          <w:rFonts w:ascii="Times New Roman" w:hAnsi="Times New Roman" w:cs="Times New Roman"/>
          <w:sz w:val="27"/>
          <w:szCs w:val="27"/>
        </w:rPr>
        <w:t>Нерика</w:t>
      </w:r>
      <w:proofErr w:type="spellEnd"/>
      <w:r w:rsidRPr="00B20A3E">
        <w:rPr>
          <w:rFonts w:ascii="Times New Roman" w:hAnsi="Times New Roman" w:cs="Times New Roman"/>
          <w:sz w:val="27"/>
          <w:szCs w:val="27"/>
        </w:rPr>
        <w:t xml:space="preserve">» осуществляет свою деятельность </w:t>
      </w:r>
      <w:r w:rsidRPr="00B20A3E">
        <w:rPr>
          <w:rFonts w:ascii="Times New Roman" w:hAnsi="Times New Roman" w:cs="Times New Roman"/>
          <w:b/>
          <w:sz w:val="27"/>
          <w:szCs w:val="27"/>
        </w:rPr>
        <w:t>центр тестирования Всероссийского физкультурно-спортивного комплекса «Готов к труду и обороне»</w:t>
      </w:r>
      <w:r w:rsidRPr="00B20A3E">
        <w:rPr>
          <w:rFonts w:ascii="Times New Roman" w:hAnsi="Times New Roman" w:cs="Times New Roman"/>
          <w:sz w:val="27"/>
          <w:szCs w:val="27"/>
        </w:rPr>
        <w:t>, одной из задач которого является подготовка населения к выполнению видов испытаний и вовлечение в систематические занятия физической культурой.</w:t>
      </w:r>
    </w:p>
    <w:p w:rsidR="00817D26" w:rsidRPr="00B20A3E" w:rsidRDefault="00817D26" w:rsidP="00817D26">
      <w:pPr>
        <w:pStyle w:val="af0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20A3E">
        <w:rPr>
          <w:rFonts w:ascii="Times New Roman" w:hAnsi="Times New Roman" w:cs="Times New Roman"/>
          <w:sz w:val="27"/>
          <w:szCs w:val="27"/>
        </w:rPr>
        <w:t xml:space="preserve">За 2019 год </w:t>
      </w:r>
      <w:r w:rsidRPr="00B20A3E">
        <w:rPr>
          <w:rFonts w:ascii="Times New Roman" w:hAnsi="Times New Roman" w:cs="Times New Roman"/>
          <w:b/>
          <w:sz w:val="27"/>
          <w:szCs w:val="27"/>
        </w:rPr>
        <w:t>499 человек приступили к подготовке и выполнению видов испытаний ГТО и 439 человек успешно выполнили все виды испытаний ВФСК «ГТО» на знаки</w:t>
      </w:r>
      <w:r w:rsidRPr="00B20A3E">
        <w:rPr>
          <w:rFonts w:ascii="Times New Roman" w:hAnsi="Times New Roman" w:cs="Times New Roman"/>
          <w:sz w:val="27"/>
          <w:szCs w:val="27"/>
        </w:rPr>
        <w:t>.</w:t>
      </w:r>
    </w:p>
    <w:p w:rsidR="00817D26" w:rsidRPr="00B20A3E" w:rsidRDefault="00817D26" w:rsidP="00817D26">
      <w:pPr>
        <w:pStyle w:val="af0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20A3E">
        <w:rPr>
          <w:rFonts w:ascii="Times New Roman" w:hAnsi="Times New Roman" w:cs="Times New Roman"/>
          <w:sz w:val="27"/>
          <w:szCs w:val="27"/>
        </w:rPr>
        <w:t xml:space="preserve">Северо-Енисейский район </w:t>
      </w:r>
      <w:r w:rsidRPr="00B20A3E">
        <w:rPr>
          <w:rFonts w:ascii="Times New Roman" w:hAnsi="Times New Roman" w:cs="Times New Roman"/>
          <w:b/>
          <w:sz w:val="27"/>
          <w:szCs w:val="27"/>
        </w:rPr>
        <w:t>занимает 1 место в рейтинге муниципальных районов Красноярского края по реализации комплекса «ГТО» из 44 территорий края.</w:t>
      </w:r>
    </w:p>
    <w:p w:rsidR="00817D26" w:rsidRPr="00B20A3E" w:rsidRDefault="00817D26" w:rsidP="00817D26">
      <w:pPr>
        <w:pStyle w:val="af0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20A3E">
        <w:rPr>
          <w:rFonts w:ascii="Times New Roman" w:hAnsi="Times New Roman" w:cs="Times New Roman"/>
          <w:sz w:val="27"/>
          <w:szCs w:val="27"/>
        </w:rPr>
        <w:t xml:space="preserve">По итогам летнего фестиваля ВФСК «ГТО» в 2019 году среди команд муниципальных районов Красноярского края </w:t>
      </w:r>
      <w:r w:rsidRPr="00B20A3E">
        <w:rPr>
          <w:rFonts w:ascii="Times New Roman" w:hAnsi="Times New Roman" w:cs="Times New Roman"/>
          <w:b/>
          <w:sz w:val="27"/>
          <w:szCs w:val="27"/>
        </w:rPr>
        <w:t xml:space="preserve">команда Северо-Енисейского района заняла </w:t>
      </w:r>
      <w:r w:rsidRPr="00B20A3E">
        <w:rPr>
          <w:rFonts w:ascii="Times New Roman" w:hAnsi="Times New Roman" w:cs="Times New Roman"/>
          <w:b/>
          <w:sz w:val="27"/>
          <w:szCs w:val="27"/>
          <w:lang w:val="en-US"/>
        </w:rPr>
        <w:t>IV</w:t>
      </w:r>
      <w:r w:rsidRPr="00B20A3E">
        <w:rPr>
          <w:rFonts w:ascii="Times New Roman" w:hAnsi="Times New Roman" w:cs="Times New Roman"/>
          <w:b/>
          <w:sz w:val="27"/>
          <w:szCs w:val="27"/>
        </w:rPr>
        <w:t xml:space="preserve"> место.</w:t>
      </w:r>
    </w:p>
    <w:p w:rsidR="00817D26" w:rsidRPr="00B20A3E" w:rsidRDefault="00817D26" w:rsidP="00817D26">
      <w:pPr>
        <w:pStyle w:val="af0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20A3E">
        <w:rPr>
          <w:rFonts w:ascii="Times New Roman" w:hAnsi="Times New Roman" w:cs="Times New Roman"/>
          <w:sz w:val="27"/>
          <w:szCs w:val="27"/>
        </w:rPr>
        <w:t xml:space="preserve">Кроме того, в рамках реализации подпрограммы </w:t>
      </w:r>
      <w:bookmarkStart w:id="4" w:name="_Hlk13783590"/>
      <w:r w:rsidRPr="00B20A3E">
        <w:rPr>
          <w:rFonts w:ascii="Times New Roman" w:hAnsi="Times New Roman" w:cs="Times New Roman"/>
          <w:sz w:val="27"/>
          <w:szCs w:val="27"/>
        </w:rPr>
        <w:t>«Развитие массовой физической культуры и спорта»</w:t>
      </w:r>
      <w:bookmarkEnd w:id="4"/>
      <w:r w:rsidRPr="00B20A3E">
        <w:rPr>
          <w:rFonts w:ascii="Times New Roman" w:hAnsi="Times New Roman" w:cs="Times New Roman"/>
          <w:sz w:val="27"/>
          <w:szCs w:val="27"/>
        </w:rPr>
        <w:t xml:space="preserve"> на территории Северо-Енисейского района ежегодно организовывается и проводится </w:t>
      </w:r>
      <w:r w:rsidRPr="00B20A3E">
        <w:rPr>
          <w:rFonts w:ascii="Times New Roman" w:hAnsi="Times New Roman" w:cs="Times New Roman"/>
          <w:b/>
          <w:sz w:val="27"/>
          <w:szCs w:val="27"/>
        </w:rPr>
        <w:t>более 150 физкультурно-спортивных мероприятий</w:t>
      </w:r>
      <w:r w:rsidRPr="00B20A3E">
        <w:rPr>
          <w:rFonts w:ascii="Times New Roman" w:hAnsi="Times New Roman" w:cs="Times New Roman"/>
          <w:sz w:val="27"/>
          <w:szCs w:val="27"/>
        </w:rPr>
        <w:t xml:space="preserve">, охватывающих все возрастные категории населения. </w:t>
      </w:r>
    </w:p>
    <w:p w:rsidR="00817D26" w:rsidRPr="00B20A3E" w:rsidRDefault="00817D26" w:rsidP="00817D26">
      <w:pPr>
        <w:pStyle w:val="af0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20A3E">
        <w:rPr>
          <w:rFonts w:ascii="Times New Roman" w:hAnsi="Times New Roman" w:cs="Times New Roman"/>
          <w:sz w:val="27"/>
          <w:szCs w:val="27"/>
        </w:rPr>
        <w:t>Спортсменами</w:t>
      </w:r>
      <w:r w:rsidRPr="00B20A3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20A3E">
        <w:rPr>
          <w:rFonts w:ascii="Times New Roman" w:hAnsi="Times New Roman" w:cs="Times New Roman"/>
          <w:sz w:val="27"/>
          <w:szCs w:val="27"/>
        </w:rPr>
        <w:t xml:space="preserve">Северо-Енисейского района в 2019 году было занято </w:t>
      </w:r>
      <w:r w:rsidRPr="00B20A3E">
        <w:rPr>
          <w:rFonts w:ascii="Times New Roman" w:hAnsi="Times New Roman" w:cs="Times New Roman"/>
          <w:b/>
          <w:sz w:val="27"/>
          <w:szCs w:val="27"/>
        </w:rPr>
        <w:t>82</w:t>
      </w:r>
      <w:r w:rsidRPr="00B20A3E">
        <w:rPr>
          <w:rFonts w:ascii="Times New Roman" w:hAnsi="Times New Roman" w:cs="Times New Roman"/>
          <w:sz w:val="27"/>
          <w:szCs w:val="27"/>
        </w:rPr>
        <w:t xml:space="preserve"> места в краевых, зональных, всероссийских и международных соревнованиях, в том числе: </w:t>
      </w:r>
      <w:r w:rsidRPr="00B20A3E">
        <w:rPr>
          <w:rFonts w:ascii="Times New Roman" w:hAnsi="Times New Roman" w:cs="Times New Roman"/>
          <w:b/>
          <w:sz w:val="27"/>
          <w:szCs w:val="27"/>
        </w:rPr>
        <w:t>34</w:t>
      </w:r>
      <w:r w:rsidRPr="00B20A3E">
        <w:rPr>
          <w:rFonts w:ascii="Times New Roman" w:hAnsi="Times New Roman" w:cs="Times New Roman"/>
          <w:sz w:val="27"/>
          <w:szCs w:val="27"/>
        </w:rPr>
        <w:t xml:space="preserve"> первых места, </w:t>
      </w:r>
      <w:r w:rsidRPr="00B20A3E">
        <w:rPr>
          <w:rFonts w:ascii="Times New Roman" w:hAnsi="Times New Roman" w:cs="Times New Roman"/>
          <w:b/>
          <w:sz w:val="27"/>
          <w:szCs w:val="27"/>
        </w:rPr>
        <w:t xml:space="preserve">20 </w:t>
      </w:r>
      <w:r w:rsidRPr="00B20A3E">
        <w:rPr>
          <w:rFonts w:ascii="Times New Roman" w:hAnsi="Times New Roman" w:cs="Times New Roman"/>
          <w:sz w:val="27"/>
          <w:szCs w:val="27"/>
        </w:rPr>
        <w:t xml:space="preserve">вторых мест, </w:t>
      </w:r>
      <w:r w:rsidRPr="00B20A3E">
        <w:rPr>
          <w:rFonts w:ascii="Times New Roman" w:hAnsi="Times New Roman" w:cs="Times New Roman"/>
          <w:b/>
          <w:sz w:val="27"/>
          <w:szCs w:val="27"/>
        </w:rPr>
        <w:t>28</w:t>
      </w:r>
      <w:r w:rsidRPr="00B20A3E">
        <w:rPr>
          <w:rFonts w:ascii="Times New Roman" w:hAnsi="Times New Roman" w:cs="Times New Roman"/>
          <w:sz w:val="27"/>
          <w:szCs w:val="27"/>
        </w:rPr>
        <w:t xml:space="preserve"> третьих мест.</w:t>
      </w:r>
    </w:p>
    <w:p w:rsidR="00817D26" w:rsidRPr="00B20A3E" w:rsidRDefault="00817D26" w:rsidP="00817D26">
      <w:pPr>
        <w:pStyle w:val="af0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B20A3E">
        <w:rPr>
          <w:rFonts w:ascii="Times New Roman" w:hAnsi="Times New Roman" w:cs="Times New Roman"/>
          <w:sz w:val="27"/>
          <w:szCs w:val="27"/>
        </w:rPr>
        <w:t xml:space="preserve">Спортивными учреждениями Северо-Енисейского района подготовлены </w:t>
      </w:r>
      <w:r w:rsidRPr="00B20A3E">
        <w:rPr>
          <w:rFonts w:ascii="Times New Roman" w:hAnsi="Times New Roman" w:cs="Times New Roman"/>
          <w:b/>
          <w:sz w:val="27"/>
          <w:szCs w:val="27"/>
        </w:rPr>
        <w:t>6 кандидатов в мастера спорта</w:t>
      </w:r>
      <w:r w:rsidRPr="00B20A3E">
        <w:rPr>
          <w:rFonts w:ascii="Times New Roman" w:hAnsi="Times New Roman" w:cs="Times New Roman"/>
          <w:sz w:val="27"/>
          <w:szCs w:val="27"/>
        </w:rPr>
        <w:t xml:space="preserve">, в том числе: </w:t>
      </w:r>
      <w:r w:rsidRPr="00B20A3E">
        <w:rPr>
          <w:rFonts w:ascii="Times New Roman" w:hAnsi="Times New Roman" w:cs="Times New Roman"/>
          <w:b/>
          <w:sz w:val="27"/>
          <w:szCs w:val="27"/>
        </w:rPr>
        <w:t>4 кандидата</w:t>
      </w:r>
      <w:r w:rsidRPr="00B20A3E">
        <w:rPr>
          <w:rFonts w:ascii="Times New Roman" w:hAnsi="Times New Roman" w:cs="Times New Roman"/>
          <w:sz w:val="27"/>
          <w:szCs w:val="27"/>
        </w:rPr>
        <w:t xml:space="preserve"> в мастера спорта по самбо, </w:t>
      </w:r>
      <w:r w:rsidRPr="00B20A3E">
        <w:rPr>
          <w:rFonts w:ascii="Times New Roman" w:hAnsi="Times New Roman" w:cs="Times New Roman"/>
          <w:b/>
          <w:sz w:val="27"/>
          <w:szCs w:val="27"/>
        </w:rPr>
        <w:t>1 кандидат</w:t>
      </w:r>
      <w:r w:rsidRPr="00B20A3E">
        <w:rPr>
          <w:rFonts w:ascii="Times New Roman" w:hAnsi="Times New Roman" w:cs="Times New Roman"/>
          <w:sz w:val="27"/>
          <w:szCs w:val="27"/>
        </w:rPr>
        <w:t xml:space="preserve"> в мастера спорта по боксу, </w:t>
      </w:r>
      <w:r w:rsidRPr="00B20A3E">
        <w:rPr>
          <w:rFonts w:ascii="Times New Roman" w:hAnsi="Times New Roman" w:cs="Times New Roman"/>
          <w:b/>
          <w:sz w:val="27"/>
          <w:szCs w:val="27"/>
        </w:rPr>
        <w:t>1 кандидат</w:t>
      </w:r>
      <w:r w:rsidRPr="00B20A3E">
        <w:rPr>
          <w:rFonts w:ascii="Times New Roman" w:hAnsi="Times New Roman" w:cs="Times New Roman"/>
          <w:sz w:val="27"/>
          <w:szCs w:val="27"/>
        </w:rPr>
        <w:t xml:space="preserve"> в мастера спорта по восточному боевому единоборству.</w:t>
      </w:r>
      <w:proofErr w:type="gramEnd"/>
    </w:p>
    <w:p w:rsidR="00817D26" w:rsidRPr="00B20A3E" w:rsidRDefault="00817D26" w:rsidP="00817D26">
      <w:pPr>
        <w:pStyle w:val="af0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20A3E">
        <w:rPr>
          <w:rFonts w:ascii="Times New Roman" w:hAnsi="Times New Roman" w:cs="Times New Roman"/>
          <w:sz w:val="27"/>
          <w:szCs w:val="27"/>
        </w:rPr>
        <w:t xml:space="preserve">Станислав Кольцов является </w:t>
      </w:r>
      <w:r w:rsidRPr="00B20A3E">
        <w:rPr>
          <w:rFonts w:ascii="Times New Roman" w:hAnsi="Times New Roman" w:cs="Times New Roman"/>
          <w:b/>
          <w:sz w:val="27"/>
          <w:szCs w:val="27"/>
        </w:rPr>
        <w:t>бронзовым призером Европы по самбо</w:t>
      </w:r>
      <w:r w:rsidRPr="00B20A3E">
        <w:rPr>
          <w:rFonts w:ascii="Times New Roman" w:hAnsi="Times New Roman" w:cs="Times New Roman"/>
          <w:sz w:val="27"/>
          <w:szCs w:val="27"/>
        </w:rPr>
        <w:t xml:space="preserve"> среди юношей и </w:t>
      </w:r>
      <w:r w:rsidRPr="00B20A3E">
        <w:rPr>
          <w:rFonts w:ascii="Times New Roman" w:hAnsi="Times New Roman" w:cs="Times New Roman"/>
          <w:b/>
          <w:sz w:val="27"/>
          <w:szCs w:val="27"/>
        </w:rPr>
        <w:t>победителем международных игр «Дети Азии»</w:t>
      </w:r>
      <w:r w:rsidRPr="00B20A3E">
        <w:rPr>
          <w:rFonts w:ascii="Times New Roman" w:hAnsi="Times New Roman" w:cs="Times New Roman"/>
          <w:sz w:val="27"/>
          <w:szCs w:val="27"/>
        </w:rPr>
        <w:t xml:space="preserve"> по самбо, является неоднократным победителем краевых и всероссийских соревнований по самбо. Ему </w:t>
      </w:r>
      <w:r w:rsidRPr="00B20A3E">
        <w:rPr>
          <w:rFonts w:ascii="Times New Roman" w:hAnsi="Times New Roman" w:cs="Times New Roman"/>
          <w:b/>
          <w:sz w:val="27"/>
          <w:szCs w:val="27"/>
        </w:rPr>
        <w:t>присвоено звание</w:t>
      </w:r>
      <w:r w:rsidRPr="00B20A3E">
        <w:rPr>
          <w:rFonts w:ascii="Times New Roman" w:hAnsi="Times New Roman" w:cs="Times New Roman"/>
          <w:sz w:val="27"/>
          <w:szCs w:val="27"/>
        </w:rPr>
        <w:t xml:space="preserve"> </w:t>
      </w:r>
      <w:r w:rsidRPr="00B20A3E">
        <w:rPr>
          <w:rFonts w:ascii="Times New Roman" w:hAnsi="Times New Roman" w:cs="Times New Roman"/>
          <w:b/>
          <w:sz w:val="27"/>
          <w:szCs w:val="27"/>
        </w:rPr>
        <w:t>мастера спорта Российской Федерации по самбо</w:t>
      </w:r>
      <w:r w:rsidRPr="00B20A3E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817D26" w:rsidRDefault="00817D26" w:rsidP="00817D26">
      <w:pPr>
        <w:pStyle w:val="af0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20A3E">
        <w:rPr>
          <w:rFonts w:ascii="Times New Roman" w:hAnsi="Times New Roman" w:cs="Times New Roman"/>
          <w:sz w:val="27"/>
          <w:szCs w:val="27"/>
        </w:rPr>
        <w:t xml:space="preserve">В </w:t>
      </w:r>
      <w:r w:rsidR="009D71A1">
        <w:rPr>
          <w:rFonts w:ascii="Times New Roman" w:hAnsi="Times New Roman" w:cs="Times New Roman"/>
          <w:sz w:val="27"/>
          <w:szCs w:val="27"/>
        </w:rPr>
        <w:t>1 полугодии 2020</w:t>
      </w:r>
      <w:r w:rsidRPr="00B20A3E">
        <w:rPr>
          <w:rFonts w:ascii="Times New Roman" w:hAnsi="Times New Roman" w:cs="Times New Roman"/>
          <w:sz w:val="27"/>
          <w:szCs w:val="27"/>
        </w:rPr>
        <w:t xml:space="preserve"> год</w:t>
      </w:r>
      <w:r w:rsidR="009D71A1">
        <w:rPr>
          <w:rFonts w:ascii="Times New Roman" w:hAnsi="Times New Roman" w:cs="Times New Roman"/>
          <w:sz w:val="27"/>
          <w:szCs w:val="27"/>
        </w:rPr>
        <w:t>а</w:t>
      </w:r>
      <w:r w:rsidRPr="00B20A3E">
        <w:rPr>
          <w:rFonts w:ascii="Times New Roman" w:hAnsi="Times New Roman" w:cs="Times New Roman"/>
          <w:sz w:val="27"/>
          <w:szCs w:val="27"/>
        </w:rPr>
        <w:t xml:space="preserve">  из бюджета района  направлено  финансовых средств  на реализацию мероприятий подпрограммы «Развитие массовой физической культуры и спорта»  </w:t>
      </w:r>
      <w:r w:rsidR="009D71A1">
        <w:rPr>
          <w:rFonts w:ascii="Times New Roman" w:hAnsi="Times New Roman" w:cs="Times New Roman"/>
          <w:b/>
          <w:sz w:val="27"/>
          <w:szCs w:val="27"/>
        </w:rPr>
        <w:t>24 767,4 тыс. рублей</w:t>
      </w:r>
      <w:r w:rsidR="00BB46D8">
        <w:rPr>
          <w:rFonts w:ascii="Times New Roman" w:hAnsi="Times New Roman" w:cs="Times New Roman"/>
          <w:b/>
          <w:sz w:val="27"/>
          <w:szCs w:val="27"/>
        </w:rPr>
        <w:t xml:space="preserve">, </w:t>
      </w:r>
      <w:r w:rsidR="00BB46D8" w:rsidRPr="00BB46D8">
        <w:rPr>
          <w:rFonts w:ascii="Times New Roman" w:hAnsi="Times New Roman" w:cs="Times New Roman"/>
          <w:sz w:val="27"/>
          <w:szCs w:val="27"/>
        </w:rPr>
        <w:t>в том числе:</w:t>
      </w:r>
    </w:p>
    <w:p w:rsidR="00547768" w:rsidRPr="00BB46D8" w:rsidRDefault="00547768" w:rsidP="00817D26">
      <w:pPr>
        <w:pStyle w:val="af0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восстановление целостности лакокрасочного слоя паркетного покрытия спортивного зала с нанесением разметки в здании физкультурно-спортивного комплекса «</w:t>
      </w:r>
      <w:proofErr w:type="spellStart"/>
      <w:r>
        <w:rPr>
          <w:rFonts w:ascii="Times New Roman" w:hAnsi="Times New Roman" w:cs="Times New Roman"/>
          <w:sz w:val="27"/>
          <w:szCs w:val="27"/>
        </w:rPr>
        <w:t>Нерика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» - </w:t>
      </w:r>
      <w:r w:rsidRPr="00547768">
        <w:rPr>
          <w:rFonts w:ascii="Times New Roman" w:hAnsi="Times New Roman" w:cs="Times New Roman"/>
          <w:b/>
          <w:sz w:val="27"/>
          <w:szCs w:val="27"/>
        </w:rPr>
        <w:t>540,7 тыс. руб</w:t>
      </w:r>
      <w:r>
        <w:rPr>
          <w:rFonts w:ascii="Times New Roman" w:hAnsi="Times New Roman" w:cs="Times New Roman"/>
          <w:sz w:val="27"/>
          <w:szCs w:val="27"/>
        </w:rPr>
        <w:t>.;</w:t>
      </w:r>
    </w:p>
    <w:p w:rsidR="00BB46D8" w:rsidRPr="00547768" w:rsidRDefault="00BB46D8" w:rsidP="00BB46D8">
      <w:pPr>
        <w:pStyle w:val="af0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расходы, связанные с подготовкой и проведением празднования 75-й годовщины Победы в Великой Отечественной войне 1941-1945 годов – </w:t>
      </w:r>
      <w:r w:rsidRPr="00547768">
        <w:rPr>
          <w:rFonts w:ascii="Times New Roman" w:hAnsi="Times New Roman" w:cs="Times New Roman"/>
          <w:b/>
          <w:sz w:val="27"/>
          <w:szCs w:val="27"/>
        </w:rPr>
        <w:t>80,7 тыс. руб.;</w:t>
      </w:r>
    </w:p>
    <w:p w:rsidR="00BB46D8" w:rsidRDefault="00BB46D8" w:rsidP="00BB46D8">
      <w:pPr>
        <w:pStyle w:val="af0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организация и проведение всероссийских, районных массовых акций на территории района – </w:t>
      </w:r>
      <w:r w:rsidRPr="00547768">
        <w:rPr>
          <w:rFonts w:ascii="Times New Roman" w:hAnsi="Times New Roman" w:cs="Times New Roman"/>
          <w:b/>
          <w:sz w:val="27"/>
          <w:szCs w:val="27"/>
        </w:rPr>
        <w:t>682,8 тыс</w:t>
      </w:r>
      <w:proofErr w:type="gramStart"/>
      <w:r w:rsidRPr="00547768">
        <w:rPr>
          <w:rFonts w:ascii="Times New Roman" w:hAnsi="Times New Roman" w:cs="Times New Roman"/>
          <w:b/>
          <w:sz w:val="27"/>
          <w:szCs w:val="27"/>
        </w:rPr>
        <w:t>.р</w:t>
      </w:r>
      <w:proofErr w:type="gramEnd"/>
      <w:r w:rsidRPr="00547768">
        <w:rPr>
          <w:rFonts w:ascii="Times New Roman" w:hAnsi="Times New Roman" w:cs="Times New Roman"/>
          <w:b/>
          <w:sz w:val="27"/>
          <w:szCs w:val="27"/>
        </w:rPr>
        <w:t>уб.;</w:t>
      </w:r>
    </w:p>
    <w:p w:rsidR="00BB46D8" w:rsidRDefault="00BB46D8" w:rsidP="00BB46D8">
      <w:pPr>
        <w:pStyle w:val="af0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пропаганда здорового образа жизни среди населения Северо-Енисейского района – </w:t>
      </w:r>
      <w:r w:rsidRPr="00547768">
        <w:rPr>
          <w:rFonts w:ascii="Times New Roman" w:hAnsi="Times New Roman" w:cs="Times New Roman"/>
          <w:b/>
          <w:sz w:val="27"/>
          <w:szCs w:val="27"/>
        </w:rPr>
        <w:t>80,1 тыс. руб</w:t>
      </w:r>
      <w:r>
        <w:rPr>
          <w:rFonts w:ascii="Times New Roman" w:hAnsi="Times New Roman" w:cs="Times New Roman"/>
          <w:sz w:val="27"/>
          <w:szCs w:val="27"/>
        </w:rPr>
        <w:t>.;</w:t>
      </w:r>
    </w:p>
    <w:p w:rsidR="00BB46D8" w:rsidRDefault="00BB46D8" w:rsidP="00BB46D8">
      <w:pPr>
        <w:pStyle w:val="af0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организация и проведение </w:t>
      </w:r>
      <w:r w:rsidR="00547768">
        <w:rPr>
          <w:rFonts w:ascii="Times New Roman" w:hAnsi="Times New Roman" w:cs="Times New Roman"/>
          <w:sz w:val="27"/>
          <w:szCs w:val="27"/>
        </w:rPr>
        <w:t>физкультурных и комплексных спортивных мероприятий среди лиц средних и старших групп населенных пунктов района</w:t>
      </w:r>
      <w:r>
        <w:rPr>
          <w:rFonts w:ascii="Times New Roman" w:hAnsi="Times New Roman" w:cs="Times New Roman"/>
          <w:sz w:val="27"/>
          <w:szCs w:val="27"/>
        </w:rPr>
        <w:t xml:space="preserve"> – </w:t>
      </w:r>
      <w:r w:rsidR="00547768" w:rsidRPr="00547768">
        <w:rPr>
          <w:rFonts w:ascii="Times New Roman" w:hAnsi="Times New Roman" w:cs="Times New Roman"/>
          <w:b/>
          <w:sz w:val="27"/>
          <w:szCs w:val="27"/>
        </w:rPr>
        <w:t>141,5</w:t>
      </w:r>
      <w:r w:rsidRPr="00547768">
        <w:rPr>
          <w:rFonts w:ascii="Times New Roman" w:hAnsi="Times New Roman" w:cs="Times New Roman"/>
          <w:b/>
          <w:sz w:val="27"/>
          <w:szCs w:val="27"/>
        </w:rPr>
        <w:t xml:space="preserve"> тыс. руб</w:t>
      </w:r>
      <w:r>
        <w:rPr>
          <w:rFonts w:ascii="Times New Roman" w:hAnsi="Times New Roman" w:cs="Times New Roman"/>
          <w:sz w:val="27"/>
          <w:szCs w:val="27"/>
        </w:rPr>
        <w:t>.;</w:t>
      </w:r>
    </w:p>
    <w:p w:rsidR="00BB46D8" w:rsidRDefault="00BB46D8" w:rsidP="00BB46D8">
      <w:pPr>
        <w:pStyle w:val="af0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организация и проведение районных физкультурно-спортивных мероприятий </w:t>
      </w:r>
      <w:r w:rsidR="00547768">
        <w:rPr>
          <w:rFonts w:ascii="Times New Roman" w:hAnsi="Times New Roman" w:cs="Times New Roman"/>
          <w:sz w:val="27"/>
          <w:szCs w:val="27"/>
        </w:rPr>
        <w:t xml:space="preserve"> на территории Северо-Енисейского района – </w:t>
      </w:r>
      <w:r w:rsidR="00547768" w:rsidRPr="00547768">
        <w:rPr>
          <w:rFonts w:ascii="Times New Roman" w:hAnsi="Times New Roman" w:cs="Times New Roman"/>
          <w:b/>
          <w:sz w:val="27"/>
          <w:szCs w:val="27"/>
        </w:rPr>
        <w:t>392,8 тыс. руб</w:t>
      </w:r>
      <w:r w:rsidR="00547768">
        <w:rPr>
          <w:rFonts w:ascii="Times New Roman" w:hAnsi="Times New Roman" w:cs="Times New Roman"/>
          <w:sz w:val="27"/>
          <w:szCs w:val="27"/>
        </w:rPr>
        <w:t>.;</w:t>
      </w:r>
    </w:p>
    <w:p w:rsidR="00547768" w:rsidRDefault="00547768" w:rsidP="00BB46D8">
      <w:pPr>
        <w:pStyle w:val="af0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участие в официальных физкультурно-спортивных мероприятиях Красноярского края – </w:t>
      </w:r>
      <w:r w:rsidRPr="00547768">
        <w:rPr>
          <w:rFonts w:ascii="Times New Roman" w:hAnsi="Times New Roman" w:cs="Times New Roman"/>
          <w:b/>
          <w:sz w:val="27"/>
          <w:szCs w:val="27"/>
        </w:rPr>
        <w:t>68,3 тыс. руб</w:t>
      </w:r>
      <w:r>
        <w:rPr>
          <w:rFonts w:ascii="Times New Roman" w:hAnsi="Times New Roman" w:cs="Times New Roman"/>
          <w:sz w:val="27"/>
          <w:szCs w:val="27"/>
        </w:rPr>
        <w:t>.;</w:t>
      </w:r>
    </w:p>
    <w:p w:rsidR="00547768" w:rsidRPr="00BB46D8" w:rsidRDefault="00547768" w:rsidP="00BB46D8">
      <w:pPr>
        <w:pStyle w:val="af0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проведение физкультурно-спортивных мероприятий с </w:t>
      </w:r>
      <w:proofErr w:type="spellStart"/>
      <w:r>
        <w:rPr>
          <w:rFonts w:ascii="Times New Roman" w:hAnsi="Times New Roman" w:cs="Times New Roman"/>
          <w:sz w:val="27"/>
          <w:szCs w:val="27"/>
        </w:rPr>
        <w:t>маломобильной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категорией населения – </w:t>
      </w:r>
      <w:r w:rsidRPr="00547768">
        <w:rPr>
          <w:rFonts w:ascii="Times New Roman" w:hAnsi="Times New Roman" w:cs="Times New Roman"/>
          <w:b/>
          <w:sz w:val="27"/>
          <w:szCs w:val="27"/>
        </w:rPr>
        <w:t>50,0 тыс. руб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817D26" w:rsidRDefault="00817D26" w:rsidP="001D2C7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7"/>
          <w:szCs w:val="27"/>
        </w:rPr>
      </w:pPr>
    </w:p>
    <w:p w:rsidR="00547768" w:rsidRDefault="00547768" w:rsidP="001D2C7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7"/>
          <w:szCs w:val="27"/>
        </w:rPr>
      </w:pPr>
    </w:p>
    <w:p w:rsidR="00547768" w:rsidRDefault="00547768" w:rsidP="001D2C7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7"/>
          <w:szCs w:val="27"/>
        </w:rPr>
      </w:pPr>
    </w:p>
    <w:p w:rsidR="000841D1" w:rsidRPr="000C26BA" w:rsidRDefault="000841D1" w:rsidP="000841D1">
      <w:pPr>
        <w:pStyle w:val="af0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000000"/>
        </w:rPr>
      </w:pPr>
      <w:r w:rsidRPr="000C26BA">
        <w:rPr>
          <w:rFonts w:ascii="Times New Roman" w:hAnsi="Times New Roman" w:cs="Times New Roman"/>
          <w:b/>
          <w:color w:val="000000"/>
        </w:rPr>
        <w:t>1</w:t>
      </w:r>
      <w:r w:rsidR="002A149D" w:rsidRPr="000C26BA">
        <w:rPr>
          <w:rFonts w:ascii="Times New Roman" w:hAnsi="Times New Roman" w:cs="Times New Roman"/>
          <w:b/>
          <w:color w:val="000000"/>
        </w:rPr>
        <w:t>2</w:t>
      </w:r>
      <w:r w:rsidRPr="000C26BA">
        <w:rPr>
          <w:rFonts w:ascii="Times New Roman" w:hAnsi="Times New Roman" w:cs="Times New Roman"/>
          <w:b/>
          <w:color w:val="000000"/>
        </w:rPr>
        <w:t xml:space="preserve">. </w:t>
      </w:r>
      <w:r w:rsidRPr="000C26BA">
        <w:rPr>
          <w:rFonts w:ascii="Times New Roman" w:hAnsi="Times New Roman" w:cs="Times New Roman"/>
          <w:b/>
          <w:color w:val="000000"/>
          <w:u w:val="single"/>
        </w:rPr>
        <w:t>Здравоохранение</w:t>
      </w:r>
    </w:p>
    <w:p w:rsidR="000841D1" w:rsidRPr="007C41E3" w:rsidRDefault="000841D1" w:rsidP="000841D1">
      <w:pPr>
        <w:pStyle w:val="af0"/>
        <w:numPr>
          <w:ilvl w:val="0"/>
          <w:numId w:val="1"/>
        </w:numPr>
        <w:jc w:val="center"/>
        <w:rPr>
          <w:rFonts w:ascii="Times New Roman" w:hAnsi="Times New Roman"/>
          <w:color w:val="000000"/>
          <w:sz w:val="27"/>
          <w:szCs w:val="27"/>
          <w:highlight w:val="yellow"/>
        </w:rPr>
      </w:pPr>
    </w:p>
    <w:p w:rsidR="000841D1" w:rsidRPr="00B20A3E" w:rsidRDefault="000841D1" w:rsidP="000841D1">
      <w:pPr>
        <w:pStyle w:val="af0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7"/>
          <w:szCs w:val="27"/>
          <w:highlight w:val="yellow"/>
          <w:lang w:eastAsia="en-US"/>
        </w:rPr>
      </w:pPr>
      <w:r w:rsidRPr="00B20A3E">
        <w:rPr>
          <w:rFonts w:ascii="Times New Roman" w:hAnsi="Times New Roman" w:cs="Times New Roman"/>
          <w:sz w:val="27"/>
          <w:szCs w:val="27"/>
          <w:lang w:eastAsia="en-US"/>
        </w:rPr>
        <w:t>Медицинскую помощь населению Северо-Енисейского района обеспечивает Краевое государственное бюджетное учреждение здравоохранения «Северо-Енисейская районная больница» (КГБУЗ «Северо-Енисейская районная б</w:t>
      </w:r>
      <w:r w:rsidR="001B5249" w:rsidRPr="00B20A3E">
        <w:rPr>
          <w:rFonts w:ascii="Times New Roman" w:hAnsi="Times New Roman" w:cs="Times New Roman"/>
          <w:sz w:val="27"/>
          <w:szCs w:val="27"/>
          <w:lang w:eastAsia="en-US"/>
        </w:rPr>
        <w:t xml:space="preserve">ольница»), в которой работает </w:t>
      </w:r>
      <w:r w:rsidR="001B5249" w:rsidRPr="009D71A1">
        <w:rPr>
          <w:rFonts w:ascii="Times New Roman" w:hAnsi="Times New Roman" w:cs="Times New Roman"/>
          <w:b/>
          <w:sz w:val="27"/>
          <w:szCs w:val="27"/>
          <w:lang w:eastAsia="en-US"/>
        </w:rPr>
        <w:t>222</w:t>
      </w:r>
      <w:r w:rsidRPr="009D71A1">
        <w:rPr>
          <w:rFonts w:ascii="Times New Roman" w:hAnsi="Times New Roman" w:cs="Times New Roman"/>
          <w:b/>
          <w:sz w:val="27"/>
          <w:szCs w:val="27"/>
          <w:lang w:eastAsia="en-US"/>
        </w:rPr>
        <w:t xml:space="preserve"> человек</w:t>
      </w:r>
      <w:r w:rsidR="001B5249" w:rsidRPr="009D71A1">
        <w:rPr>
          <w:rFonts w:ascii="Times New Roman" w:hAnsi="Times New Roman" w:cs="Times New Roman"/>
          <w:b/>
          <w:sz w:val="27"/>
          <w:szCs w:val="27"/>
          <w:lang w:eastAsia="en-US"/>
        </w:rPr>
        <w:t>а</w:t>
      </w:r>
      <w:r w:rsidRPr="00B20A3E">
        <w:rPr>
          <w:rFonts w:ascii="Times New Roman" w:hAnsi="Times New Roman" w:cs="Times New Roman"/>
          <w:sz w:val="27"/>
          <w:szCs w:val="27"/>
          <w:lang w:eastAsia="en-US"/>
        </w:rPr>
        <w:t>.</w:t>
      </w:r>
    </w:p>
    <w:p w:rsidR="004B2481" w:rsidRPr="00B20A3E" w:rsidRDefault="00CA772A" w:rsidP="007B3093">
      <w:pPr>
        <w:pStyle w:val="af0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B20A3E">
        <w:rPr>
          <w:rFonts w:ascii="Times New Roman" w:hAnsi="Times New Roman" w:cs="Times New Roman"/>
          <w:sz w:val="27"/>
          <w:szCs w:val="27"/>
          <w:lang w:eastAsia="en-US"/>
        </w:rPr>
        <w:t>Организация работы сферы здравоохранение в Северо-Енисейском районе осуществляется в рамках</w:t>
      </w:r>
      <w:r w:rsidR="004B2481" w:rsidRPr="00B20A3E">
        <w:rPr>
          <w:rFonts w:ascii="Times New Roman" w:hAnsi="Times New Roman" w:cs="Times New Roman"/>
          <w:sz w:val="27"/>
          <w:szCs w:val="27"/>
          <w:lang w:eastAsia="en-US"/>
        </w:rPr>
        <w:t xml:space="preserve"> национального проекта «Здравоохранение» на территории Северо-Енисейского района.</w:t>
      </w:r>
    </w:p>
    <w:p w:rsidR="004B2481" w:rsidRPr="00B20A3E" w:rsidRDefault="004B2481" w:rsidP="004B2481">
      <w:pPr>
        <w:pStyle w:val="af0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B20A3E">
        <w:rPr>
          <w:rFonts w:ascii="Times New Roman" w:hAnsi="Times New Roman"/>
          <w:b/>
          <w:sz w:val="27"/>
          <w:szCs w:val="27"/>
        </w:rPr>
        <w:t>За первое полугодие 20</w:t>
      </w:r>
      <w:r w:rsidR="001B5249" w:rsidRPr="00B20A3E">
        <w:rPr>
          <w:rFonts w:ascii="Times New Roman" w:hAnsi="Times New Roman"/>
          <w:b/>
          <w:sz w:val="27"/>
          <w:szCs w:val="27"/>
        </w:rPr>
        <w:t>20</w:t>
      </w:r>
      <w:r w:rsidRPr="00B20A3E">
        <w:rPr>
          <w:rFonts w:ascii="Times New Roman" w:hAnsi="Times New Roman"/>
          <w:b/>
          <w:sz w:val="27"/>
          <w:szCs w:val="27"/>
        </w:rPr>
        <w:t xml:space="preserve"> года по реализации региональных проектов проведена следующая работа.</w:t>
      </w:r>
    </w:p>
    <w:p w:rsidR="007B3093" w:rsidRPr="00B20A3E" w:rsidRDefault="004B2481" w:rsidP="007B3093">
      <w:pPr>
        <w:pStyle w:val="af0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B20A3E">
        <w:rPr>
          <w:rFonts w:ascii="Times New Roman" w:hAnsi="Times New Roman" w:cs="Times New Roman"/>
          <w:b/>
          <w:sz w:val="27"/>
          <w:szCs w:val="27"/>
          <w:lang w:eastAsia="en-US"/>
        </w:rPr>
        <w:t>Реализация</w:t>
      </w:r>
      <w:r w:rsidR="00CA772A" w:rsidRPr="00B20A3E">
        <w:rPr>
          <w:rFonts w:ascii="Times New Roman" w:hAnsi="Times New Roman" w:cs="Times New Roman"/>
          <w:sz w:val="27"/>
          <w:szCs w:val="27"/>
          <w:lang w:eastAsia="en-US"/>
        </w:rPr>
        <w:t xml:space="preserve"> </w:t>
      </w:r>
      <w:r w:rsidRPr="00B20A3E">
        <w:rPr>
          <w:rFonts w:ascii="Times New Roman" w:hAnsi="Times New Roman"/>
          <w:b/>
          <w:sz w:val="27"/>
          <w:szCs w:val="27"/>
        </w:rPr>
        <w:t>р</w:t>
      </w:r>
      <w:r w:rsidR="007B3093" w:rsidRPr="00B20A3E">
        <w:rPr>
          <w:rFonts w:ascii="Times New Roman" w:hAnsi="Times New Roman"/>
          <w:b/>
          <w:sz w:val="27"/>
          <w:szCs w:val="27"/>
        </w:rPr>
        <w:t>егиональн</w:t>
      </w:r>
      <w:r w:rsidRPr="00B20A3E">
        <w:rPr>
          <w:rFonts w:ascii="Times New Roman" w:hAnsi="Times New Roman"/>
          <w:b/>
          <w:sz w:val="27"/>
          <w:szCs w:val="27"/>
        </w:rPr>
        <w:t xml:space="preserve">ого </w:t>
      </w:r>
      <w:r w:rsidR="007B3093" w:rsidRPr="00B20A3E">
        <w:rPr>
          <w:rFonts w:ascii="Times New Roman" w:hAnsi="Times New Roman"/>
          <w:b/>
          <w:sz w:val="27"/>
          <w:szCs w:val="27"/>
        </w:rPr>
        <w:t>проекта «Развитие системы оказания первичной медико-санитарной помощи»</w:t>
      </w:r>
      <w:r w:rsidR="007B3093" w:rsidRPr="00B20A3E">
        <w:rPr>
          <w:rFonts w:ascii="Times New Roman" w:hAnsi="Times New Roman"/>
          <w:sz w:val="27"/>
          <w:szCs w:val="27"/>
        </w:rPr>
        <w:t xml:space="preserve"> направлена на обеспечение оптимальной доступности первичной медико-санитарной помощи, своевременное оказание экстренной медицинской помощи, охват всех граждан профилактическими медицинскими осмотрами не реже одного раза в год, сокращение времени ожидания в очереди при обращении граждан в медицинские организации.</w:t>
      </w:r>
    </w:p>
    <w:p w:rsidR="007B3093" w:rsidRPr="00B20A3E" w:rsidRDefault="007B3093" w:rsidP="007B3093">
      <w:pPr>
        <w:pStyle w:val="af0"/>
        <w:ind w:left="0" w:firstLine="567"/>
        <w:jc w:val="both"/>
        <w:rPr>
          <w:rFonts w:ascii="Times New Roman" w:hAnsi="Times New Roman"/>
          <w:b/>
          <w:sz w:val="27"/>
          <w:szCs w:val="27"/>
        </w:rPr>
      </w:pPr>
      <w:r w:rsidRPr="00B20A3E">
        <w:rPr>
          <w:rFonts w:ascii="Times New Roman" w:hAnsi="Times New Roman"/>
          <w:b/>
          <w:sz w:val="27"/>
          <w:szCs w:val="27"/>
        </w:rPr>
        <w:t xml:space="preserve">Реализаций мероприятий регионального проекта на территории Северо-Енисейского района предусматривает: </w:t>
      </w:r>
    </w:p>
    <w:p w:rsidR="007B3093" w:rsidRPr="00B20A3E" w:rsidRDefault="007B3093" w:rsidP="0049229B">
      <w:pPr>
        <w:pStyle w:val="af5"/>
        <w:numPr>
          <w:ilvl w:val="0"/>
          <w:numId w:val="3"/>
        </w:numPr>
        <w:ind w:left="709" w:hanging="425"/>
        <w:jc w:val="both"/>
        <w:rPr>
          <w:sz w:val="27"/>
          <w:szCs w:val="27"/>
        </w:rPr>
      </w:pPr>
      <w:r w:rsidRPr="00B20A3E">
        <w:rPr>
          <w:sz w:val="27"/>
          <w:szCs w:val="27"/>
        </w:rPr>
        <w:t>расширение перечня диагностических исследований на местах;</w:t>
      </w:r>
    </w:p>
    <w:p w:rsidR="007B3093" w:rsidRPr="00B20A3E" w:rsidRDefault="007B3093" w:rsidP="0049229B">
      <w:pPr>
        <w:pStyle w:val="af5"/>
        <w:numPr>
          <w:ilvl w:val="0"/>
          <w:numId w:val="3"/>
        </w:numPr>
        <w:ind w:left="709" w:hanging="425"/>
        <w:jc w:val="both"/>
        <w:rPr>
          <w:sz w:val="27"/>
          <w:szCs w:val="27"/>
        </w:rPr>
      </w:pPr>
      <w:r w:rsidRPr="00B20A3E">
        <w:rPr>
          <w:sz w:val="27"/>
          <w:szCs w:val="27"/>
        </w:rPr>
        <w:t xml:space="preserve">организацию работы в отдаленных и труднодоступных районах </w:t>
      </w:r>
      <w:proofErr w:type="spellStart"/>
      <w:r w:rsidRPr="00B20A3E">
        <w:rPr>
          <w:sz w:val="27"/>
          <w:szCs w:val="27"/>
        </w:rPr>
        <w:t>баклабораторий</w:t>
      </w:r>
      <w:proofErr w:type="spellEnd"/>
      <w:r w:rsidRPr="00B20A3E">
        <w:rPr>
          <w:sz w:val="27"/>
          <w:szCs w:val="27"/>
        </w:rPr>
        <w:t xml:space="preserve">; </w:t>
      </w:r>
    </w:p>
    <w:p w:rsidR="007B3093" w:rsidRPr="00B20A3E" w:rsidRDefault="007B3093" w:rsidP="0049229B">
      <w:pPr>
        <w:pStyle w:val="af5"/>
        <w:numPr>
          <w:ilvl w:val="0"/>
          <w:numId w:val="3"/>
        </w:numPr>
        <w:ind w:left="709" w:hanging="425"/>
        <w:jc w:val="both"/>
        <w:rPr>
          <w:sz w:val="27"/>
          <w:szCs w:val="27"/>
        </w:rPr>
      </w:pPr>
      <w:r w:rsidRPr="00B20A3E">
        <w:rPr>
          <w:sz w:val="27"/>
          <w:szCs w:val="27"/>
        </w:rPr>
        <w:t xml:space="preserve">пересмотр и расширение перечня необходимого оборудования (МСКТ) для оснащения районной больницы с учетом транспортной доступности и отдаленности от межрайонного центра; </w:t>
      </w:r>
    </w:p>
    <w:p w:rsidR="007B3093" w:rsidRPr="00B20A3E" w:rsidRDefault="007B3093" w:rsidP="0049229B">
      <w:pPr>
        <w:pStyle w:val="af5"/>
        <w:numPr>
          <w:ilvl w:val="0"/>
          <w:numId w:val="3"/>
        </w:numPr>
        <w:ind w:left="709" w:hanging="425"/>
        <w:jc w:val="both"/>
        <w:rPr>
          <w:sz w:val="27"/>
          <w:szCs w:val="27"/>
        </w:rPr>
      </w:pPr>
      <w:r w:rsidRPr="00B20A3E">
        <w:rPr>
          <w:sz w:val="27"/>
          <w:szCs w:val="27"/>
        </w:rPr>
        <w:t xml:space="preserve">организацию мобильных бригад для проведения </w:t>
      </w:r>
      <w:proofErr w:type="spellStart"/>
      <w:r w:rsidRPr="00B20A3E">
        <w:rPr>
          <w:sz w:val="27"/>
          <w:szCs w:val="27"/>
        </w:rPr>
        <w:t>подворовых</w:t>
      </w:r>
      <w:proofErr w:type="spellEnd"/>
      <w:r w:rsidRPr="00B20A3E">
        <w:rPr>
          <w:sz w:val="27"/>
          <w:szCs w:val="27"/>
        </w:rPr>
        <w:t xml:space="preserve"> обходов и оказания медико-социальной помощи различным категориям граждан; </w:t>
      </w:r>
    </w:p>
    <w:p w:rsidR="007B3093" w:rsidRPr="00B20A3E" w:rsidRDefault="007B3093" w:rsidP="0049229B">
      <w:pPr>
        <w:pStyle w:val="af5"/>
        <w:numPr>
          <w:ilvl w:val="0"/>
          <w:numId w:val="3"/>
        </w:numPr>
        <w:ind w:left="709" w:hanging="425"/>
        <w:jc w:val="both"/>
        <w:rPr>
          <w:sz w:val="27"/>
          <w:szCs w:val="27"/>
        </w:rPr>
      </w:pPr>
      <w:r w:rsidRPr="00B20A3E">
        <w:rPr>
          <w:sz w:val="27"/>
          <w:szCs w:val="27"/>
        </w:rPr>
        <w:t xml:space="preserve">проведение информационно-разъяснительной работы </w:t>
      </w:r>
      <w:proofErr w:type="gramStart"/>
      <w:r w:rsidRPr="00B20A3E">
        <w:rPr>
          <w:sz w:val="27"/>
          <w:szCs w:val="27"/>
        </w:rPr>
        <w:t>среди населения района с целью использования возможностей записи на прием без обращения в регистратуру</w:t>
      </w:r>
      <w:proofErr w:type="gramEnd"/>
      <w:r w:rsidRPr="00B20A3E">
        <w:rPr>
          <w:sz w:val="27"/>
          <w:szCs w:val="27"/>
        </w:rPr>
        <w:t>;</w:t>
      </w:r>
    </w:p>
    <w:p w:rsidR="007B3093" w:rsidRPr="00B20A3E" w:rsidRDefault="007B3093" w:rsidP="0049229B">
      <w:pPr>
        <w:pStyle w:val="af5"/>
        <w:numPr>
          <w:ilvl w:val="0"/>
          <w:numId w:val="3"/>
        </w:numPr>
        <w:ind w:left="709" w:hanging="425"/>
        <w:jc w:val="both"/>
        <w:rPr>
          <w:sz w:val="27"/>
          <w:szCs w:val="27"/>
        </w:rPr>
      </w:pPr>
      <w:r w:rsidRPr="00B20A3E">
        <w:rPr>
          <w:sz w:val="27"/>
          <w:szCs w:val="27"/>
        </w:rPr>
        <w:t>обеспечение районной больницы мобильным передвижным диагностическим комплексом.</w:t>
      </w:r>
    </w:p>
    <w:p w:rsidR="001B5249" w:rsidRPr="00B20A3E" w:rsidRDefault="001B5249" w:rsidP="0049229B">
      <w:pPr>
        <w:pStyle w:val="af5"/>
        <w:numPr>
          <w:ilvl w:val="0"/>
          <w:numId w:val="3"/>
        </w:numPr>
        <w:ind w:left="709" w:hanging="425"/>
        <w:jc w:val="both"/>
        <w:rPr>
          <w:sz w:val="27"/>
          <w:szCs w:val="27"/>
        </w:rPr>
      </w:pPr>
      <w:r w:rsidRPr="00B20A3E">
        <w:rPr>
          <w:sz w:val="27"/>
          <w:szCs w:val="27"/>
        </w:rPr>
        <w:t xml:space="preserve">проведение мер против распространения новой </w:t>
      </w:r>
      <w:proofErr w:type="spellStart"/>
      <w:r w:rsidRPr="00B20A3E">
        <w:rPr>
          <w:sz w:val="27"/>
          <w:szCs w:val="27"/>
        </w:rPr>
        <w:t>коронавирусной</w:t>
      </w:r>
      <w:proofErr w:type="spellEnd"/>
      <w:r w:rsidRPr="00B20A3E">
        <w:rPr>
          <w:sz w:val="27"/>
          <w:szCs w:val="27"/>
        </w:rPr>
        <w:t xml:space="preserve"> инфекции </w:t>
      </w:r>
      <w:r w:rsidRPr="00B20A3E">
        <w:rPr>
          <w:sz w:val="27"/>
          <w:szCs w:val="27"/>
          <w:lang w:val="en-US"/>
        </w:rPr>
        <w:t>COVID</w:t>
      </w:r>
      <w:r w:rsidRPr="00B20A3E">
        <w:rPr>
          <w:sz w:val="27"/>
          <w:szCs w:val="27"/>
        </w:rPr>
        <w:t>-19.</w:t>
      </w:r>
    </w:p>
    <w:p w:rsidR="001B5249" w:rsidRPr="00B20A3E" w:rsidRDefault="001B5249" w:rsidP="001B5249">
      <w:pPr>
        <w:pStyle w:val="af0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B20A3E">
        <w:rPr>
          <w:rFonts w:ascii="Times New Roman" w:hAnsi="Times New Roman"/>
          <w:sz w:val="27"/>
          <w:szCs w:val="27"/>
          <w:shd w:val="clear" w:color="auto" w:fill="FFFFFF"/>
        </w:rPr>
        <w:t xml:space="preserve">В рамках реализации </w:t>
      </w:r>
      <w:r w:rsidRPr="00B20A3E">
        <w:rPr>
          <w:rFonts w:ascii="Times New Roman" w:hAnsi="Times New Roman"/>
          <w:sz w:val="27"/>
          <w:szCs w:val="27"/>
        </w:rPr>
        <w:t>регионального проекта Красноярского края</w:t>
      </w:r>
      <w:r w:rsidRPr="00B20A3E">
        <w:rPr>
          <w:rFonts w:ascii="Times New Roman" w:hAnsi="Times New Roman"/>
          <w:b/>
          <w:sz w:val="27"/>
          <w:szCs w:val="27"/>
        </w:rPr>
        <w:t xml:space="preserve"> «Развитие системы оказания первичной медико-санитарной помощи»</w:t>
      </w:r>
      <w:r w:rsidRPr="00B20A3E">
        <w:rPr>
          <w:rFonts w:ascii="Times New Roman" w:hAnsi="Times New Roman"/>
          <w:sz w:val="27"/>
          <w:szCs w:val="27"/>
          <w:shd w:val="clear" w:color="auto" w:fill="FFFFFF"/>
        </w:rPr>
        <w:t xml:space="preserve"> на территории Северо-Енисейского района</w:t>
      </w:r>
      <w:r w:rsidRPr="00B20A3E">
        <w:rPr>
          <w:rFonts w:ascii="Times New Roman" w:hAnsi="Times New Roman"/>
          <w:sz w:val="27"/>
          <w:szCs w:val="27"/>
          <w:lang w:eastAsia="en-US"/>
        </w:rPr>
        <w:t xml:space="preserve"> работает </w:t>
      </w:r>
      <w:r w:rsidRPr="00B20A3E">
        <w:rPr>
          <w:rFonts w:ascii="Times New Roman" w:hAnsi="Times New Roman"/>
          <w:b/>
          <w:sz w:val="27"/>
          <w:szCs w:val="27"/>
          <w:lang w:eastAsia="en-US"/>
        </w:rPr>
        <w:t xml:space="preserve">4 терапевтических участка, 2 педиатрических участка, </w:t>
      </w:r>
      <w:proofErr w:type="spellStart"/>
      <w:r w:rsidRPr="00B20A3E">
        <w:rPr>
          <w:rFonts w:ascii="Times New Roman" w:hAnsi="Times New Roman"/>
          <w:b/>
          <w:sz w:val="27"/>
          <w:szCs w:val="27"/>
          <w:lang w:eastAsia="en-US"/>
        </w:rPr>
        <w:t>Тейская</w:t>
      </w:r>
      <w:proofErr w:type="spellEnd"/>
      <w:r w:rsidRPr="00B20A3E">
        <w:rPr>
          <w:rFonts w:ascii="Times New Roman" w:hAnsi="Times New Roman"/>
          <w:b/>
          <w:sz w:val="27"/>
          <w:szCs w:val="27"/>
          <w:lang w:eastAsia="en-US"/>
        </w:rPr>
        <w:t xml:space="preserve"> врачебная амбулатория, </w:t>
      </w:r>
      <w:proofErr w:type="spellStart"/>
      <w:r w:rsidRPr="00B20A3E">
        <w:rPr>
          <w:rFonts w:ascii="Times New Roman" w:hAnsi="Times New Roman"/>
          <w:b/>
          <w:sz w:val="27"/>
          <w:szCs w:val="27"/>
          <w:lang w:eastAsia="en-US"/>
        </w:rPr>
        <w:t>Брянковская</w:t>
      </w:r>
      <w:proofErr w:type="spellEnd"/>
      <w:r w:rsidRPr="00B20A3E">
        <w:rPr>
          <w:rFonts w:ascii="Times New Roman" w:hAnsi="Times New Roman"/>
          <w:b/>
          <w:sz w:val="27"/>
          <w:szCs w:val="27"/>
          <w:lang w:eastAsia="en-US"/>
        </w:rPr>
        <w:t xml:space="preserve"> участковая больница, 4 </w:t>
      </w:r>
      <w:proofErr w:type="spellStart"/>
      <w:r w:rsidRPr="00B20A3E">
        <w:rPr>
          <w:rFonts w:ascii="Times New Roman" w:hAnsi="Times New Roman"/>
          <w:b/>
          <w:sz w:val="27"/>
          <w:szCs w:val="27"/>
          <w:lang w:eastAsia="en-US"/>
        </w:rPr>
        <w:t>ФАПа</w:t>
      </w:r>
      <w:proofErr w:type="spellEnd"/>
      <w:r w:rsidRPr="00B20A3E">
        <w:rPr>
          <w:rFonts w:ascii="Times New Roman" w:hAnsi="Times New Roman"/>
          <w:b/>
          <w:sz w:val="27"/>
          <w:szCs w:val="27"/>
          <w:lang w:eastAsia="en-US"/>
        </w:rPr>
        <w:t>.</w:t>
      </w:r>
    </w:p>
    <w:p w:rsidR="001B5249" w:rsidRPr="00B20A3E" w:rsidRDefault="001B5249" w:rsidP="001B5249">
      <w:pPr>
        <w:pStyle w:val="af0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B20A3E">
        <w:rPr>
          <w:rFonts w:ascii="Times New Roman" w:hAnsi="Times New Roman"/>
          <w:sz w:val="27"/>
          <w:szCs w:val="27"/>
        </w:rPr>
        <w:t>За 1 полугодие 2020 года</w:t>
      </w:r>
      <w:r w:rsidRPr="00B20A3E">
        <w:rPr>
          <w:rFonts w:ascii="Times New Roman" w:hAnsi="Times New Roman"/>
          <w:b/>
          <w:sz w:val="27"/>
          <w:szCs w:val="27"/>
        </w:rPr>
        <w:t xml:space="preserve"> </w:t>
      </w:r>
      <w:r w:rsidRPr="00B20A3E">
        <w:rPr>
          <w:rFonts w:ascii="Times New Roman" w:hAnsi="Times New Roman"/>
          <w:sz w:val="27"/>
          <w:szCs w:val="27"/>
        </w:rPr>
        <w:t>в Северо-Енисейском районе</w:t>
      </w:r>
      <w:r w:rsidRPr="00B20A3E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Pr="00B20A3E">
        <w:rPr>
          <w:rFonts w:ascii="Times New Roman" w:hAnsi="Times New Roman"/>
          <w:sz w:val="27"/>
          <w:szCs w:val="27"/>
        </w:rPr>
        <w:t xml:space="preserve">количество прикрепленного населения района на участках, </w:t>
      </w:r>
      <w:proofErr w:type="gramStart"/>
      <w:r w:rsidRPr="00B20A3E">
        <w:rPr>
          <w:rFonts w:ascii="Times New Roman" w:hAnsi="Times New Roman"/>
          <w:sz w:val="27"/>
          <w:szCs w:val="27"/>
        </w:rPr>
        <w:t>согласно справочника</w:t>
      </w:r>
      <w:proofErr w:type="gramEnd"/>
      <w:r w:rsidRPr="00B20A3E">
        <w:rPr>
          <w:rFonts w:ascii="Times New Roman" w:hAnsi="Times New Roman"/>
          <w:sz w:val="27"/>
          <w:szCs w:val="27"/>
        </w:rPr>
        <w:t xml:space="preserve"> Территориального фонда обязательного медицинского страхования Красноярского края, составляет </w:t>
      </w:r>
      <w:r w:rsidRPr="00B20A3E">
        <w:rPr>
          <w:rFonts w:ascii="Times New Roman" w:hAnsi="Times New Roman"/>
          <w:b/>
          <w:sz w:val="27"/>
          <w:szCs w:val="27"/>
        </w:rPr>
        <w:t>11 942 человека,</w:t>
      </w:r>
      <w:r w:rsidRPr="00B20A3E">
        <w:rPr>
          <w:rFonts w:ascii="Times New Roman" w:hAnsi="Times New Roman"/>
          <w:sz w:val="27"/>
          <w:szCs w:val="27"/>
        </w:rPr>
        <w:t xml:space="preserve"> из них:</w:t>
      </w:r>
    </w:p>
    <w:p w:rsidR="001B5249" w:rsidRPr="00B20A3E" w:rsidRDefault="001B5249" w:rsidP="001B5249">
      <w:pPr>
        <w:pStyle w:val="af5"/>
        <w:ind w:firstLine="709"/>
        <w:jc w:val="both"/>
        <w:rPr>
          <w:sz w:val="27"/>
          <w:szCs w:val="27"/>
        </w:rPr>
      </w:pPr>
      <w:r w:rsidRPr="00B20A3E">
        <w:rPr>
          <w:sz w:val="27"/>
          <w:szCs w:val="27"/>
        </w:rPr>
        <w:t>терапевтический участок №1 -  2857 человек;</w:t>
      </w:r>
    </w:p>
    <w:p w:rsidR="001B5249" w:rsidRPr="00B20A3E" w:rsidRDefault="001B5249" w:rsidP="001B5249">
      <w:pPr>
        <w:pStyle w:val="af5"/>
        <w:ind w:firstLine="709"/>
        <w:jc w:val="both"/>
        <w:rPr>
          <w:sz w:val="27"/>
          <w:szCs w:val="27"/>
        </w:rPr>
      </w:pPr>
      <w:r w:rsidRPr="00B20A3E">
        <w:rPr>
          <w:sz w:val="27"/>
          <w:szCs w:val="27"/>
        </w:rPr>
        <w:t>терапевтический участок №2 – 1690 человек;</w:t>
      </w:r>
    </w:p>
    <w:p w:rsidR="001B5249" w:rsidRPr="00B20A3E" w:rsidRDefault="001B5249" w:rsidP="001B5249">
      <w:pPr>
        <w:pStyle w:val="af5"/>
        <w:ind w:firstLine="709"/>
        <w:jc w:val="both"/>
        <w:rPr>
          <w:sz w:val="27"/>
          <w:szCs w:val="27"/>
        </w:rPr>
      </w:pPr>
      <w:r w:rsidRPr="00B20A3E">
        <w:rPr>
          <w:sz w:val="27"/>
          <w:szCs w:val="27"/>
        </w:rPr>
        <w:t>терапевтический участок №3 – 1404 человек;</w:t>
      </w:r>
    </w:p>
    <w:p w:rsidR="001B5249" w:rsidRPr="00B20A3E" w:rsidRDefault="001B5249" w:rsidP="001B5249">
      <w:pPr>
        <w:pStyle w:val="af5"/>
        <w:ind w:firstLine="709"/>
        <w:jc w:val="both"/>
        <w:rPr>
          <w:sz w:val="27"/>
          <w:szCs w:val="27"/>
        </w:rPr>
      </w:pPr>
      <w:r w:rsidRPr="00B20A3E">
        <w:rPr>
          <w:sz w:val="27"/>
          <w:szCs w:val="27"/>
        </w:rPr>
        <w:t>терапевтический участок № 4 -  1305 человек;</w:t>
      </w:r>
    </w:p>
    <w:p w:rsidR="001B5249" w:rsidRPr="00B20A3E" w:rsidRDefault="001B5249" w:rsidP="001B5249">
      <w:pPr>
        <w:pStyle w:val="af5"/>
        <w:ind w:firstLine="709"/>
        <w:jc w:val="both"/>
        <w:rPr>
          <w:sz w:val="27"/>
          <w:szCs w:val="27"/>
        </w:rPr>
      </w:pPr>
      <w:r w:rsidRPr="00B20A3E">
        <w:rPr>
          <w:sz w:val="27"/>
          <w:szCs w:val="27"/>
        </w:rPr>
        <w:t>педиатрический участок №1 – 818 человек;</w:t>
      </w:r>
    </w:p>
    <w:p w:rsidR="001B5249" w:rsidRPr="00B20A3E" w:rsidRDefault="001B5249" w:rsidP="001B5249">
      <w:pPr>
        <w:pStyle w:val="af5"/>
        <w:ind w:firstLine="709"/>
        <w:jc w:val="both"/>
        <w:rPr>
          <w:sz w:val="27"/>
          <w:szCs w:val="27"/>
        </w:rPr>
      </w:pPr>
      <w:r w:rsidRPr="00B20A3E">
        <w:rPr>
          <w:sz w:val="27"/>
          <w:szCs w:val="27"/>
        </w:rPr>
        <w:t>педиатрический участок № 2 – 855 человек;</w:t>
      </w:r>
    </w:p>
    <w:p w:rsidR="001B5249" w:rsidRPr="00B20A3E" w:rsidRDefault="001B5249" w:rsidP="001B5249">
      <w:pPr>
        <w:pStyle w:val="af5"/>
        <w:ind w:firstLine="709"/>
        <w:jc w:val="both"/>
        <w:rPr>
          <w:sz w:val="27"/>
          <w:szCs w:val="27"/>
        </w:rPr>
      </w:pPr>
      <w:proofErr w:type="spellStart"/>
      <w:r w:rsidRPr="00B20A3E">
        <w:rPr>
          <w:sz w:val="27"/>
          <w:szCs w:val="27"/>
        </w:rPr>
        <w:t>Тейская</w:t>
      </w:r>
      <w:proofErr w:type="spellEnd"/>
      <w:r w:rsidRPr="00B20A3E">
        <w:rPr>
          <w:sz w:val="27"/>
          <w:szCs w:val="27"/>
        </w:rPr>
        <w:t xml:space="preserve"> врачебная амбулатория – 1415 человек;</w:t>
      </w:r>
    </w:p>
    <w:p w:rsidR="001B5249" w:rsidRPr="00B20A3E" w:rsidRDefault="001B5249" w:rsidP="001B5249">
      <w:pPr>
        <w:pStyle w:val="af5"/>
        <w:ind w:firstLine="709"/>
        <w:jc w:val="both"/>
        <w:rPr>
          <w:sz w:val="27"/>
          <w:szCs w:val="27"/>
        </w:rPr>
      </w:pPr>
      <w:proofErr w:type="spellStart"/>
      <w:r w:rsidRPr="00B20A3E">
        <w:rPr>
          <w:sz w:val="27"/>
          <w:szCs w:val="27"/>
        </w:rPr>
        <w:t>Брянковская</w:t>
      </w:r>
      <w:proofErr w:type="spellEnd"/>
      <w:r w:rsidRPr="00B20A3E">
        <w:rPr>
          <w:sz w:val="27"/>
          <w:szCs w:val="27"/>
        </w:rPr>
        <w:t xml:space="preserve"> участковая больница – 400 человек;</w:t>
      </w:r>
    </w:p>
    <w:p w:rsidR="001B5249" w:rsidRPr="00B20A3E" w:rsidRDefault="001B5249" w:rsidP="001B5249">
      <w:pPr>
        <w:pStyle w:val="af5"/>
        <w:ind w:firstLine="709"/>
        <w:jc w:val="both"/>
        <w:rPr>
          <w:sz w:val="27"/>
          <w:szCs w:val="27"/>
        </w:rPr>
      </w:pPr>
      <w:r w:rsidRPr="00B20A3E">
        <w:rPr>
          <w:sz w:val="27"/>
          <w:szCs w:val="27"/>
        </w:rPr>
        <w:t xml:space="preserve">ФАП п. </w:t>
      </w:r>
      <w:proofErr w:type="spellStart"/>
      <w:r w:rsidRPr="00B20A3E">
        <w:rPr>
          <w:sz w:val="27"/>
          <w:szCs w:val="27"/>
        </w:rPr>
        <w:t>Вангаш</w:t>
      </w:r>
      <w:proofErr w:type="spellEnd"/>
      <w:r w:rsidRPr="00B20A3E">
        <w:rPr>
          <w:sz w:val="27"/>
          <w:szCs w:val="27"/>
        </w:rPr>
        <w:t xml:space="preserve"> – 317 человек; </w:t>
      </w:r>
    </w:p>
    <w:p w:rsidR="001B5249" w:rsidRPr="00B20A3E" w:rsidRDefault="001B5249" w:rsidP="001B5249">
      <w:pPr>
        <w:pStyle w:val="af5"/>
        <w:ind w:firstLine="709"/>
        <w:jc w:val="both"/>
        <w:rPr>
          <w:sz w:val="27"/>
          <w:szCs w:val="27"/>
        </w:rPr>
      </w:pPr>
      <w:r w:rsidRPr="00B20A3E">
        <w:rPr>
          <w:sz w:val="27"/>
          <w:szCs w:val="27"/>
        </w:rPr>
        <w:t xml:space="preserve">ФАП п. </w:t>
      </w:r>
      <w:proofErr w:type="spellStart"/>
      <w:r w:rsidRPr="00B20A3E">
        <w:rPr>
          <w:sz w:val="27"/>
          <w:szCs w:val="27"/>
        </w:rPr>
        <w:t>Вельмо</w:t>
      </w:r>
      <w:proofErr w:type="spellEnd"/>
      <w:r w:rsidRPr="00B20A3E">
        <w:rPr>
          <w:sz w:val="27"/>
          <w:szCs w:val="27"/>
        </w:rPr>
        <w:t xml:space="preserve"> – 166 человек; </w:t>
      </w:r>
    </w:p>
    <w:p w:rsidR="001B5249" w:rsidRPr="00B20A3E" w:rsidRDefault="001B5249" w:rsidP="001B5249">
      <w:pPr>
        <w:pStyle w:val="af5"/>
        <w:ind w:firstLine="709"/>
        <w:jc w:val="both"/>
        <w:rPr>
          <w:sz w:val="27"/>
          <w:szCs w:val="27"/>
        </w:rPr>
      </w:pPr>
      <w:r w:rsidRPr="00B20A3E">
        <w:rPr>
          <w:sz w:val="27"/>
          <w:szCs w:val="27"/>
        </w:rPr>
        <w:t xml:space="preserve">ФАП п. </w:t>
      </w:r>
      <w:proofErr w:type="spellStart"/>
      <w:r w:rsidRPr="00B20A3E">
        <w:rPr>
          <w:sz w:val="27"/>
          <w:szCs w:val="27"/>
        </w:rPr>
        <w:t>Н-Еруда</w:t>
      </w:r>
      <w:proofErr w:type="spellEnd"/>
      <w:r w:rsidRPr="00B20A3E">
        <w:rPr>
          <w:sz w:val="27"/>
          <w:szCs w:val="27"/>
        </w:rPr>
        <w:t xml:space="preserve"> – 22 человека;</w:t>
      </w:r>
    </w:p>
    <w:p w:rsidR="001B5249" w:rsidRPr="00B20A3E" w:rsidRDefault="001B5249" w:rsidP="001B5249">
      <w:pPr>
        <w:pStyle w:val="af5"/>
        <w:ind w:firstLine="709"/>
        <w:jc w:val="both"/>
        <w:rPr>
          <w:sz w:val="27"/>
          <w:szCs w:val="27"/>
        </w:rPr>
      </w:pPr>
      <w:r w:rsidRPr="00B20A3E">
        <w:rPr>
          <w:sz w:val="27"/>
          <w:szCs w:val="27"/>
        </w:rPr>
        <w:t xml:space="preserve">ФАП п. </w:t>
      </w:r>
      <w:proofErr w:type="spellStart"/>
      <w:r w:rsidRPr="00B20A3E">
        <w:rPr>
          <w:sz w:val="27"/>
          <w:szCs w:val="27"/>
        </w:rPr>
        <w:t>Н-Калами</w:t>
      </w:r>
      <w:proofErr w:type="spellEnd"/>
      <w:r w:rsidRPr="00B20A3E">
        <w:rPr>
          <w:sz w:val="27"/>
          <w:szCs w:val="27"/>
        </w:rPr>
        <w:t xml:space="preserve"> – 691 человек.</w:t>
      </w:r>
    </w:p>
    <w:p w:rsidR="001B5249" w:rsidRPr="00B20A3E" w:rsidRDefault="001B5249" w:rsidP="001B5249">
      <w:pPr>
        <w:pStyle w:val="af0"/>
        <w:ind w:left="0" w:firstLine="709"/>
        <w:jc w:val="both"/>
        <w:rPr>
          <w:rFonts w:ascii="Times New Roman" w:hAnsi="Times New Roman"/>
          <w:b/>
          <w:sz w:val="27"/>
          <w:szCs w:val="27"/>
        </w:rPr>
      </w:pPr>
    </w:p>
    <w:p w:rsidR="001B5249" w:rsidRPr="00B20A3E" w:rsidRDefault="001B5249" w:rsidP="001B5249">
      <w:pPr>
        <w:pStyle w:val="af5"/>
        <w:ind w:firstLine="709"/>
        <w:rPr>
          <w:sz w:val="27"/>
          <w:szCs w:val="27"/>
        </w:rPr>
      </w:pPr>
      <w:r w:rsidRPr="00B20A3E">
        <w:rPr>
          <w:sz w:val="27"/>
          <w:szCs w:val="27"/>
        </w:rPr>
        <w:t>Стационарная сеть учреждения в 1 полугодии 2020 года представлена:</w:t>
      </w:r>
    </w:p>
    <w:p w:rsidR="00FA0C6F" w:rsidRPr="00B20A3E" w:rsidRDefault="00FA0C6F" w:rsidP="001B5249">
      <w:pPr>
        <w:pStyle w:val="af5"/>
        <w:ind w:firstLine="709"/>
        <w:rPr>
          <w:sz w:val="27"/>
          <w:szCs w:val="27"/>
        </w:rPr>
      </w:pPr>
    </w:p>
    <w:p w:rsidR="001B5249" w:rsidRPr="00B20A3E" w:rsidRDefault="001B5249" w:rsidP="001B5249">
      <w:pPr>
        <w:pStyle w:val="af5"/>
        <w:ind w:firstLine="709"/>
        <w:rPr>
          <w:sz w:val="27"/>
          <w:szCs w:val="27"/>
        </w:rPr>
      </w:pPr>
      <w:r w:rsidRPr="00B20A3E">
        <w:rPr>
          <w:b/>
          <w:sz w:val="27"/>
          <w:szCs w:val="27"/>
        </w:rPr>
        <w:t>Круглосуточный стационар</w:t>
      </w:r>
      <w:r w:rsidR="00103FC8" w:rsidRPr="00B20A3E">
        <w:rPr>
          <w:b/>
          <w:sz w:val="27"/>
          <w:szCs w:val="27"/>
        </w:rPr>
        <w:t xml:space="preserve">, </w:t>
      </w:r>
      <w:r w:rsidR="00103FC8" w:rsidRPr="00B20A3E">
        <w:rPr>
          <w:sz w:val="27"/>
          <w:szCs w:val="27"/>
        </w:rPr>
        <w:t xml:space="preserve">представлен в таблице </w:t>
      </w:r>
      <w:r w:rsidR="006D0F2D">
        <w:rPr>
          <w:sz w:val="27"/>
          <w:szCs w:val="27"/>
        </w:rPr>
        <w:t>№</w:t>
      </w:r>
      <w:r w:rsidR="00605BDD">
        <w:rPr>
          <w:sz w:val="27"/>
          <w:szCs w:val="27"/>
        </w:rPr>
        <w:t>8</w:t>
      </w:r>
      <w:r w:rsidRPr="00B20A3E">
        <w:rPr>
          <w:sz w:val="27"/>
          <w:szCs w:val="27"/>
        </w:rPr>
        <w:t>:</w:t>
      </w:r>
    </w:p>
    <w:p w:rsidR="001B5249" w:rsidRPr="00103FC8" w:rsidRDefault="00605BDD" w:rsidP="00103FC8">
      <w:pPr>
        <w:pStyle w:val="af5"/>
        <w:ind w:firstLine="709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Таблица </w:t>
      </w:r>
      <w:r w:rsidR="006D0F2D">
        <w:rPr>
          <w:sz w:val="27"/>
          <w:szCs w:val="27"/>
        </w:rPr>
        <w:t>№</w:t>
      </w:r>
      <w:r>
        <w:rPr>
          <w:sz w:val="27"/>
          <w:szCs w:val="27"/>
        </w:rPr>
        <w:t>8</w:t>
      </w:r>
    </w:p>
    <w:tbl>
      <w:tblPr>
        <w:tblW w:w="0" w:type="auto"/>
        <w:jc w:val="center"/>
        <w:tblInd w:w="-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3"/>
        <w:gridCol w:w="4002"/>
      </w:tblGrid>
      <w:tr w:rsidR="001B5249" w:rsidRPr="00E42EC2" w:rsidTr="00FA0C6F">
        <w:trPr>
          <w:jc w:val="center"/>
        </w:trPr>
        <w:tc>
          <w:tcPr>
            <w:tcW w:w="9605" w:type="dxa"/>
            <w:gridSpan w:val="2"/>
          </w:tcPr>
          <w:p w:rsidR="001B5249" w:rsidRPr="00E42EC2" w:rsidRDefault="001B5249" w:rsidP="001B5249">
            <w:pPr>
              <w:pStyle w:val="af5"/>
              <w:jc w:val="center"/>
              <w:rPr>
                <w:b/>
              </w:rPr>
            </w:pPr>
            <w:r w:rsidRPr="00E42EC2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E42EC2">
              <w:rPr>
                <w:b/>
              </w:rPr>
              <w:t xml:space="preserve"> год</w:t>
            </w:r>
          </w:p>
        </w:tc>
      </w:tr>
      <w:tr w:rsidR="001B5249" w:rsidRPr="00E42EC2" w:rsidTr="00FA0C6F">
        <w:trPr>
          <w:jc w:val="center"/>
        </w:trPr>
        <w:tc>
          <w:tcPr>
            <w:tcW w:w="5603" w:type="dxa"/>
          </w:tcPr>
          <w:p w:rsidR="001B5249" w:rsidRPr="00E42EC2" w:rsidRDefault="001B5249" w:rsidP="001B5249">
            <w:pPr>
              <w:pStyle w:val="af5"/>
              <w:jc w:val="center"/>
              <w:rPr>
                <w:b/>
              </w:rPr>
            </w:pPr>
            <w:r w:rsidRPr="00E42EC2">
              <w:rPr>
                <w:b/>
              </w:rPr>
              <w:t>Наименование профиля</w:t>
            </w:r>
          </w:p>
        </w:tc>
        <w:tc>
          <w:tcPr>
            <w:tcW w:w="4002" w:type="dxa"/>
          </w:tcPr>
          <w:p w:rsidR="001B5249" w:rsidRPr="00E42EC2" w:rsidRDefault="001B5249" w:rsidP="001B5249">
            <w:pPr>
              <w:pStyle w:val="af5"/>
              <w:jc w:val="center"/>
              <w:rPr>
                <w:b/>
              </w:rPr>
            </w:pPr>
            <w:r w:rsidRPr="00E42EC2">
              <w:rPr>
                <w:b/>
              </w:rPr>
              <w:t>Количество коек</w:t>
            </w:r>
          </w:p>
        </w:tc>
      </w:tr>
      <w:tr w:rsidR="001B5249" w:rsidRPr="00E42EC2" w:rsidTr="00FA0C6F">
        <w:trPr>
          <w:jc w:val="center"/>
        </w:trPr>
        <w:tc>
          <w:tcPr>
            <w:tcW w:w="5603" w:type="dxa"/>
          </w:tcPr>
          <w:p w:rsidR="001B5249" w:rsidRPr="00E42EC2" w:rsidRDefault="001B5249" w:rsidP="001B5249">
            <w:pPr>
              <w:pStyle w:val="af5"/>
            </w:pPr>
            <w:r w:rsidRPr="00E42EC2">
              <w:t>Гинекология</w:t>
            </w:r>
          </w:p>
        </w:tc>
        <w:tc>
          <w:tcPr>
            <w:tcW w:w="4002" w:type="dxa"/>
          </w:tcPr>
          <w:p w:rsidR="001B5249" w:rsidRPr="00E42EC2" w:rsidRDefault="001B5249" w:rsidP="001B5249">
            <w:pPr>
              <w:pStyle w:val="af5"/>
              <w:jc w:val="center"/>
            </w:pPr>
            <w:r>
              <w:t>2</w:t>
            </w:r>
          </w:p>
        </w:tc>
      </w:tr>
      <w:tr w:rsidR="001B5249" w:rsidRPr="00E42EC2" w:rsidTr="00FA0C6F">
        <w:trPr>
          <w:jc w:val="center"/>
        </w:trPr>
        <w:tc>
          <w:tcPr>
            <w:tcW w:w="5603" w:type="dxa"/>
          </w:tcPr>
          <w:p w:rsidR="001B5249" w:rsidRPr="00E42EC2" w:rsidRDefault="001B5249" w:rsidP="001B5249">
            <w:pPr>
              <w:pStyle w:val="af5"/>
            </w:pPr>
            <w:r w:rsidRPr="00E42EC2">
              <w:t>Для беременных и рожениц</w:t>
            </w:r>
          </w:p>
        </w:tc>
        <w:tc>
          <w:tcPr>
            <w:tcW w:w="4002" w:type="dxa"/>
          </w:tcPr>
          <w:p w:rsidR="001B5249" w:rsidRPr="00E42EC2" w:rsidRDefault="001B5249" w:rsidP="001B5249">
            <w:pPr>
              <w:pStyle w:val="af5"/>
              <w:jc w:val="center"/>
            </w:pPr>
            <w:r>
              <w:t>2</w:t>
            </w:r>
          </w:p>
        </w:tc>
      </w:tr>
      <w:tr w:rsidR="001B5249" w:rsidRPr="00E42EC2" w:rsidTr="00FA0C6F">
        <w:trPr>
          <w:jc w:val="center"/>
        </w:trPr>
        <w:tc>
          <w:tcPr>
            <w:tcW w:w="5603" w:type="dxa"/>
          </w:tcPr>
          <w:p w:rsidR="001B5249" w:rsidRPr="00E42EC2" w:rsidRDefault="001B5249" w:rsidP="001B5249">
            <w:pPr>
              <w:pStyle w:val="af5"/>
            </w:pPr>
            <w:r w:rsidRPr="00E42EC2">
              <w:t>Инфекционные</w:t>
            </w:r>
          </w:p>
        </w:tc>
        <w:tc>
          <w:tcPr>
            <w:tcW w:w="4002" w:type="dxa"/>
          </w:tcPr>
          <w:p w:rsidR="001B5249" w:rsidRPr="00E42EC2" w:rsidRDefault="001B5249" w:rsidP="001B5249">
            <w:pPr>
              <w:pStyle w:val="af5"/>
              <w:jc w:val="center"/>
            </w:pPr>
            <w:r>
              <w:t>40</w:t>
            </w:r>
          </w:p>
        </w:tc>
      </w:tr>
      <w:tr w:rsidR="001B5249" w:rsidRPr="00E42EC2" w:rsidTr="00FA0C6F">
        <w:trPr>
          <w:jc w:val="center"/>
        </w:trPr>
        <w:tc>
          <w:tcPr>
            <w:tcW w:w="5603" w:type="dxa"/>
          </w:tcPr>
          <w:p w:rsidR="001B5249" w:rsidRPr="00E42EC2" w:rsidRDefault="001B5249" w:rsidP="001B5249">
            <w:pPr>
              <w:pStyle w:val="af5"/>
            </w:pPr>
            <w:r w:rsidRPr="00E42EC2">
              <w:t>Патология беременности</w:t>
            </w:r>
          </w:p>
        </w:tc>
        <w:tc>
          <w:tcPr>
            <w:tcW w:w="4002" w:type="dxa"/>
          </w:tcPr>
          <w:p w:rsidR="001B5249" w:rsidRPr="00E42EC2" w:rsidRDefault="001B5249" w:rsidP="001B5249">
            <w:pPr>
              <w:pStyle w:val="af5"/>
              <w:jc w:val="center"/>
            </w:pPr>
            <w:r w:rsidRPr="00E42EC2">
              <w:t>1</w:t>
            </w:r>
          </w:p>
        </w:tc>
      </w:tr>
      <w:tr w:rsidR="001B5249" w:rsidRPr="00E42EC2" w:rsidTr="00FA0C6F">
        <w:trPr>
          <w:jc w:val="center"/>
        </w:trPr>
        <w:tc>
          <w:tcPr>
            <w:tcW w:w="5603" w:type="dxa"/>
          </w:tcPr>
          <w:p w:rsidR="001B5249" w:rsidRPr="00E42EC2" w:rsidRDefault="001B5249" w:rsidP="001B5249">
            <w:pPr>
              <w:pStyle w:val="af5"/>
            </w:pPr>
            <w:r w:rsidRPr="00E42EC2">
              <w:t>Педиатрия</w:t>
            </w:r>
          </w:p>
        </w:tc>
        <w:tc>
          <w:tcPr>
            <w:tcW w:w="4002" w:type="dxa"/>
          </w:tcPr>
          <w:p w:rsidR="001B5249" w:rsidRPr="00E42EC2" w:rsidRDefault="001B5249" w:rsidP="001B5249">
            <w:pPr>
              <w:pStyle w:val="af5"/>
              <w:jc w:val="center"/>
            </w:pPr>
            <w:r w:rsidRPr="00E42EC2">
              <w:t>6</w:t>
            </w:r>
          </w:p>
        </w:tc>
      </w:tr>
      <w:tr w:rsidR="001B5249" w:rsidRPr="00E42EC2" w:rsidTr="00FA0C6F">
        <w:trPr>
          <w:jc w:val="center"/>
        </w:trPr>
        <w:tc>
          <w:tcPr>
            <w:tcW w:w="5603" w:type="dxa"/>
          </w:tcPr>
          <w:p w:rsidR="001B5249" w:rsidRPr="00E42EC2" w:rsidRDefault="001B5249" w:rsidP="001B5249">
            <w:pPr>
              <w:pStyle w:val="af5"/>
            </w:pPr>
            <w:r w:rsidRPr="00E42EC2">
              <w:t>Терапия</w:t>
            </w:r>
          </w:p>
        </w:tc>
        <w:tc>
          <w:tcPr>
            <w:tcW w:w="4002" w:type="dxa"/>
          </w:tcPr>
          <w:p w:rsidR="001B5249" w:rsidRPr="00E42EC2" w:rsidRDefault="001B5249" w:rsidP="001B5249">
            <w:pPr>
              <w:pStyle w:val="af5"/>
              <w:jc w:val="center"/>
            </w:pPr>
            <w:r>
              <w:t>18</w:t>
            </w:r>
          </w:p>
        </w:tc>
      </w:tr>
      <w:tr w:rsidR="001B5249" w:rsidRPr="00E42EC2" w:rsidTr="00FA0C6F">
        <w:trPr>
          <w:jc w:val="center"/>
        </w:trPr>
        <w:tc>
          <w:tcPr>
            <w:tcW w:w="5603" w:type="dxa"/>
          </w:tcPr>
          <w:p w:rsidR="001B5249" w:rsidRPr="00E42EC2" w:rsidRDefault="001B5249" w:rsidP="001B5249">
            <w:pPr>
              <w:pStyle w:val="af5"/>
            </w:pPr>
            <w:r w:rsidRPr="00E42EC2">
              <w:t>Хирургия</w:t>
            </w:r>
          </w:p>
        </w:tc>
        <w:tc>
          <w:tcPr>
            <w:tcW w:w="4002" w:type="dxa"/>
          </w:tcPr>
          <w:p w:rsidR="001B5249" w:rsidRPr="00E42EC2" w:rsidRDefault="001B5249" w:rsidP="001B5249">
            <w:pPr>
              <w:pStyle w:val="af5"/>
              <w:jc w:val="center"/>
            </w:pPr>
            <w:r w:rsidRPr="00E42EC2">
              <w:t>16</w:t>
            </w:r>
          </w:p>
        </w:tc>
      </w:tr>
      <w:tr w:rsidR="001B5249" w:rsidRPr="00E42EC2" w:rsidTr="00FA0C6F">
        <w:trPr>
          <w:jc w:val="center"/>
        </w:trPr>
        <w:tc>
          <w:tcPr>
            <w:tcW w:w="5603" w:type="dxa"/>
          </w:tcPr>
          <w:p w:rsidR="001B5249" w:rsidRPr="00E42EC2" w:rsidRDefault="001B5249" w:rsidP="001B5249">
            <w:pPr>
              <w:pStyle w:val="af5"/>
              <w:jc w:val="center"/>
              <w:rPr>
                <w:b/>
              </w:rPr>
            </w:pPr>
            <w:r w:rsidRPr="00E42EC2">
              <w:rPr>
                <w:b/>
              </w:rPr>
              <w:t>ВСЕГО</w:t>
            </w:r>
          </w:p>
        </w:tc>
        <w:tc>
          <w:tcPr>
            <w:tcW w:w="4002" w:type="dxa"/>
          </w:tcPr>
          <w:p w:rsidR="001B5249" w:rsidRPr="00AA3167" w:rsidRDefault="001B5249" w:rsidP="001B5249">
            <w:pPr>
              <w:pStyle w:val="af5"/>
              <w:jc w:val="center"/>
              <w:rPr>
                <w:b/>
                <w:highlight w:val="yellow"/>
              </w:rPr>
            </w:pPr>
            <w:r w:rsidRPr="000C71DB">
              <w:rPr>
                <w:b/>
              </w:rPr>
              <w:t>85</w:t>
            </w:r>
          </w:p>
        </w:tc>
      </w:tr>
    </w:tbl>
    <w:p w:rsidR="001B5249" w:rsidRDefault="001B5249" w:rsidP="001B5249">
      <w:pPr>
        <w:ind w:firstLine="567"/>
        <w:jc w:val="both"/>
        <w:rPr>
          <w:rFonts w:ascii="Times New Roman" w:hAnsi="Times New Roman"/>
          <w:lang w:eastAsia="en-US"/>
        </w:rPr>
      </w:pPr>
    </w:p>
    <w:p w:rsidR="00103FC8" w:rsidRPr="00103FC8" w:rsidRDefault="001B5249" w:rsidP="00103FC8">
      <w:pPr>
        <w:pStyle w:val="af5"/>
        <w:ind w:firstLine="709"/>
        <w:rPr>
          <w:sz w:val="27"/>
          <w:szCs w:val="27"/>
        </w:rPr>
      </w:pPr>
      <w:r w:rsidRPr="001B5249">
        <w:rPr>
          <w:b/>
          <w:sz w:val="27"/>
          <w:szCs w:val="27"/>
          <w:u w:val="single"/>
        </w:rPr>
        <w:t>Дневной стационар</w:t>
      </w:r>
      <w:r w:rsidR="00103FC8" w:rsidRPr="00103FC8">
        <w:rPr>
          <w:sz w:val="27"/>
          <w:szCs w:val="27"/>
        </w:rPr>
        <w:t xml:space="preserve"> представлен в таблице </w:t>
      </w:r>
      <w:r w:rsidR="006D0F2D">
        <w:rPr>
          <w:sz w:val="27"/>
          <w:szCs w:val="27"/>
        </w:rPr>
        <w:t>№</w:t>
      </w:r>
      <w:r w:rsidR="00605BDD">
        <w:rPr>
          <w:sz w:val="27"/>
          <w:szCs w:val="27"/>
        </w:rPr>
        <w:t>9</w:t>
      </w:r>
      <w:r w:rsidR="00103FC8" w:rsidRPr="00103FC8">
        <w:rPr>
          <w:sz w:val="27"/>
          <w:szCs w:val="27"/>
        </w:rPr>
        <w:t>:</w:t>
      </w:r>
    </w:p>
    <w:p w:rsidR="00103FC8" w:rsidRPr="00103FC8" w:rsidRDefault="00605BDD" w:rsidP="00103FC8">
      <w:pPr>
        <w:pStyle w:val="af5"/>
        <w:ind w:firstLine="709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Таблица </w:t>
      </w:r>
      <w:r w:rsidR="006D0F2D">
        <w:rPr>
          <w:sz w:val="27"/>
          <w:szCs w:val="27"/>
        </w:rPr>
        <w:t>№</w:t>
      </w:r>
      <w:r>
        <w:rPr>
          <w:sz w:val="27"/>
          <w:szCs w:val="27"/>
        </w:rPr>
        <w:t>9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0"/>
        <w:gridCol w:w="3969"/>
      </w:tblGrid>
      <w:tr w:rsidR="001B5249" w:rsidRPr="00E42EC2" w:rsidTr="00FA0C6F">
        <w:trPr>
          <w:trHeight w:val="325"/>
        </w:trPr>
        <w:tc>
          <w:tcPr>
            <w:tcW w:w="9639" w:type="dxa"/>
            <w:gridSpan w:val="2"/>
          </w:tcPr>
          <w:p w:rsidR="001B5249" w:rsidRPr="00E42EC2" w:rsidRDefault="001B5249" w:rsidP="001B5249">
            <w:pPr>
              <w:pStyle w:val="af5"/>
              <w:jc w:val="center"/>
              <w:rPr>
                <w:b/>
              </w:rPr>
            </w:pPr>
            <w:r w:rsidRPr="00E42EC2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E42EC2">
              <w:rPr>
                <w:b/>
              </w:rPr>
              <w:t xml:space="preserve"> год</w:t>
            </w:r>
          </w:p>
        </w:tc>
      </w:tr>
      <w:tr w:rsidR="001B5249" w:rsidRPr="00E42EC2" w:rsidTr="00FA0C6F">
        <w:trPr>
          <w:trHeight w:val="280"/>
        </w:trPr>
        <w:tc>
          <w:tcPr>
            <w:tcW w:w="5670" w:type="dxa"/>
          </w:tcPr>
          <w:p w:rsidR="001B5249" w:rsidRPr="00E42EC2" w:rsidRDefault="001B5249" w:rsidP="001B5249">
            <w:pPr>
              <w:pStyle w:val="af5"/>
              <w:rPr>
                <w:b/>
              </w:rPr>
            </w:pPr>
            <w:r w:rsidRPr="00E42EC2">
              <w:rPr>
                <w:b/>
              </w:rPr>
              <w:t>Наименование профиля</w:t>
            </w:r>
          </w:p>
        </w:tc>
        <w:tc>
          <w:tcPr>
            <w:tcW w:w="3969" w:type="dxa"/>
          </w:tcPr>
          <w:p w:rsidR="001B5249" w:rsidRPr="00E42EC2" w:rsidRDefault="001B5249" w:rsidP="001B5249">
            <w:pPr>
              <w:pStyle w:val="af5"/>
              <w:jc w:val="center"/>
              <w:rPr>
                <w:b/>
              </w:rPr>
            </w:pPr>
            <w:r w:rsidRPr="00E42EC2">
              <w:rPr>
                <w:b/>
              </w:rPr>
              <w:t>Количество коек</w:t>
            </w:r>
          </w:p>
        </w:tc>
      </w:tr>
      <w:tr w:rsidR="001B5249" w:rsidRPr="00E42EC2" w:rsidTr="00FA0C6F">
        <w:trPr>
          <w:trHeight w:val="280"/>
        </w:trPr>
        <w:tc>
          <w:tcPr>
            <w:tcW w:w="5670" w:type="dxa"/>
          </w:tcPr>
          <w:p w:rsidR="001B5249" w:rsidRPr="00AA3167" w:rsidRDefault="001B5249" w:rsidP="001B5249">
            <w:pPr>
              <w:pStyle w:val="af5"/>
            </w:pPr>
            <w:r w:rsidRPr="00AA3167">
              <w:t>Гинекология при стационаре</w:t>
            </w:r>
          </w:p>
        </w:tc>
        <w:tc>
          <w:tcPr>
            <w:tcW w:w="3969" w:type="dxa"/>
          </w:tcPr>
          <w:p w:rsidR="001B5249" w:rsidRPr="00AA3167" w:rsidRDefault="001B5249" w:rsidP="001B5249">
            <w:pPr>
              <w:pStyle w:val="af5"/>
              <w:jc w:val="center"/>
            </w:pPr>
            <w:r w:rsidRPr="00AA3167">
              <w:t>1</w:t>
            </w:r>
          </w:p>
        </w:tc>
      </w:tr>
      <w:tr w:rsidR="001B5249" w:rsidRPr="00E42EC2" w:rsidTr="00FA0C6F">
        <w:trPr>
          <w:trHeight w:val="280"/>
        </w:trPr>
        <w:tc>
          <w:tcPr>
            <w:tcW w:w="5670" w:type="dxa"/>
          </w:tcPr>
          <w:p w:rsidR="001B5249" w:rsidRPr="00E42EC2" w:rsidRDefault="001B5249" w:rsidP="001B5249">
            <w:pPr>
              <w:pStyle w:val="af5"/>
            </w:pPr>
            <w:r w:rsidRPr="00E42EC2">
              <w:t>Педиатрия при стационаре</w:t>
            </w:r>
          </w:p>
        </w:tc>
        <w:tc>
          <w:tcPr>
            <w:tcW w:w="3969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</w:pPr>
            <w:r>
              <w:t>3</w:t>
            </w:r>
          </w:p>
        </w:tc>
      </w:tr>
      <w:tr w:rsidR="001B5249" w:rsidRPr="00E42EC2" w:rsidTr="00FA0C6F">
        <w:trPr>
          <w:trHeight w:val="280"/>
        </w:trPr>
        <w:tc>
          <w:tcPr>
            <w:tcW w:w="5670" w:type="dxa"/>
          </w:tcPr>
          <w:p w:rsidR="001B5249" w:rsidRPr="00E42EC2" w:rsidRDefault="001B5249" w:rsidP="001B5249">
            <w:pPr>
              <w:pStyle w:val="af5"/>
            </w:pPr>
            <w:r w:rsidRPr="00E42EC2">
              <w:t>Терапия при стационаре</w:t>
            </w:r>
          </w:p>
        </w:tc>
        <w:tc>
          <w:tcPr>
            <w:tcW w:w="3969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</w:pPr>
            <w:r>
              <w:t>9</w:t>
            </w:r>
          </w:p>
        </w:tc>
      </w:tr>
      <w:tr w:rsidR="001B5249" w:rsidRPr="00E42EC2" w:rsidTr="00FA0C6F">
        <w:trPr>
          <w:trHeight w:val="280"/>
        </w:trPr>
        <w:tc>
          <w:tcPr>
            <w:tcW w:w="5670" w:type="dxa"/>
          </w:tcPr>
          <w:p w:rsidR="001B5249" w:rsidRPr="00E42EC2" w:rsidRDefault="001B5249" w:rsidP="001B5249">
            <w:pPr>
              <w:pStyle w:val="af5"/>
            </w:pPr>
            <w:r w:rsidRPr="00E42EC2">
              <w:t>Хирургия при стационаре</w:t>
            </w:r>
          </w:p>
        </w:tc>
        <w:tc>
          <w:tcPr>
            <w:tcW w:w="3969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</w:pPr>
            <w:r>
              <w:t>2</w:t>
            </w:r>
          </w:p>
        </w:tc>
      </w:tr>
      <w:tr w:rsidR="001B5249" w:rsidRPr="00E42EC2" w:rsidTr="00FA0C6F">
        <w:trPr>
          <w:trHeight w:val="280"/>
        </w:trPr>
        <w:tc>
          <w:tcPr>
            <w:tcW w:w="5670" w:type="dxa"/>
            <w:vAlign w:val="center"/>
          </w:tcPr>
          <w:p w:rsidR="001B5249" w:rsidRPr="00281766" w:rsidRDefault="001B5249" w:rsidP="001B5249">
            <w:pPr>
              <w:pStyle w:val="af5"/>
              <w:jc w:val="center"/>
              <w:rPr>
                <w:b/>
              </w:rPr>
            </w:pPr>
            <w:r w:rsidRPr="00281766">
              <w:rPr>
                <w:b/>
              </w:rPr>
              <w:t>ВСЕГО</w:t>
            </w:r>
          </w:p>
        </w:tc>
        <w:tc>
          <w:tcPr>
            <w:tcW w:w="3969" w:type="dxa"/>
            <w:vAlign w:val="center"/>
          </w:tcPr>
          <w:p w:rsidR="001B5249" w:rsidRPr="00281766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</w:tbl>
    <w:p w:rsidR="001B5249" w:rsidRPr="002B0A3A" w:rsidRDefault="001B5249" w:rsidP="001B5249">
      <w:pPr>
        <w:pStyle w:val="af0"/>
        <w:ind w:left="0" w:firstLine="709"/>
        <w:jc w:val="both"/>
        <w:rPr>
          <w:rFonts w:ascii="Times New Roman" w:hAnsi="Times New Roman"/>
          <w:b/>
          <w:u w:val="single"/>
        </w:rPr>
      </w:pPr>
    </w:p>
    <w:p w:rsidR="001B5249" w:rsidRPr="00B20A3E" w:rsidRDefault="001B5249" w:rsidP="001B5249">
      <w:pPr>
        <w:ind w:firstLine="567"/>
        <w:jc w:val="both"/>
        <w:rPr>
          <w:rFonts w:ascii="Times New Roman" w:hAnsi="Times New Roman"/>
          <w:sz w:val="27"/>
          <w:szCs w:val="27"/>
        </w:rPr>
      </w:pPr>
      <w:r w:rsidRPr="00B20A3E">
        <w:rPr>
          <w:rFonts w:ascii="Times New Roman" w:hAnsi="Times New Roman"/>
          <w:sz w:val="27"/>
          <w:szCs w:val="27"/>
          <w:shd w:val="clear" w:color="auto" w:fill="FFFFFF"/>
        </w:rPr>
        <w:t xml:space="preserve">Общий коечный фонд по итогам 1 полугодия 2020 года составил </w:t>
      </w:r>
      <w:r w:rsidRPr="00B20A3E">
        <w:rPr>
          <w:rFonts w:ascii="Times New Roman" w:hAnsi="Times New Roman"/>
          <w:b/>
          <w:sz w:val="27"/>
          <w:szCs w:val="27"/>
          <w:shd w:val="clear" w:color="auto" w:fill="FFFFFF"/>
        </w:rPr>
        <w:t>100 коек</w:t>
      </w:r>
      <w:r w:rsidRPr="00B20A3E">
        <w:rPr>
          <w:rFonts w:ascii="Times New Roman" w:hAnsi="Times New Roman"/>
          <w:sz w:val="27"/>
          <w:szCs w:val="27"/>
          <w:shd w:val="clear" w:color="auto" w:fill="FFFFFF"/>
        </w:rPr>
        <w:t xml:space="preserve">, из них </w:t>
      </w:r>
      <w:r w:rsidRPr="00B20A3E">
        <w:rPr>
          <w:rFonts w:ascii="Times New Roman" w:hAnsi="Times New Roman"/>
          <w:b/>
          <w:sz w:val="27"/>
          <w:szCs w:val="27"/>
          <w:shd w:val="clear" w:color="auto" w:fill="FFFFFF"/>
        </w:rPr>
        <w:t>89 коек круглосуточного стационара</w:t>
      </w:r>
      <w:r w:rsidRPr="00B20A3E">
        <w:rPr>
          <w:rFonts w:ascii="Times New Roman" w:hAnsi="Times New Roman"/>
          <w:sz w:val="27"/>
          <w:szCs w:val="27"/>
          <w:shd w:val="clear" w:color="auto" w:fill="FFFFFF"/>
        </w:rPr>
        <w:t xml:space="preserve">, </w:t>
      </w:r>
      <w:r w:rsidRPr="00B20A3E">
        <w:rPr>
          <w:rFonts w:ascii="Times New Roman" w:hAnsi="Times New Roman"/>
          <w:b/>
          <w:sz w:val="27"/>
          <w:szCs w:val="27"/>
          <w:shd w:val="clear" w:color="auto" w:fill="FFFFFF"/>
        </w:rPr>
        <w:t>15 коек дневного стационара</w:t>
      </w:r>
      <w:r w:rsidRPr="00B20A3E">
        <w:rPr>
          <w:rFonts w:ascii="Times New Roman" w:hAnsi="Times New Roman"/>
          <w:sz w:val="27"/>
          <w:szCs w:val="27"/>
          <w:shd w:val="clear" w:color="auto" w:fill="FFFFFF"/>
        </w:rPr>
        <w:t>.</w:t>
      </w:r>
      <w:r w:rsidRPr="00B20A3E">
        <w:rPr>
          <w:rFonts w:ascii="Times New Roman" w:hAnsi="Times New Roman"/>
          <w:sz w:val="27"/>
          <w:szCs w:val="27"/>
        </w:rPr>
        <w:t xml:space="preserve"> Обеспеченность круглосуточными койками на 10 000 человек населения составила </w:t>
      </w:r>
      <w:r w:rsidRPr="00B20A3E">
        <w:rPr>
          <w:rFonts w:ascii="Times New Roman" w:hAnsi="Times New Roman"/>
          <w:b/>
          <w:sz w:val="27"/>
          <w:szCs w:val="27"/>
        </w:rPr>
        <w:t>71,2 койки</w:t>
      </w:r>
      <w:r w:rsidRPr="00B20A3E">
        <w:rPr>
          <w:rFonts w:ascii="Times New Roman" w:hAnsi="Times New Roman"/>
          <w:sz w:val="27"/>
          <w:szCs w:val="27"/>
        </w:rPr>
        <w:t>.</w:t>
      </w:r>
    </w:p>
    <w:p w:rsidR="009D71A1" w:rsidRDefault="001B5249" w:rsidP="001B5249">
      <w:pPr>
        <w:ind w:firstLine="567"/>
        <w:jc w:val="both"/>
        <w:rPr>
          <w:sz w:val="27"/>
          <w:szCs w:val="27"/>
        </w:rPr>
      </w:pPr>
      <w:r w:rsidRPr="00B20A3E">
        <w:rPr>
          <w:rFonts w:ascii="Times New Roman" w:hAnsi="Times New Roman"/>
          <w:sz w:val="27"/>
          <w:szCs w:val="27"/>
        </w:rPr>
        <w:t xml:space="preserve">За 1 полугодие 2020 года </w:t>
      </w:r>
      <w:r w:rsidRPr="00B20A3E">
        <w:rPr>
          <w:rFonts w:ascii="Times New Roman" w:hAnsi="Times New Roman"/>
          <w:b/>
          <w:sz w:val="27"/>
          <w:szCs w:val="27"/>
        </w:rPr>
        <w:t>при помощи круглосуточного стационара успешно прошли лечение 819 пациентов</w:t>
      </w:r>
      <w:r w:rsidRPr="00B20A3E">
        <w:rPr>
          <w:rFonts w:ascii="Times New Roman" w:hAnsi="Times New Roman"/>
          <w:sz w:val="27"/>
          <w:szCs w:val="27"/>
        </w:rPr>
        <w:t xml:space="preserve">, при </w:t>
      </w:r>
      <w:r w:rsidR="009D71A1">
        <w:rPr>
          <w:rFonts w:ascii="Times New Roman" w:hAnsi="Times New Roman"/>
          <w:sz w:val="27"/>
          <w:szCs w:val="27"/>
        </w:rPr>
        <w:t xml:space="preserve">этом </w:t>
      </w:r>
      <w:r w:rsidRPr="00B20A3E">
        <w:rPr>
          <w:rFonts w:ascii="Times New Roman" w:hAnsi="Times New Roman"/>
          <w:sz w:val="27"/>
          <w:szCs w:val="27"/>
        </w:rPr>
        <w:t>планов</w:t>
      </w:r>
      <w:r w:rsidR="009D71A1">
        <w:rPr>
          <w:rFonts w:ascii="Times New Roman" w:hAnsi="Times New Roman"/>
          <w:sz w:val="27"/>
          <w:szCs w:val="27"/>
        </w:rPr>
        <w:t>ое</w:t>
      </w:r>
      <w:r w:rsidRPr="00B20A3E">
        <w:rPr>
          <w:rFonts w:ascii="Times New Roman" w:hAnsi="Times New Roman"/>
          <w:sz w:val="27"/>
          <w:szCs w:val="27"/>
        </w:rPr>
        <w:t xml:space="preserve"> значении</w:t>
      </w:r>
      <w:r w:rsidR="009D71A1">
        <w:rPr>
          <w:rFonts w:ascii="Times New Roman" w:hAnsi="Times New Roman"/>
          <w:sz w:val="27"/>
          <w:szCs w:val="27"/>
        </w:rPr>
        <w:t xml:space="preserve"> 2020 года </w:t>
      </w:r>
      <w:r w:rsidRPr="00B20A3E">
        <w:rPr>
          <w:rFonts w:ascii="Times New Roman" w:hAnsi="Times New Roman"/>
          <w:sz w:val="27"/>
          <w:szCs w:val="27"/>
        </w:rPr>
        <w:t xml:space="preserve"> – </w:t>
      </w:r>
      <w:r w:rsidRPr="009D71A1">
        <w:rPr>
          <w:rFonts w:ascii="Times New Roman" w:hAnsi="Times New Roman"/>
          <w:b/>
          <w:sz w:val="27"/>
          <w:szCs w:val="27"/>
        </w:rPr>
        <w:t>837 человек</w:t>
      </w:r>
      <w:r w:rsidRPr="00B20A3E">
        <w:rPr>
          <w:rFonts w:ascii="Times New Roman" w:hAnsi="Times New Roman"/>
          <w:b/>
          <w:sz w:val="27"/>
          <w:szCs w:val="27"/>
        </w:rPr>
        <w:t>.</w:t>
      </w:r>
      <w:r w:rsidRPr="00B20A3E">
        <w:rPr>
          <w:sz w:val="27"/>
          <w:szCs w:val="27"/>
        </w:rPr>
        <w:t xml:space="preserve"> </w:t>
      </w:r>
    </w:p>
    <w:p w:rsidR="001B5249" w:rsidRPr="00B20A3E" w:rsidRDefault="001B5249" w:rsidP="001B5249">
      <w:pPr>
        <w:ind w:firstLine="567"/>
        <w:jc w:val="both"/>
        <w:rPr>
          <w:sz w:val="27"/>
          <w:szCs w:val="27"/>
        </w:rPr>
      </w:pPr>
      <w:r w:rsidRPr="00B20A3E">
        <w:rPr>
          <w:rFonts w:ascii="Times New Roman" w:hAnsi="Times New Roman"/>
          <w:sz w:val="27"/>
          <w:szCs w:val="27"/>
        </w:rPr>
        <w:t xml:space="preserve">Средняя продолжительность дней пребывания больного на койке за 1 полугодие 2020 года – </w:t>
      </w:r>
      <w:r w:rsidRPr="00B20A3E">
        <w:rPr>
          <w:rFonts w:ascii="Times New Roman" w:hAnsi="Times New Roman"/>
          <w:b/>
          <w:sz w:val="27"/>
          <w:szCs w:val="27"/>
        </w:rPr>
        <w:t>9,2</w:t>
      </w:r>
      <w:r w:rsidRPr="00B20A3E">
        <w:rPr>
          <w:rFonts w:ascii="Times New Roman" w:hAnsi="Times New Roman"/>
          <w:sz w:val="27"/>
          <w:szCs w:val="27"/>
        </w:rPr>
        <w:t xml:space="preserve"> койко-дней, средняя занятость койки за 1 полугодие 2020 года – </w:t>
      </w:r>
      <w:r w:rsidRPr="00B20A3E">
        <w:rPr>
          <w:rFonts w:ascii="Times New Roman" w:hAnsi="Times New Roman"/>
          <w:b/>
          <w:sz w:val="27"/>
          <w:szCs w:val="27"/>
        </w:rPr>
        <w:t>113,8 дня</w:t>
      </w:r>
      <w:r w:rsidRPr="00B20A3E">
        <w:rPr>
          <w:b/>
          <w:sz w:val="27"/>
          <w:szCs w:val="27"/>
        </w:rPr>
        <w:t>.</w:t>
      </w:r>
      <w:r w:rsidRPr="00B20A3E">
        <w:rPr>
          <w:sz w:val="27"/>
          <w:szCs w:val="27"/>
        </w:rPr>
        <w:t xml:space="preserve"> </w:t>
      </w:r>
    </w:p>
    <w:p w:rsidR="001B5249" w:rsidRPr="00B20A3E" w:rsidRDefault="001B5249" w:rsidP="001B5249">
      <w:pPr>
        <w:ind w:firstLine="567"/>
        <w:jc w:val="both"/>
        <w:rPr>
          <w:rFonts w:ascii="Times New Roman" w:hAnsi="Times New Roman"/>
          <w:sz w:val="27"/>
          <w:szCs w:val="27"/>
        </w:rPr>
      </w:pPr>
      <w:r w:rsidRPr="00B20A3E">
        <w:rPr>
          <w:rFonts w:ascii="Times New Roman" w:hAnsi="Times New Roman"/>
          <w:sz w:val="27"/>
          <w:szCs w:val="27"/>
        </w:rPr>
        <w:t xml:space="preserve">В мае 2020 года целях организации оказания </w:t>
      </w:r>
      <w:r w:rsidRPr="00B20A3E">
        <w:rPr>
          <w:rFonts w:ascii="Times New Roman" w:hAnsi="Times New Roman"/>
          <w:b/>
          <w:sz w:val="27"/>
          <w:szCs w:val="27"/>
        </w:rPr>
        <w:t xml:space="preserve">своевременной и качественной медицинской помощи пациентам с подтвержденным диагнозом новой </w:t>
      </w:r>
      <w:proofErr w:type="spellStart"/>
      <w:r w:rsidRPr="00B20A3E">
        <w:rPr>
          <w:rFonts w:ascii="Times New Roman" w:hAnsi="Times New Roman"/>
          <w:b/>
          <w:sz w:val="27"/>
          <w:szCs w:val="27"/>
        </w:rPr>
        <w:t>коронавирусной</w:t>
      </w:r>
      <w:proofErr w:type="spellEnd"/>
      <w:r w:rsidRPr="00B20A3E">
        <w:rPr>
          <w:rFonts w:ascii="Times New Roman" w:hAnsi="Times New Roman"/>
          <w:b/>
          <w:sz w:val="27"/>
          <w:szCs w:val="27"/>
        </w:rPr>
        <w:t xml:space="preserve"> инфекции </w:t>
      </w:r>
      <w:r w:rsidRPr="00B20A3E">
        <w:rPr>
          <w:rFonts w:ascii="Times New Roman" w:hAnsi="Times New Roman"/>
          <w:b/>
          <w:sz w:val="27"/>
          <w:szCs w:val="27"/>
          <w:lang w:val="en-US"/>
        </w:rPr>
        <w:t>COVID</w:t>
      </w:r>
      <w:r w:rsidRPr="00B20A3E">
        <w:rPr>
          <w:rFonts w:ascii="Times New Roman" w:hAnsi="Times New Roman"/>
          <w:b/>
          <w:sz w:val="27"/>
          <w:szCs w:val="27"/>
        </w:rPr>
        <w:t>-19</w:t>
      </w:r>
      <w:r w:rsidRPr="00B20A3E">
        <w:rPr>
          <w:rFonts w:ascii="Times New Roman" w:hAnsi="Times New Roman"/>
          <w:sz w:val="27"/>
          <w:szCs w:val="27"/>
        </w:rPr>
        <w:t xml:space="preserve"> или с подозрением на новую </w:t>
      </w:r>
      <w:proofErr w:type="spellStart"/>
      <w:r w:rsidRPr="00B20A3E">
        <w:rPr>
          <w:rFonts w:ascii="Times New Roman" w:hAnsi="Times New Roman"/>
          <w:sz w:val="27"/>
          <w:szCs w:val="27"/>
        </w:rPr>
        <w:t>коронавирусную</w:t>
      </w:r>
      <w:proofErr w:type="spellEnd"/>
      <w:r w:rsidRPr="00B20A3E">
        <w:rPr>
          <w:rFonts w:ascii="Times New Roman" w:hAnsi="Times New Roman"/>
          <w:sz w:val="27"/>
          <w:szCs w:val="27"/>
        </w:rPr>
        <w:t xml:space="preserve"> инфекцию </w:t>
      </w:r>
      <w:r w:rsidRPr="00B20A3E">
        <w:rPr>
          <w:rFonts w:ascii="Times New Roman" w:hAnsi="Times New Roman"/>
          <w:sz w:val="27"/>
          <w:szCs w:val="27"/>
          <w:lang w:val="en-US"/>
        </w:rPr>
        <w:t>COVID</w:t>
      </w:r>
      <w:r w:rsidRPr="00B20A3E">
        <w:rPr>
          <w:rFonts w:ascii="Times New Roman" w:hAnsi="Times New Roman"/>
          <w:sz w:val="27"/>
          <w:szCs w:val="27"/>
        </w:rPr>
        <w:t xml:space="preserve">-19 в стационарных условиях было временно перепрофилировано здание терапевтического и детского отделения. Развернут </w:t>
      </w:r>
      <w:r w:rsidRPr="00B20A3E">
        <w:rPr>
          <w:rFonts w:ascii="Times New Roman" w:hAnsi="Times New Roman"/>
          <w:b/>
          <w:sz w:val="27"/>
          <w:szCs w:val="27"/>
        </w:rPr>
        <w:t>инфекционный госпиталь (основной)</w:t>
      </w:r>
      <w:r w:rsidRPr="00B20A3E">
        <w:rPr>
          <w:rFonts w:ascii="Times New Roman" w:hAnsi="Times New Roman"/>
          <w:sz w:val="27"/>
          <w:szCs w:val="27"/>
        </w:rPr>
        <w:t xml:space="preserve"> мощностью 30 коек и </w:t>
      </w:r>
      <w:r w:rsidRPr="00B20A3E">
        <w:rPr>
          <w:rFonts w:ascii="Times New Roman" w:hAnsi="Times New Roman"/>
          <w:b/>
          <w:sz w:val="27"/>
          <w:szCs w:val="27"/>
        </w:rPr>
        <w:t>инфекционное отделение - госпиталь (вспомогательный)</w:t>
      </w:r>
      <w:r w:rsidRPr="00B20A3E">
        <w:rPr>
          <w:rFonts w:ascii="Times New Roman" w:hAnsi="Times New Roman"/>
          <w:sz w:val="27"/>
          <w:szCs w:val="27"/>
        </w:rPr>
        <w:t xml:space="preserve"> мощностью 10 коек.</w:t>
      </w:r>
    </w:p>
    <w:p w:rsidR="001B5249" w:rsidRPr="00B20A3E" w:rsidRDefault="001B5249" w:rsidP="001B5249">
      <w:pPr>
        <w:ind w:firstLine="567"/>
        <w:jc w:val="both"/>
        <w:rPr>
          <w:rFonts w:ascii="Times New Roman" w:hAnsi="Times New Roman"/>
          <w:b/>
          <w:sz w:val="27"/>
          <w:szCs w:val="27"/>
        </w:rPr>
      </w:pPr>
      <w:r w:rsidRPr="00B20A3E">
        <w:rPr>
          <w:rFonts w:ascii="Times New Roman" w:hAnsi="Times New Roman"/>
          <w:b/>
          <w:sz w:val="27"/>
          <w:szCs w:val="27"/>
        </w:rPr>
        <w:t xml:space="preserve">В инфекционном госпитале от </w:t>
      </w:r>
      <w:proofErr w:type="spellStart"/>
      <w:r w:rsidRPr="00B20A3E">
        <w:rPr>
          <w:rFonts w:ascii="Times New Roman" w:hAnsi="Times New Roman"/>
          <w:b/>
          <w:sz w:val="27"/>
          <w:szCs w:val="27"/>
        </w:rPr>
        <w:t>коронавирусной</w:t>
      </w:r>
      <w:proofErr w:type="spellEnd"/>
      <w:r w:rsidRPr="00B20A3E">
        <w:rPr>
          <w:rFonts w:ascii="Times New Roman" w:hAnsi="Times New Roman"/>
          <w:b/>
          <w:sz w:val="27"/>
          <w:szCs w:val="27"/>
        </w:rPr>
        <w:t xml:space="preserve"> инфекции пролечено 88 пациентов</w:t>
      </w:r>
      <w:r w:rsidRPr="00B20A3E">
        <w:rPr>
          <w:rFonts w:ascii="Times New Roman" w:hAnsi="Times New Roman"/>
          <w:sz w:val="27"/>
          <w:szCs w:val="27"/>
        </w:rPr>
        <w:t xml:space="preserve">, из них переведено на дальнейшее долечивание с помощью Санитарной авиации </w:t>
      </w:r>
      <w:r w:rsidRPr="00B20A3E">
        <w:rPr>
          <w:rFonts w:ascii="Times New Roman" w:hAnsi="Times New Roman"/>
          <w:b/>
          <w:sz w:val="27"/>
          <w:szCs w:val="27"/>
        </w:rPr>
        <w:t>17 пациентов,</w:t>
      </w:r>
      <w:r w:rsidRPr="00B20A3E">
        <w:rPr>
          <w:rFonts w:ascii="Times New Roman" w:hAnsi="Times New Roman"/>
          <w:sz w:val="27"/>
          <w:szCs w:val="27"/>
        </w:rPr>
        <w:t xml:space="preserve"> выписано на амбулаторное долечивание </w:t>
      </w:r>
      <w:r w:rsidRPr="00B20A3E">
        <w:rPr>
          <w:rFonts w:ascii="Times New Roman" w:hAnsi="Times New Roman"/>
          <w:b/>
          <w:sz w:val="27"/>
          <w:szCs w:val="27"/>
        </w:rPr>
        <w:t>27 пациентов</w:t>
      </w:r>
      <w:r w:rsidRPr="00B20A3E">
        <w:rPr>
          <w:rFonts w:ascii="Times New Roman" w:hAnsi="Times New Roman"/>
          <w:sz w:val="27"/>
          <w:szCs w:val="27"/>
        </w:rPr>
        <w:t xml:space="preserve">, выписано с выздоровлением </w:t>
      </w:r>
      <w:r w:rsidRPr="00B20A3E">
        <w:rPr>
          <w:rFonts w:ascii="Times New Roman" w:hAnsi="Times New Roman"/>
          <w:b/>
          <w:sz w:val="27"/>
          <w:szCs w:val="27"/>
        </w:rPr>
        <w:t>43 пациента</w:t>
      </w:r>
      <w:r w:rsidRPr="00B20A3E">
        <w:rPr>
          <w:rFonts w:ascii="Times New Roman" w:hAnsi="Times New Roman"/>
          <w:sz w:val="27"/>
          <w:szCs w:val="27"/>
        </w:rPr>
        <w:t xml:space="preserve">, умер </w:t>
      </w:r>
      <w:r w:rsidRPr="00B20A3E">
        <w:rPr>
          <w:rFonts w:ascii="Times New Roman" w:hAnsi="Times New Roman"/>
          <w:b/>
          <w:sz w:val="27"/>
          <w:szCs w:val="27"/>
        </w:rPr>
        <w:t>1 пациент.</w:t>
      </w:r>
    </w:p>
    <w:p w:rsidR="00103FC8" w:rsidRPr="00B20A3E" w:rsidRDefault="001B5249" w:rsidP="00B20A3E">
      <w:pPr>
        <w:pStyle w:val="af5"/>
        <w:ind w:firstLine="567"/>
        <w:jc w:val="both"/>
        <w:rPr>
          <w:sz w:val="27"/>
          <w:szCs w:val="27"/>
        </w:rPr>
      </w:pPr>
      <w:r w:rsidRPr="00B20A3E">
        <w:rPr>
          <w:sz w:val="27"/>
          <w:szCs w:val="27"/>
        </w:rPr>
        <w:t>Показатели медицинской помощи круглосуточного стационара</w:t>
      </w:r>
      <w:r w:rsidR="00103FC8" w:rsidRPr="00B20A3E">
        <w:rPr>
          <w:sz w:val="27"/>
          <w:szCs w:val="27"/>
        </w:rPr>
        <w:t xml:space="preserve"> представлены в таблице </w:t>
      </w:r>
      <w:r w:rsidR="006D0F2D">
        <w:rPr>
          <w:sz w:val="27"/>
          <w:szCs w:val="27"/>
        </w:rPr>
        <w:t>№</w:t>
      </w:r>
      <w:r w:rsidR="00103FC8" w:rsidRPr="00B20A3E">
        <w:rPr>
          <w:sz w:val="27"/>
          <w:szCs w:val="27"/>
        </w:rPr>
        <w:t>1</w:t>
      </w:r>
      <w:r w:rsidR="00605BDD">
        <w:rPr>
          <w:sz w:val="27"/>
          <w:szCs w:val="27"/>
        </w:rPr>
        <w:t>0</w:t>
      </w:r>
      <w:r w:rsidR="00103FC8" w:rsidRPr="00B20A3E">
        <w:rPr>
          <w:sz w:val="27"/>
          <w:szCs w:val="27"/>
        </w:rPr>
        <w:t>:</w:t>
      </w:r>
    </w:p>
    <w:p w:rsidR="009D71A1" w:rsidRDefault="009D71A1" w:rsidP="001E4EAB">
      <w:pPr>
        <w:pStyle w:val="af5"/>
        <w:jc w:val="center"/>
        <w:rPr>
          <w:b/>
          <w:sz w:val="27"/>
          <w:szCs w:val="27"/>
        </w:rPr>
      </w:pPr>
    </w:p>
    <w:p w:rsidR="001E4EAB" w:rsidRPr="001E4EAB" w:rsidRDefault="001E4EAB" w:rsidP="001E4EAB">
      <w:pPr>
        <w:pStyle w:val="af5"/>
        <w:jc w:val="center"/>
        <w:rPr>
          <w:b/>
          <w:sz w:val="27"/>
          <w:szCs w:val="27"/>
        </w:rPr>
      </w:pPr>
      <w:r w:rsidRPr="001E4EAB">
        <w:rPr>
          <w:b/>
          <w:sz w:val="27"/>
          <w:szCs w:val="27"/>
        </w:rPr>
        <w:t>Показатели медицинской помощи круглосуточного стационара</w:t>
      </w:r>
    </w:p>
    <w:p w:rsidR="00103FC8" w:rsidRPr="00103FC8" w:rsidRDefault="00605BDD" w:rsidP="00103FC8">
      <w:pPr>
        <w:pStyle w:val="af5"/>
        <w:ind w:firstLine="709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Таблица </w:t>
      </w:r>
      <w:r w:rsidR="006D0F2D">
        <w:rPr>
          <w:sz w:val="27"/>
          <w:szCs w:val="27"/>
        </w:rPr>
        <w:t>№</w:t>
      </w:r>
      <w:r>
        <w:rPr>
          <w:sz w:val="27"/>
          <w:szCs w:val="27"/>
        </w:rPr>
        <w:t>10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709"/>
        <w:gridCol w:w="1276"/>
        <w:gridCol w:w="1275"/>
        <w:gridCol w:w="993"/>
        <w:gridCol w:w="1275"/>
        <w:gridCol w:w="1276"/>
        <w:gridCol w:w="992"/>
      </w:tblGrid>
      <w:tr w:rsidR="001B5249" w:rsidRPr="00E42EC2" w:rsidTr="00FA0C6F">
        <w:tc>
          <w:tcPr>
            <w:tcW w:w="1843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</w:pPr>
            <w:r w:rsidRPr="00E42EC2">
              <w:t>Год</w:t>
            </w:r>
          </w:p>
        </w:tc>
        <w:tc>
          <w:tcPr>
            <w:tcW w:w="709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</w:pPr>
            <w:r w:rsidRPr="00E42EC2">
              <w:t>Кол-во коек</w:t>
            </w:r>
          </w:p>
        </w:tc>
        <w:tc>
          <w:tcPr>
            <w:tcW w:w="1276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</w:pPr>
            <w:r w:rsidRPr="00E42EC2">
              <w:t>План объема оказания мед.</w:t>
            </w:r>
          </w:p>
          <w:p w:rsidR="001B5249" w:rsidRPr="00E42EC2" w:rsidRDefault="001B5249" w:rsidP="001B5249">
            <w:pPr>
              <w:pStyle w:val="af5"/>
              <w:jc w:val="center"/>
            </w:pPr>
            <w:r w:rsidRPr="00E42EC2">
              <w:t>помощи (чел.)</w:t>
            </w:r>
          </w:p>
        </w:tc>
        <w:tc>
          <w:tcPr>
            <w:tcW w:w="1275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</w:pPr>
            <w:r w:rsidRPr="00E42EC2">
              <w:t>Факт объема оказания мед.</w:t>
            </w:r>
          </w:p>
          <w:p w:rsidR="001B5249" w:rsidRPr="00E42EC2" w:rsidRDefault="001B5249" w:rsidP="001B5249">
            <w:pPr>
              <w:pStyle w:val="af5"/>
              <w:jc w:val="center"/>
            </w:pPr>
            <w:r w:rsidRPr="00E42EC2">
              <w:t>помощи (чел.)</w:t>
            </w:r>
          </w:p>
        </w:tc>
        <w:tc>
          <w:tcPr>
            <w:tcW w:w="993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</w:pPr>
            <w:r w:rsidRPr="00E42EC2">
              <w:t>выполнение плана, %</w:t>
            </w:r>
          </w:p>
        </w:tc>
        <w:tc>
          <w:tcPr>
            <w:tcW w:w="1275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</w:pPr>
            <w:r w:rsidRPr="00E42EC2">
              <w:t>Средняя занятость койки (дней)</w:t>
            </w:r>
          </w:p>
        </w:tc>
        <w:tc>
          <w:tcPr>
            <w:tcW w:w="1276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</w:pPr>
            <w:r w:rsidRPr="00E42EC2">
              <w:t>Средняя продолжительность  лечения, (дней)</w:t>
            </w:r>
          </w:p>
        </w:tc>
        <w:tc>
          <w:tcPr>
            <w:tcW w:w="992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</w:pPr>
            <w:r w:rsidRPr="00E42EC2">
              <w:t>Летальность, %</w:t>
            </w:r>
          </w:p>
        </w:tc>
      </w:tr>
      <w:tr w:rsidR="001B5249" w:rsidRPr="00E42EC2" w:rsidTr="00FA0C6F">
        <w:tc>
          <w:tcPr>
            <w:tcW w:w="1843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 xml:space="preserve">1 полугодие </w:t>
            </w:r>
            <w:r w:rsidRPr="00E42EC2">
              <w:rPr>
                <w:b/>
              </w:rPr>
              <w:t>201</w:t>
            </w:r>
            <w:r>
              <w:rPr>
                <w:b/>
              </w:rPr>
              <w:t>9 года</w:t>
            </w:r>
          </w:p>
        </w:tc>
        <w:tc>
          <w:tcPr>
            <w:tcW w:w="709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  <w:rPr>
                <w:b/>
                <w:highlight w:val="yellow"/>
              </w:rPr>
            </w:pPr>
            <w:r w:rsidRPr="00E42EC2">
              <w:rPr>
                <w:b/>
              </w:rPr>
              <w:t>5</w:t>
            </w:r>
            <w:r>
              <w:rPr>
                <w:b/>
              </w:rPr>
              <w:t>1</w:t>
            </w:r>
          </w:p>
        </w:tc>
        <w:tc>
          <w:tcPr>
            <w:tcW w:w="1276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850</w:t>
            </w:r>
          </w:p>
        </w:tc>
        <w:tc>
          <w:tcPr>
            <w:tcW w:w="1275" w:type="dxa"/>
            <w:vAlign w:val="center"/>
          </w:tcPr>
          <w:p w:rsidR="001B5249" w:rsidRPr="00C94838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990</w:t>
            </w:r>
          </w:p>
        </w:tc>
        <w:tc>
          <w:tcPr>
            <w:tcW w:w="993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116,5</w:t>
            </w:r>
          </w:p>
        </w:tc>
        <w:tc>
          <w:tcPr>
            <w:tcW w:w="1275" w:type="dxa"/>
            <w:vAlign w:val="center"/>
          </w:tcPr>
          <w:p w:rsidR="001B5249" w:rsidRPr="00C94838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168,6</w:t>
            </w:r>
          </w:p>
        </w:tc>
        <w:tc>
          <w:tcPr>
            <w:tcW w:w="1276" w:type="dxa"/>
            <w:vAlign w:val="center"/>
          </w:tcPr>
          <w:p w:rsidR="001B5249" w:rsidRPr="00C94838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8,7</w:t>
            </w:r>
          </w:p>
        </w:tc>
        <w:tc>
          <w:tcPr>
            <w:tcW w:w="992" w:type="dxa"/>
            <w:vAlign w:val="center"/>
          </w:tcPr>
          <w:p w:rsidR="001B5249" w:rsidRPr="00C94838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1,21</w:t>
            </w:r>
          </w:p>
        </w:tc>
      </w:tr>
      <w:tr w:rsidR="001B5249" w:rsidRPr="00E42EC2" w:rsidTr="00FA0C6F">
        <w:tc>
          <w:tcPr>
            <w:tcW w:w="1843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 xml:space="preserve">1 полугодие </w:t>
            </w:r>
            <w:r w:rsidRPr="00E42EC2">
              <w:rPr>
                <w:b/>
              </w:rPr>
              <w:t>20</w:t>
            </w:r>
            <w:r>
              <w:rPr>
                <w:b/>
              </w:rPr>
              <w:t>20 года</w:t>
            </w:r>
          </w:p>
        </w:tc>
        <w:tc>
          <w:tcPr>
            <w:tcW w:w="709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85</w:t>
            </w:r>
          </w:p>
        </w:tc>
        <w:tc>
          <w:tcPr>
            <w:tcW w:w="1276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837</w:t>
            </w:r>
          </w:p>
        </w:tc>
        <w:tc>
          <w:tcPr>
            <w:tcW w:w="1275" w:type="dxa"/>
            <w:vAlign w:val="center"/>
          </w:tcPr>
          <w:p w:rsidR="001B5249" w:rsidRPr="00C94838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819</w:t>
            </w:r>
          </w:p>
        </w:tc>
        <w:tc>
          <w:tcPr>
            <w:tcW w:w="993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97,8</w:t>
            </w:r>
          </w:p>
        </w:tc>
        <w:tc>
          <w:tcPr>
            <w:tcW w:w="1275" w:type="dxa"/>
            <w:vAlign w:val="center"/>
          </w:tcPr>
          <w:p w:rsidR="001B5249" w:rsidRPr="00C94838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113,8</w:t>
            </w:r>
          </w:p>
        </w:tc>
        <w:tc>
          <w:tcPr>
            <w:tcW w:w="1276" w:type="dxa"/>
            <w:vAlign w:val="center"/>
          </w:tcPr>
          <w:p w:rsidR="001B5249" w:rsidRPr="00C94838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9,2</w:t>
            </w:r>
          </w:p>
        </w:tc>
        <w:tc>
          <w:tcPr>
            <w:tcW w:w="992" w:type="dxa"/>
            <w:vAlign w:val="center"/>
          </w:tcPr>
          <w:p w:rsidR="001B5249" w:rsidRPr="00C94838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2,00</w:t>
            </w:r>
          </w:p>
        </w:tc>
      </w:tr>
    </w:tbl>
    <w:p w:rsidR="001B5249" w:rsidRDefault="001B5249" w:rsidP="001B5249">
      <w:pPr>
        <w:pStyle w:val="af5"/>
        <w:ind w:left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</w:p>
    <w:p w:rsidR="001B5249" w:rsidRPr="00B20A3E" w:rsidRDefault="001B5249" w:rsidP="001B5249">
      <w:pPr>
        <w:pStyle w:val="af5"/>
        <w:ind w:firstLine="567"/>
        <w:jc w:val="both"/>
        <w:rPr>
          <w:sz w:val="27"/>
          <w:szCs w:val="27"/>
        </w:rPr>
      </w:pPr>
      <w:r w:rsidRPr="00B20A3E">
        <w:rPr>
          <w:sz w:val="27"/>
          <w:szCs w:val="27"/>
        </w:rPr>
        <w:t>Этапом долечивания больных круглосуточного стационара является дневной стационар, представленный хирургическим, терапевтическим, гинекологическим и педиатрическим профилями.</w:t>
      </w:r>
    </w:p>
    <w:p w:rsidR="001B5249" w:rsidRPr="00B20A3E" w:rsidRDefault="001B5249" w:rsidP="001B5249">
      <w:pPr>
        <w:pStyle w:val="af5"/>
        <w:ind w:firstLine="567"/>
        <w:jc w:val="both"/>
        <w:rPr>
          <w:sz w:val="27"/>
          <w:szCs w:val="27"/>
        </w:rPr>
      </w:pPr>
    </w:p>
    <w:p w:rsidR="001B5249" w:rsidRPr="00B20A3E" w:rsidRDefault="001B5249" w:rsidP="006D0F2D">
      <w:pPr>
        <w:pStyle w:val="af5"/>
        <w:ind w:firstLine="567"/>
        <w:jc w:val="both"/>
        <w:rPr>
          <w:sz w:val="27"/>
          <w:szCs w:val="27"/>
        </w:rPr>
      </w:pPr>
      <w:r w:rsidRPr="00B20A3E">
        <w:rPr>
          <w:sz w:val="27"/>
          <w:szCs w:val="27"/>
        </w:rPr>
        <w:t xml:space="preserve">Исполнение запланированного </w:t>
      </w:r>
      <w:r w:rsidRPr="00B20A3E">
        <w:rPr>
          <w:b/>
          <w:sz w:val="27"/>
          <w:szCs w:val="27"/>
        </w:rPr>
        <w:t>объема оказания медицинской помощи дневного стационара за 1 полугодие 2020 года составило 58,5%</w:t>
      </w:r>
      <w:r w:rsidRPr="00B20A3E">
        <w:rPr>
          <w:sz w:val="27"/>
          <w:szCs w:val="27"/>
        </w:rPr>
        <w:t xml:space="preserve">. </w:t>
      </w:r>
      <w:r w:rsidR="00BF0C9B">
        <w:rPr>
          <w:sz w:val="27"/>
          <w:szCs w:val="27"/>
        </w:rPr>
        <w:t xml:space="preserve">При плановом значении 2020 года – </w:t>
      </w:r>
      <w:r w:rsidR="00BF0C9B" w:rsidRPr="00BF0C9B">
        <w:rPr>
          <w:b/>
          <w:sz w:val="27"/>
          <w:szCs w:val="27"/>
        </w:rPr>
        <w:t>287 человек</w:t>
      </w:r>
      <w:r w:rsidR="00BF0C9B">
        <w:rPr>
          <w:sz w:val="27"/>
          <w:szCs w:val="27"/>
        </w:rPr>
        <w:t xml:space="preserve">, помощь оказана </w:t>
      </w:r>
      <w:r w:rsidR="00BF0C9B" w:rsidRPr="00BF0C9B">
        <w:rPr>
          <w:b/>
          <w:sz w:val="27"/>
          <w:szCs w:val="27"/>
        </w:rPr>
        <w:t>168 гражданам</w:t>
      </w:r>
      <w:r w:rsidR="00BF0C9B">
        <w:rPr>
          <w:sz w:val="27"/>
          <w:szCs w:val="27"/>
        </w:rPr>
        <w:t>.</w:t>
      </w:r>
    </w:p>
    <w:p w:rsidR="006D0F2D" w:rsidRDefault="006D0F2D" w:rsidP="006D0F2D">
      <w:pPr>
        <w:ind w:firstLine="567"/>
        <w:jc w:val="both"/>
        <w:rPr>
          <w:rFonts w:ascii="Times New Roman" w:hAnsi="Times New Roman"/>
          <w:sz w:val="27"/>
          <w:szCs w:val="27"/>
        </w:rPr>
      </w:pPr>
    </w:p>
    <w:p w:rsidR="001B5249" w:rsidRPr="00B20A3E" w:rsidRDefault="001B5249" w:rsidP="006D0F2D">
      <w:pPr>
        <w:ind w:firstLine="567"/>
        <w:jc w:val="both"/>
        <w:rPr>
          <w:rFonts w:ascii="Times New Roman" w:hAnsi="Times New Roman"/>
          <w:sz w:val="27"/>
          <w:szCs w:val="27"/>
          <w:highlight w:val="yellow"/>
        </w:rPr>
      </w:pPr>
      <w:r w:rsidRPr="00B20A3E">
        <w:rPr>
          <w:rFonts w:ascii="Times New Roman" w:hAnsi="Times New Roman"/>
          <w:sz w:val="27"/>
          <w:szCs w:val="27"/>
        </w:rPr>
        <w:t xml:space="preserve">Средняя длительность пребывания больного на койке составило </w:t>
      </w:r>
      <w:r w:rsidRPr="00B20A3E">
        <w:rPr>
          <w:rFonts w:ascii="Times New Roman" w:hAnsi="Times New Roman"/>
          <w:b/>
          <w:sz w:val="27"/>
          <w:szCs w:val="27"/>
        </w:rPr>
        <w:t>6,1</w:t>
      </w:r>
      <w:r w:rsidRPr="00B20A3E">
        <w:rPr>
          <w:rFonts w:ascii="Times New Roman" w:hAnsi="Times New Roman"/>
          <w:sz w:val="27"/>
          <w:szCs w:val="27"/>
        </w:rPr>
        <w:t xml:space="preserve"> дня, средняя занятость койки в 1 полугодии 2020 года – </w:t>
      </w:r>
      <w:r w:rsidRPr="00B20A3E">
        <w:rPr>
          <w:rFonts w:ascii="Times New Roman" w:hAnsi="Times New Roman"/>
          <w:b/>
          <w:sz w:val="27"/>
          <w:szCs w:val="27"/>
        </w:rPr>
        <w:t xml:space="preserve">75,4 </w:t>
      </w:r>
      <w:r w:rsidRPr="00B20A3E">
        <w:rPr>
          <w:rFonts w:ascii="Times New Roman" w:hAnsi="Times New Roman"/>
          <w:sz w:val="27"/>
          <w:szCs w:val="27"/>
        </w:rPr>
        <w:t>дня.</w:t>
      </w:r>
    </w:p>
    <w:p w:rsidR="00103FC8" w:rsidRPr="00103FC8" w:rsidRDefault="001B5249" w:rsidP="006D0F2D">
      <w:pPr>
        <w:pStyle w:val="af5"/>
        <w:ind w:firstLine="567"/>
        <w:jc w:val="both"/>
        <w:rPr>
          <w:sz w:val="27"/>
          <w:szCs w:val="27"/>
        </w:rPr>
      </w:pPr>
      <w:r w:rsidRPr="001E4EAB">
        <w:rPr>
          <w:sz w:val="27"/>
          <w:szCs w:val="27"/>
        </w:rPr>
        <w:t>Показатели медицинской помощи дневного стационара</w:t>
      </w:r>
      <w:r w:rsidR="00103FC8" w:rsidRPr="00103FC8">
        <w:rPr>
          <w:sz w:val="27"/>
          <w:szCs w:val="27"/>
        </w:rPr>
        <w:t xml:space="preserve"> представлен</w:t>
      </w:r>
      <w:r w:rsidR="00103FC8">
        <w:rPr>
          <w:sz w:val="27"/>
          <w:szCs w:val="27"/>
        </w:rPr>
        <w:t>ы</w:t>
      </w:r>
      <w:r w:rsidR="00103FC8" w:rsidRPr="00103FC8">
        <w:rPr>
          <w:sz w:val="27"/>
          <w:szCs w:val="27"/>
        </w:rPr>
        <w:t xml:space="preserve"> в таблице </w:t>
      </w:r>
      <w:r w:rsidR="006D0F2D">
        <w:rPr>
          <w:sz w:val="27"/>
          <w:szCs w:val="27"/>
        </w:rPr>
        <w:t>№</w:t>
      </w:r>
      <w:r w:rsidR="00103FC8">
        <w:rPr>
          <w:sz w:val="27"/>
          <w:szCs w:val="27"/>
        </w:rPr>
        <w:t>1</w:t>
      </w:r>
      <w:r w:rsidR="00605BDD">
        <w:rPr>
          <w:sz w:val="27"/>
          <w:szCs w:val="27"/>
        </w:rPr>
        <w:t>1</w:t>
      </w:r>
      <w:r w:rsidR="00103FC8" w:rsidRPr="00103FC8">
        <w:rPr>
          <w:sz w:val="27"/>
          <w:szCs w:val="27"/>
        </w:rPr>
        <w:t>:</w:t>
      </w:r>
    </w:p>
    <w:p w:rsidR="001E4EAB" w:rsidRDefault="001E4EAB" w:rsidP="001E4EAB">
      <w:pPr>
        <w:pStyle w:val="af5"/>
        <w:ind w:firstLine="709"/>
        <w:jc w:val="center"/>
        <w:rPr>
          <w:sz w:val="27"/>
          <w:szCs w:val="27"/>
        </w:rPr>
      </w:pPr>
      <w:r w:rsidRPr="001B5249">
        <w:rPr>
          <w:b/>
          <w:sz w:val="27"/>
          <w:szCs w:val="27"/>
        </w:rPr>
        <w:t>Показатели медицинской помощи дневного стационара</w:t>
      </w:r>
    </w:p>
    <w:p w:rsidR="00103FC8" w:rsidRPr="00103FC8" w:rsidRDefault="00605BDD" w:rsidP="00103FC8">
      <w:pPr>
        <w:pStyle w:val="af5"/>
        <w:ind w:firstLine="709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Таблица </w:t>
      </w:r>
      <w:r w:rsidR="006D0F2D">
        <w:rPr>
          <w:sz w:val="27"/>
          <w:szCs w:val="27"/>
        </w:rPr>
        <w:t>№</w:t>
      </w:r>
      <w:r>
        <w:rPr>
          <w:sz w:val="27"/>
          <w:szCs w:val="27"/>
        </w:rPr>
        <w:t>11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709"/>
        <w:gridCol w:w="1276"/>
        <w:gridCol w:w="1275"/>
        <w:gridCol w:w="993"/>
        <w:gridCol w:w="1275"/>
        <w:gridCol w:w="1276"/>
        <w:gridCol w:w="992"/>
      </w:tblGrid>
      <w:tr w:rsidR="001B5249" w:rsidRPr="00E42EC2" w:rsidTr="00FA0C6F">
        <w:tc>
          <w:tcPr>
            <w:tcW w:w="1843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</w:pPr>
            <w:r w:rsidRPr="00E42EC2">
              <w:t>Год</w:t>
            </w:r>
          </w:p>
        </w:tc>
        <w:tc>
          <w:tcPr>
            <w:tcW w:w="709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</w:pPr>
            <w:r w:rsidRPr="00E42EC2">
              <w:t>Кол-во коек</w:t>
            </w:r>
          </w:p>
        </w:tc>
        <w:tc>
          <w:tcPr>
            <w:tcW w:w="1276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</w:pPr>
            <w:r w:rsidRPr="00E42EC2">
              <w:t>План объема оказания мед.</w:t>
            </w:r>
          </w:p>
          <w:p w:rsidR="001B5249" w:rsidRPr="00E42EC2" w:rsidRDefault="001B5249" w:rsidP="001B5249">
            <w:pPr>
              <w:pStyle w:val="af5"/>
              <w:jc w:val="center"/>
            </w:pPr>
            <w:r w:rsidRPr="00E42EC2">
              <w:t>помощи (чел.)</w:t>
            </w:r>
          </w:p>
        </w:tc>
        <w:tc>
          <w:tcPr>
            <w:tcW w:w="1275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</w:pPr>
            <w:r w:rsidRPr="00E42EC2">
              <w:t>Факт объема оказания мед.</w:t>
            </w:r>
          </w:p>
          <w:p w:rsidR="001B5249" w:rsidRPr="00E42EC2" w:rsidRDefault="001B5249" w:rsidP="001B5249">
            <w:pPr>
              <w:pStyle w:val="af5"/>
              <w:jc w:val="center"/>
            </w:pPr>
            <w:r w:rsidRPr="00E42EC2">
              <w:t>помощи (чел.)</w:t>
            </w:r>
          </w:p>
        </w:tc>
        <w:tc>
          <w:tcPr>
            <w:tcW w:w="993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</w:pPr>
            <w:r w:rsidRPr="00E42EC2">
              <w:t>выполнение плана,</w:t>
            </w:r>
          </w:p>
          <w:p w:rsidR="001B5249" w:rsidRPr="00E42EC2" w:rsidRDefault="001B5249" w:rsidP="001B5249">
            <w:pPr>
              <w:pStyle w:val="af5"/>
              <w:jc w:val="center"/>
            </w:pPr>
            <w:r w:rsidRPr="00E42EC2">
              <w:t>%</w:t>
            </w:r>
          </w:p>
        </w:tc>
        <w:tc>
          <w:tcPr>
            <w:tcW w:w="1275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</w:pPr>
            <w:r w:rsidRPr="00E42EC2">
              <w:t>Средняя занятость койки (дней)</w:t>
            </w:r>
          </w:p>
        </w:tc>
        <w:tc>
          <w:tcPr>
            <w:tcW w:w="1276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</w:pPr>
            <w:r w:rsidRPr="00E42EC2">
              <w:t>Средняя продолжительность  лечения, (дней)</w:t>
            </w:r>
          </w:p>
        </w:tc>
        <w:tc>
          <w:tcPr>
            <w:tcW w:w="992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</w:pPr>
            <w:r w:rsidRPr="00E42EC2">
              <w:t>Летальность, %</w:t>
            </w:r>
          </w:p>
        </w:tc>
      </w:tr>
      <w:tr w:rsidR="001B5249" w:rsidRPr="00E42EC2" w:rsidTr="00FA0C6F">
        <w:tc>
          <w:tcPr>
            <w:tcW w:w="1843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 xml:space="preserve">1 полугодие </w:t>
            </w:r>
            <w:r w:rsidRPr="00E42EC2">
              <w:rPr>
                <w:b/>
              </w:rPr>
              <w:t>201</w:t>
            </w:r>
            <w:r>
              <w:rPr>
                <w:b/>
              </w:rPr>
              <w:t>9 года</w:t>
            </w:r>
          </w:p>
        </w:tc>
        <w:tc>
          <w:tcPr>
            <w:tcW w:w="709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  <w:rPr>
                <w:b/>
              </w:rPr>
            </w:pPr>
            <w:r w:rsidRPr="00E42EC2">
              <w:rPr>
                <w:b/>
              </w:rPr>
              <w:t>21</w:t>
            </w:r>
          </w:p>
        </w:tc>
        <w:tc>
          <w:tcPr>
            <w:tcW w:w="1276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290</w:t>
            </w:r>
          </w:p>
        </w:tc>
        <w:tc>
          <w:tcPr>
            <w:tcW w:w="1275" w:type="dxa"/>
            <w:vAlign w:val="center"/>
          </w:tcPr>
          <w:p w:rsidR="001B5249" w:rsidRPr="004568CB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309</w:t>
            </w:r>
          </w:p>
        </w:tc>
        <w:tc>
          <w:tcPr>
            <w:tcW w:w="993" w:type="dxa"/>
            <w:vAlign w:val="center"/>
          </w:tcPr>
          <w:p w:rsidR="001B5249" w:rsidRPr="004568CB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106,0</w:t>
            </w:r>
          </w:p>
        </w:tc>
        <w:tc>
          <w:tcPr>
            <w:tcW w:w="1275" w:type="dxa"/>
            <w:vAlign w:val="center"/>
          </w:tcPr>
          <w:p w:rsidR="001B5249" w:rsidRPr="004568CB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111,0</w:t>
            </w:r>
          </w:p>
        </w:tc>
        <w:tc>
          <w:tcPr>
            <w:tcW w:w="1276" w:type="dxa"/>
            <w:vAlign w:val="center"/>
          </w:tcPr>
          <w:p w:rsidR="001B5249" w:rsidRPr="004568CB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8,3</w:t>
            </w:r>
          </w:p>
        </w:tc>
        <w:tc>
          <w:tcPr>
            <w:tcW w:w="992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</w:pPr>
            <w:r w:rsidRPr="00E42EC2">
              <w:t>-</w:t>
            </w:r>
          </w:p>
        </w:tc>
      </w:tr>
      <w:tr w:rsidR="001B5249" w:rsidRPr="00E42EC2" w:rsidTr="00FA0C6F">
        <w:tc>
          <w:tcPr>
            <w:tcW w:w="1843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 xml:space="preserve">1 полугодие </w:t>
            </w:r>
            <w:r w:rsidRPr="00E42EC2">
              <w:rPr>
                <w:b/>
              </w:rPr>
              <w:t>20</w:t>
            </w:r>
            <w:r>
              <w:rPr>
                <w:b/>
              </w:rPr>
              <w:t>20 года</w:t>
            </w:r>
          </w:p>
        </w:tc>
        <w:tc>
          <w:tcPr>
            <w:tcW w:w="709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276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287</w:t>
            </w:r>
          </w:p>
        </w:tc>
        <w:tc>
          <w:tcPr>
            <w:tcW w:w="1275" w:type="dxa"/>
            <w:vAlign w:val="center"/>
          </w:tcPr>
          <w:p w:rsidR="001B5249" w:rsidRPr="004568CB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168</w:t>
            </w:r>
          </w:p>
        </w:tc>
        <w:tc>
          <w:tcPr>
            <w:tcW w:w="993" w:type="dxa"/>
            <w:vAlign w:val="center"/>
          </w:tcPr>
          <w:p w:rsidR="001B5249" w:rsidRPr="004568CB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58,5</w:t>
            </w:r>
          </w:p>
        </w:tc>
        <w:tc>
          <w:tcPr>
            <w:tcW w:w="1275" w:type="dxa"/>
            <w:vAlign w:val="center"/>
          </w:tcPr>
          <w:p w:rsidR="001B5249" w:rsidRPr="004568CB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75,4</w:t>
            </w:r>
          </w:p>
        </w:tc>
        <w:tc>
          <w:tcPr>
            <w:tcW w:w="1276" w:type="dxa"/>
            <w:vAlign w:val="center"/>
          </w:tcPr>
          <w:p w:rsidR="001B5249" w:rsidRPr="004568CB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6,1</w:t>
            </w:r>
          </w:p>
        </w:tc>
        <w:tc>
          <w:tcPr>
            <w:tcW w:w="992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  <w:rPr>
                <w:b/>
              </w:rPr>
            </w:pPr>
            <w:r w:rsidRPr="00E42EC2">
              <w:rPr>
                <w:b/>
              </w:rPr>
              <w:t>-</w:t>
            </w:r>
          </w:p>
        </w:tc>
      </w:tr>
    </w:tbl>
    <w:p w:rsidR="001B5249" w:rsidRPr="001B5249" w:rsidRDefault="001B5249" w:rsidP="001B5249">
      <w:pPr>
        <w:ind w:firstLine="709"/>
        <w:jc w:val="both"/>
        <w:rPr>
          <w:rFonts w:ascii="Times New Roman" w:hAnsi="Times New Roman"/>
          <w:sz w:val="27"/>
          <w:szCs w:val="27"/>
        </w:rPr>
      </w:pPr>
    </w:p>
    <w:p w:rsidR="001B5249" w:rsidRPr="00B20A3E" w:rsidRDefault="001B5249" w:rsidP="006D0F2D">
      <w:pPr>
        <w:ind w:firstLine="567"/>
        <w:jc w:val="both"/>
        <w:rPr>
          <w:rFonts w:ascii="Times New Roman" w:hAnsi="Times New Roman"/>
          <w:sz w:val="27"/>
          <w:szCs w:val="27"/>
        </w:rPr>
      </w:pPr>
      <w:r w:rsidRPr="00B20A3E">
        <w:rPr>
          <w:rFonts w:ascii="Times New Roman" w:hAnsi="Times New Roman"/>
          <w:b/>
          <w:sz w:val="27"/>
          <w:szCs w:val="27"/>
        </w:rPr>
        <w:t>Снижение выполнения плана оказания медицинской помощи</w:t>
      </w:r>
      <w:r w:rsidRPr="00B20A3E">
        <w:rPr>
          <w:rFonts w:ascii="Times New Roman" w:hAnsi="Times New Roman"/>
          <w:sz w:val="27"/>
          <w:szCs w:val="27"/>
        </w:rPr>
        <w:t xml:space="preserve"> по дневному стационару </w:t>
      </w:r>
      <w:r w:rsidRPr="00B20A3E">
        <w:rPr>
          <w:rFonts w:ascii="Times New Roman" w:hAnsi="Times New Roman"/>
          <w:b/>
          <w:sz w:val="27"/>
          <w:szCs w:val="27"/>
        </w:rPr>
        <w:t>объясняется ограничением его работы с апреля 2020</w:t>
      </w:r>
      <w:r w:rsidRPr="00B20A3E">
        <w:rPr>
          <w:rFonts w:ascii="Times New Roman" w:hAnsi="Times New Roman"/>
          <w:sz w:val="27"/>
          <w:szCs w:val="27"/>
        </w:rPr>
        <w:t xml:space="preserve"> года, в связи с возникновением и распространением  в Красноярском крае </w:t>
      </w:r>
      <w:r w:rsidRPr="00B20A3E">
        <w:rPr>
          <w:rFonts w:ascii="Times New Roman" w:hAnsi="Times New Roman"/>
          <w:b/>
          <w:sz w:val="27"/>
          <w:szCs w:val="27"/>
        </w:rPr>
        <w:t xml:space="preserve">новой </w:t>
      </w:r>
      <w:proofErr w:type="spellStart"/>
      <w:r w:rsidRPr="00B20A3E">
        <w:rPr>
          <w:rFonts w:ascii="Times New Roman" w:hAnsi="Times New Roman"/>
          <w:b/>
          <w:sz w:val="27"/>
          <w:szCs w:val="27"/>
        </w:rPr>
        <w:t>коронавирусной</w:t>
      </w:r>
      <w:proofErr w:type="spellEnd"/>
      <w:r w:rsidRPr="00B20A3E">
        <w:rPr>
          <w:rFonts w:ascii="Times New Roman" w:hAnsi="Times New Roman"/>
          <w:b/>
          <w:sz w:val="27"/>
          <w:szCs w:val="27"/>
        </w:rPr>
        <w:t xml:space="preserve"> инфекции, вызванной вирусом </w:t>
      </w:r>
      <w:r w:rsidRPr="00B20A3E">
        <w:rPr>
          <w:rFonts w:ascii="Times New Roman" w:hAnsi="Times New Roman"/>
          <w:b/>
          <w:sz w:val="27"/>
          <w:szCs w:val="27"/>
          <w:lang w:val="en-US"/>
        </w:rPr>
        <w:t>COVID</w:t>
      </w:r>
      <w:r w:rsidRPr="00B20A3E">
        <w:rPr>
          <w:rFonts w:ascii="Times New Roman" w:hAnsi="Times New Roman"/>
          <w:b/>
          <w:sz w:val="27"/>
          <w:szCs w:val="27"/>
        </w:rPr>
        <w:t>-19</w:t>
      </w:r>
      <w:r w:rsidRPr="00B20A3E">
        <w:rPr>
          <w:rFonts w:ascii="Times New Roman" w:hAnsi="Times New Roman"/>
          <w:sz w:val="27"/>
          <w:szCs w:val="27"/>
        </w:rPr>
        <w:t xml:space="preserve">, </w:t>
      </w:r>
      <w:proofErr w:type="gramStart"/>
      <w:r w:rsidRPr="00B20A3E">
        <w:rPr>
          <w:rFonts w:ascii="Times New Roman" w:hAnsi="Times New Roman"/>
          <w:sz w:val="27"/>
          <w:szCs w:val="27"/>
        </w:rPr>
        <w:t>согласно приказа</w:t>
      </w:r>
      <w:proofErr w:type="gramEnd"/>
      <w:r w:rsidRPr="00B20A3E">
        <w:rPr>
          <w:rFonts w:ascii="Times New Roman" w:hAnsi="Times New Roman"/>
          <w:sz w:val="27"/>
          <w:szCs w:val="27"/>
        </w:rPr>
        <w:t xml:space="preserve"> Министерства Здравоохранения Красноярского края № 469-орг. от 30.03.2020г.</w:t>
      </w:r>
    </w:p>
    <w:p w:rsidR="006D0F2D" w:rsidRDefault="006D0F2D" w:rsidP="006D0F2D">
      <w:pPr>
        <w:pStyle w:val="af5"/>
        <w:ind w:firstLine="567"/>
        <w:jc w:val="both"/>
        <w:rPr>
          <w:sz w:val="27"/>
          <w:szCs w:val="27"/>
        </w:rPr>
      </w:pPr>
    </w:p>
    <w:p w:rsidR="001B5249" w:rsidRPr="00B20A3E" w:rsidRDefault="001B5249" w:rsidP="006D0F2D">
      <w:pPr>
        <w:pStyle w:val="af5"/>
        <w:ind w:firstLine="567"/>
        <w:jc w:val="both"/>
        <w:rPr>
          <w:sz w:val="27"/>
          <w:szCs w:val="27"/>
        </w:rPr>
      </w:pPr>
      <w:r w:rsidRPr="00B20A3E">
        <w:rPr>
          <w:sz w:val="27"/>
          <w:szCs w:val="27"/>
        </w:rPr>
        <w:t xml:space="preserve">Медицинская помощь населению Северо-Енисейского района оказывается в соответствии с принятыми порядками и утвержденными стандартами </w:t>
      </w:r>
      <w:r w:rsidRPr="00B20A3E">
        <w:rPr>
          <w:b/>
          <w:sz w:val="27"/>
          <w:szCs w:val="27"/>
        </w:rPr>
        <w:t>КГБУЗ «Северо-Енисейская районная больница».</w:t>
      </w:r>
      <w:r w:rsidRPr="00B20A3E">
        <w:rPr>
          <w:sz w:val="27"/>
          <w:szCs w:val="27"/>
        </w:rPr>
        <w:t xml:space="preserve"> </w:t>
      </w:r>
    </w:p>
    <w:p w:rsidR="001B5249" w:rsidRPr="001B5249" w:rsidRDefault="001B5249" w:rsidP="006D0F2D">
      <w:pPr>
        <w:pStyle w:val="af5"/>
        <w:ind w:firstLine="567"/>
        <w:jc w:val="both"/>
        <w:rPr>
          <w:sz w:val="27"/>
          <w:szCs w:val="27"/>
        </w:rPr>
      </w:pPr>
    </w:p>
    <w:p w:rsidR="001B5249" w:rsidRDefault="00BF0C9B" w:rsidP="006D0F2D">
      <w:pPr>
        <w:pStyle w:val="af5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прогнозным данным запланированные </w:t>
      </w:r>
      <w:r w:rsidRPr="00D32AEE">
        <w:rPr>
          <w:sz w:val="27"/>
          <w:szCs w:val="27"/>
          <w:u w:val="single"/>
        </w:rPr>
        <w:t xml:space="preserve">объемы работы скорой медицинской помощи на 2020 год составляют </w:t>
      </w:r>
      <w:r w:rsidRPr="00D32AEE">
        <w:rPr>
          <w:b/>
          <w:sz w:val="27"/>
          <w:szCs w:val="27"/>
          <w:u w:val="single"/>
        </w:rPr>
        <w:t>2 960 выездов</w:t>
      </w:r>
      <w:r w:rsidRPr="00D32AEE">
        <w:rPr>
          <w:sz w:val="27"/>
          <w:szCs w:val="27"/>
          <w:u w:val="single"/>
        </w:rPr>
        <w:t>.</w:t>
      </w:r>
      <w:r>
        <w:rPr>
          <w:sz w:val="27"/>
          <w:szCs w:val="27"/>
        </w:rPr>
        <w:t xml:space="preserve"> Ф</w:t>
      </w:r>
      <w:r w:rsidR="001B5249" w:rsidRPr="00B20A3E">
        <w:rPr>
          <w:sz w:val="27"/>
          <w:szCs w:val="27"/>
        </w:rPr>
        <w:t xml:space="preserve">актически за 1 полугодие 2020 года выполнено </w:t>
      </w:r>
      <w:r w:rsidR="001B5249" w:rsidRPr="00B20A3E">
        <w:rPr>
          <w:b/>
          <w:sz w:val="27"/>
          <w:szCs w:val="27"/>
        </w:rPr>
        <w:t xml:space="preserve">1 492 </w:t>
      </w:r>
      <w:r w:rsidR="001B5249" w:rsidRPr="00B20A3E">
        <w:rPr>
          <w:sz w:val="27"/>
          <w:szCs w:val="27"/>
        </w:rPr>
        <w:t>выезда, что состав</w:t>
      </w:r>
      <w:r>
        <w:rPr>
          <w:sz w:val="27"/>
          <w:szCs w:val="27"/>
        </w:rPr>
        <w:t>ляет</w:t>
      </w:r>
      <w:r w:rsidR="001B5249" w:rsidRPr="00B20A3E">
        <w:rPr>
          <w:sz w:val="27"/>
          <w:szCs w:val="27"/>
        </w:rPr>
        <w:t xml:space="preserve"> </w:t>
      </w:r>
      <w:r w:rsidRPr="00BF0C9B">
        <w:rPr>
          <w:b/>
          <w:sz w:val="27"/>
          <w:szCs w:val="27"/>
        </w:rPr>
        <w:t>50,4</w:t>
      </w:r>
      <w:r w:rsidR="001B5249" w:rsidRPr="00B20A3E">
        <w:rPr>
          <w:b/>
          <w:sz w:val="27"/>
          <w:szCs w:val="27"/>
        </w:rPr>
        <w:t>%</w:t>
      </w:r>
      <w:r w:rsidR="001B5249" w:rsidRPr="00B20A3E">
        <w:rPr>
          <w:sz w:val="27"/>
          <w:szCs w:val="27"/>
        </w:rPr>
        <w:t xml:space="preserve"> по отношению к плановому объему.</w:t>
      </w:r>
    </w:p>
    <w:p w:rsidR="00BF0C9B" w:rsidRDefault="00BF0C9B" w:rsidP="006D0F2D">
      <w:pPr>
        <w:tabs>
          <w:tab w:val="left" w:pos="4074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8743E">
        <w:rPr>
          <w:rFonts w:ascii="Times New Roman" w:hAnsi="Times New Roman" w:cs="Times New Roman"/>
          <w:sz w:val="27"/>
          <w:szCs w:val="27"/>
        </w:rPr>
        <w:t xml:space="preserve">Динамика </w:t>
      </w:r>
      <w:r>
        <w:rPr>
          <w:rFonts w:ascii="Times New Roman" w:hAnsi="Times New Roman" w:cs="Times New Roman"/>
          <w:sz w:val="27"/>
          <w:szCs w:val="27"/>
        </w:rPr>
        <w:t>объемов работы скорой медицинской помощи</w:t>
      </w:r>
      <w:r w:rsidRPr="0098743E">
        <w:rPr>
          <w:rFonts w:ascii="Times New Roman" w:hAnsi="Times New Roman" w:cs="Times New Roman"/>
          <w:sz w:val="27"/>
          <w:szCs w:val="27"/>
        </w:rPr>
        <w:t xml:space="preserve"> по годам представлена на рис</w:t>
      </w:r>
      <w:r>
        <w:rPr>
          <w:rFonts w:ascii="Times New Roman" w:hAnsi="Times New Roman" w:cs="Times New Roman"/>
          <w:sz w:val="27"/>
          <w:szCs w:val="27"/>
        </w:rPr>
        <w:t xml:space="preserve">унке </w:t>
      </w:r>
      <w:r w:rsidR="00605BDD">
        <w:rPr>
          <w:rFonts w:ascii="Times New Roman" w:hAnsi="Times New Roman" w:cs="Times New Roman"/>
          <w:sz w:val="27"/>
          <w:szCs w:val="27"/>
        </w:rPr>
        <w:t>35</w:t>
      </w:r>
      <w:r w:rsidRPr="0098743E">
        <w:rPr>
          <w:rFonts w:ascii="Times New Roman" w:hAnsi="Times New Roman" w:cs="Times New Roman"/>
          <w:sz w:val="27"/>
          <w:szCs w:val="27"/>
        </w:rPr>
        <w:t>.</w:t>
      </w:r>
    </w:p>
    <w:p w:rsidR="00BF0C9B" w:rsidRPr="00875FE3" w:rsidRDefault="00BF0C9B" w:rsidP="00BF0C9B">
      <w:pPr>
        <w:ind w:right="-569"/>
        <w:jc w:val="center"/>
        <w:rPr>
          <w:rFonts w:ascii="Times New Roman" w:hAnsi="Times New Roman" w:cs="Times New Roman"/>
          <w:b/>
          <w:sz w:val="20"/>
          <w:szCs w:val="20"/>
          <w:highlight w:val="yellow"/>
        </w:rPr>
      </w:pPr>
    </w:p>
    <w:p w:rsidR="00BF0C9B" w:rsidRPr="007C41E3" w:rsidRDefault="00BF0C9B" w:rsidP="00BF0C9B">
      <w:pPr>
        <w:ind w:right="-1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7C41E3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drawing>
          <wp:inline distT="0" distB="0" distL="0" distR="0">
            <wp:extent cx="5986131" cy="3572539"/>
            <wp:effectExtent l="0" t="0" r="0" b="0"/>
            <wp:docPr id="22" name="Объект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BF0C9B" w:rsidRPr="008E0FD6" w:rsidRDefault="00BF0C9B" w:rsidP="00BF0C9B">
      <w:pPr>
        <w:ind w:right="-5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0FD6">
        <w:rPr>
          <w:rFonts w:ascii="Times New Roman" w:hAnsi="Times New Roman" w:cs="Times New Roman"/>
          <w:b/>
          <w:sz w:val="24"/>
          <w:szCs w:val="24"/>
        </w:rPr>
        <w:t>Рис.</w:t>
      </w:r>
      <w:r w:rsidR="00605BDD">
        <w:rPr>
          <w:rFonts w:ascii="Times New Roman" w:hAnsi="Times New Roman" w:cs="Times New Roman"/>
          <w:b/>
          <w:sz w:val="24"/>
          <w:szCs w:val="24"/>
        </w:rPr>
        <w:t>35</w:t>
      </w:r>
      <w:r w:rsidRPr="008E0FD6">
        <w:rPr>
          <w:rFonts w:ascii="Times New Roman" w:hAnsi="Times New Roman" w:cs="Times New Roman"/>
          <w:b/>
          <w:sz w:val="24"/>
          <w:szCs w:val="24"/>
        </w:rPr>
        <w:t xml:space="preserve">. Динамика </w:t>
      </w:r>
      <w:r>
        <w:rPr>
          <w:rFonts w:ascii="Times New Roman" w:hAnsi="Times New Roman" w:cs="Times New Roman"/>
          <w:b/>
          <w:sz w:val="24"/>
          <w:szCs w:val="24"/>
        </w:rPr>
        <w:t>объемов работы скорой медицинской помощи по годам, (выездов).</w:t>
      </w:r>
    </w:p>
    <w:p w:rsidR="00BF0C9B" w:rsidRDefault="00BF0C9B" w:rsidP="001B5249">
      <w:pPr>
        <w:pStyle w:val="af5"/>
        <w:ind w:firstLine="567"/>
        <w:jc w:val="both"/>
        <w:rPr>
          <w:sz w:val="27"/>
          <w:szCs w:val="27"/>
        </w:rPr>
      </w:pPr>
    </w:p>
    <w:p w:rsidR="00BF0C9B" w:rsidRPr="009A039E" w:rsidRDefault="00BF0C9B" w:rsidP="00BF0C9B">
      <w:pPr>
        <w:pStyle w:val="af0"/>
        <w:numPr>
          <w:ilvl w:val="0"/>
          <w:numId w:val="1"/>
        </w:numPr>
        <w:tabs>
          <w:tab w:val="left" w:pos="4074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A039E">
        <w:rPr>
          <w:rFonts w:ascii="Times New Roman" w:hAnsi="Times New Roman" w:cs="Times New Roman"/>
          <w:sz w:val="27"/>
          <w:szCs w:val="27"/>
        </w:rPr>
        <w:t xml:space="preserve">Динамика </w:t>
      </w:r>
      <w:r>
        <w:rPr>
          <w:rFonts w:ascii="Times New Roman" w:hAnsi="Times New Roman" w:cs="Times New Roman"/>
          <w:sz w:val="27"/>
          <w:szCs w:val="27"/>
        </w:rPr>
        <w:t>объемов работы скорой медицинской помощи по полугодиям</w:t>
      </w:r>
      <w:r w:rsidR="00605BDD">
        <w:rPr>
          <w:rFonts w:ascii="Times New Roman" w:hAnsi="Times New Roman" w:cs="Times New Roman"/>
          <w:sz w:val="27"/>
          <w:szCs w:val="27"/>
        </w:rPr>
        <w:t xml:space="preserve"> приведена на рисунке 36</w:t>
      </w:r>
      <w:r w:rsidRPr="009A039E">
        <w:rPr>
          <w:rFonts w:ascii="Times New Roman" w:hAnsi="Times New Roman" w:cs="Times New Roman"/>
          <w:sz w:val="27"/>
          <w:szCs w:val="27"/>
        </w:rPr>
        <w:t>.</w:t>
      </w:r>
    </w:p>
    <w:p w:rsidR="00BF0C9B" w:rsidRPr="009A039E" w:rsidRDefault="00BF0C9B" w:rsidP="00BF0C9B">
      <w:pPr>
        <w:pStyle w:val="af0"/>
        <w:numPr>
          <w:ilvl w:val="0"/>
          <w:numId w:val="1"/>
        </w:num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0C9B" w:rsidRPr="009A039E" w:rsidRDefault="00BF0C9B" w:rsidP="00BF0C9B">
      <w:pPr>
        <w:pStyle w:val="af0"/>
        <w:numPr>
          <w:ilvl w:val="0"/>
          <w:numId w:val="1"/>
        </w:numPr>
        <w:ind w:left="0" w:right="-1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39E">
        <w:rPr>
          <w:noProof/>
        </w:rPr>
        <w:drawing>
          <wp:inline distT="0" distB="0" distL="0" distR="0">
            <wp:extent cx="6007395" cy="3508744"/>
            <wp:effectExtent l="0" t="0" r="0" b="0"/>
            <wp:docPr id="24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BF0C9B" w:rsidRPr="009A039E" w:rsidRDefault="00BF0C9B" w:rsidP="00BF0C9B">
      <w:pPr>
        <w:pStyle w:val="af0"/>
        <w:numPr>
          <w:ilvl w:val="0"/>
          <w:numId w:val="1"/>
        </w:numPr>
        <w:ind w:right="-5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39E">
        <w:rPr>
          <w:rFonts w:ascii="Times New Roman" w:hAnsi="Times New Roman" w:cs="Times New Roman"/>
          <w:b/>
          <w:sz w:val="24"/>
          <w:szCs w:val="24"/>
        </w:rPr>
        <w:t>Рис.</w:t>
      </w:r>
      <w:r w:rsidR="00605BDD">
        <w:rPr>
          <w:rFonts w:ascii="Times New Roman" w:hAnsi="Times New Roman" w:cs="Times New Roman"/>
          <w:b/>
          <w:sz w:val="24"/>
          <w:szCs w:val="24"/>
        </w:rPr>
        <w:t>36</w:t>
      </w:r>
      <w:r w:rsidRPr="009A039E">
        <w:rPr>
          <w:rFonts w:ascii="Times New Roman" w:hAnsi="Times New Roman" w:cs="Times New Roman"/>
          <w:b/>
          <w:sz w:val="24"/>
          <w:szCs w:val="24"/>
        </w:rPr>
        <w:t xml:space="preserve">. Динамика </w:t>
      </w:r>
      <w:r w:rsidR="00166DA9">
        <w:rPr>
          <w:rFonts w:ascii="Times New Roman" w:hAnsi="Times New Roman" w:cs="Times New Roman"/>
          <w:b/>
          <w:sz w:val="24"/>
          <w:szCs w:val="24"/>
        </w:rPr>
        <w:t>объемов работы скорой медицинской помощи по полугодиям, (выездов)</w:t>
      </w:r>
    </w:p>
    <w:p w:rsidR="00BF0C9B" w:rsidRDefault="00BF0C9B" w:rsidP="001B5249">
      <w:pPr>
        <w:pStyle w:val="af5"/>
        <w:ind w:firstLine="567"/>
        <w:jc w:val="both"/>
        <w:rPr>
          <w:sz w:val="27"/>
          <w:szCs w:val="27"/>
        </w:rPr>
      </w:pPr>
    </w:p>
    <w:p w:rsidR="001B5249" w:rsidRPr="00B20A3E" w:rsidRDefault="001B5249" w:rsidP="001B5249">
      <w:pPr>
        <w:pStyle w:val="af5"/>
        <w:ind w:firstLine="567"/>
        <w:jc w:val="both"/>
        <w:rPr>
          <w:sz w:val="27"/>
          <w:szCs w:val="27"/>
        </w:rPr>
      </w:pPr>
      <w:r w:rsidRPr="00B20A3E">
        <w:rPr>
          <w:sz w:val="27"/>
          <w:szCs w:val="27"/>
        </w:rPr>
        <w:t xml:space="preserve">За 1 полугодие 2020 года </w:t>
      </w:r>
      <w:r w:rsidR="00D32AEE">
        <w:rPr>
          <w:sz w:val="27"/>
          <w:szCs w:val="27"/>
        </w:rPr>
        <w:t xml:space="preserve">выполнено выездов – </w:t>
      </w:r>
      <w:r w:rsidR="00D32AEE" w:rsidRPr="00D32AEE">
        <w:rPr>
          <w:b/>
          <w:sz w:val="27"/>
          <w:szCs w:val="27"/>
        </w:rPr>
        <w:t>1492</w:t>
      </w:r>
      <w:r w:rsidR="00D32AEE">
        <w:rPr>
          <w:sz w:val="27"/>
          <w:szCs w:val="27"/>
        </w:rPr>
        <w:t xml:space="preserve"> и </w:t>
      </w:r>
      <w:r w:rsidRPr="00B20A3E">
        <w:rPr>
          <w:b/>
          <w:sz w:val="27"/>
          <w:szCs w:val="27"/>
        </w:rPr>
        <w:t>оказана скорая помощь 1 479 гражданам</w:t>
      </w:r>
      <w:r w:rsidRPr="00B20A3E">
        <w:rPr>
          <w:sz w:val="27"/>
          <w:szCs w:val="27"/>
        </w:rPr>
        <w:t xml:space="preserve">, госпитализировано в стационар </w:t>
      </w:r>
      <w:r w:rsidRPr="00B20A3E">
        <w:rPr>
          <w:b/>
          <w:sz w:val="27"/>
          <w:szCs w:val="27"/>
        </w:rPr>
        <w:t>193</w:t>
      </w:r>
      <w:r w:rsidRPr="00B20A3E">
        <w:rPr>
          <w:sz w:val="27"/>
          <w:szCs w:val="27"/>
        </w:rPr>
        <w:t xml:space="preserve"> гражданина.</w:t>
      </w:r>
    </w:p>
    <w:p w:rsidR="00103FC8" w:rsidRPr="00103FC8" w:rsidRDefault="001B5249" w:rsidP="001E4EAB">
      <w:pPr>
        <w:pStyle w:val="af5"/>
        <w:ind w:firstLine="709"/>
        <w:jc w:val="both"/>
        <w:rPr>
          <w:sz w:val="27"/>
          <w:szCs w:val="27"/>
        </w:rPr>
      </w:pPr>
      <w:r w:rsidRPr="001E4EAB">
        <w:rPr>
          <w:sz w:val="27"/>
          <w:szCs w:val="27"/>
        </w:rPr>
        <w:t>Показатели работы скорой медицинской помощи</w:t>
      </w:r>
      <w:r w:rsidRPr="001B5249">
        <w:rPr>
          <w:b/>
          <w:sz w:val="27"/>
          <w:szCs w:val="27"/>
        </w:rPr>
        <w:t xml:space="preserve"> </w:t>
      </w:r>
      <w:r w:rsidR="00103FC8" w:rsidRPr="00103FC8">
        <w:rPr>
          <w:sz w:val="27"/>
          <w:szCs w:val="27"/>
        </w:rPr>
        <w:t>представлен</w:t>
      </w:r>
      <w:r w:rsidR="00103FC8">
        <w:rPr>
          <w:sz w:val="27"/>
          <w:szCs w:val="27"/>
        </w:rPr>
        <w:t>ы</w:t>
      </w:r>
      <w:r w:rsidR="00103FC8" w:rsidRPr="00103FC8">
        <w:rPr>
          <w:sz w:val="27"/>
          <w:szCs w:val="27"/>
        </w:rPr>
        <w:t xml:space="preserve"> в таблице </w:t>
      </w:r>
      <w:r w:rsidR="006D0F2D">
        <w:rPr>
          <w:sz w:val="27"/>
          <w:szCs w:val="27"/>
        </w:rPr>
        <w:t>№</w:t>
      </w:r>
      <w:r w:rsidR="00605BDD">
        <w:rPr>
          <w:sz w:val="27"/>
          <w:szCs w:val="27"/>
        </w:rPr>
        <w:t>12</w:t>
      </w:r>
      <w:r w:rsidR="00103FC8" w:rsidRPr="00103FC8">
        <w:rPr>
          <w:sz w:val="27"/>
          <w:szCs w:val="27"/>
        </w:rPr>
        <w:t>:</w:t>
      </w:r>
    </w:p>
    <w:p w:rsidR="001E4EAB" w:rsidRDefault="001E4EAB" w:rsidP="001E4EAB">
      <w:pPr>
        <w:pStyle w:val="af5"/>
        <w:jc w:val="center"/>
        <w:rPr>
          <w:sz w:val="27"/>
          <w:szCs w:val="27"/>
        </w:rPr>
      </w:pPr>
      <w:r w:rsidRPr="001B5249">
        <w:rPr>
          <w:b/>
          <w:sz w:val="27"/>
          <w:szCs w:val="27"/>
        </w:rPr>
        <w:t>Показатели работы скорой медицинской помощи</w:t>
      </w:r>
    </w:p>
    <w:p w:rsidR="00103FC8" w:rsidRPr="00103FC8" w:rsidRDefault="00605BDD" w:rsidP="00103FC8">
      <w:pPr>
        <w:pStyle w:val="af5"/>
        <w:ind w:firstLine="709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Таблица </w:t>
      </w:r>
      <w:r w:rsidR="006D0F2D">
        <w:rPr>
          <w:sz w:val="27"/>
          <w:szCs w:val="27"/>
        </w:rPr>
        <w:t>№</w:t>
      </w:r>
      <w:r>
        <w:rPr>
          <w:sz w:val="27"/>
          <w:szCs w:val="27"/>
        </w:rPr>
        <w:t>12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01"/>
        <w:gridCol w:w="1276"/>
        <w:gridCol w:w="1276"/>
        <w:gridCol w:w="992"/>
        <w:gridCol w:w="1276"/>
        <w:gridCol w:w="1276"/>
        <w:gridCol w:w="1842"/>
      </w:tblGrid>
      <w:tr w:rsidR="001B5249" w:rsidRPr="00E42EC2" w:rsidTr="00FA0C6F">
        <w:trPr>
          <w:trHeight w:val="990"/>
        </w:trPr>
        <w:tc>
          <w:tcPr>
            <w:tcW w:w="1701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</w:pPr>
            <w:r w:rsidRPr="00E42EC2">
              <w:t>Год</w:t>
            </w:r>
          </w:p>
        </w:tc>
        <w:tc>
          <w:tcPr>
            <w:tcW w:w="1276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</w:pPr>
            <w:r w:rsidRPr="00E42EC2">
              <w:t>План выездов (выездов)</w:t>
            </w:r>
          </w:p>
        </w:tc>
        <w:tc>
          <w:tcPr>
            <w:tcW w:w="1276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</w:pPr>
            <w:r w:rsidRPr="00E42EC2">
              <w:t>Факт</w:t>
            </w:r>
          </w:p>
          <w:p w:rsidR="001B5249" w:rsidRPr="00E42EC2" w:rsidRDefault="001B5249" w:rsidP="001B5249">
            <w:pPr>
              <w:pStyle w:val="af5"/>
              <w:jc w:val="center"/>
            </w:pPr>
            <w:r w:rsidRPr="00E42EC2">
              <w:t>выездов (выездов)</w:t>
            </w:r>
          </w:p>
        </w:tc>
        <w:tc>
          <w:tcPr>
            <w:tcW w:w="992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</w:pPr>
            <w:r w:rsidRPr="00E42EC2">
              <w:t>выполнения плана,</w:t>
            </w:r>
          </w:p>
          <w:p w:rsidR="001B5249" w:rsidRPr="00E42EC2" w:rsidRDefault="001B5249" w:rsidP="001B5249">
            <w:pPr>
              <w:pStyle w:val="af5"/>
              <w:jc w:val="center"/>
            </w:pPr>
            <w:r w:rsidRPr="00E42EC2">
              <w:t>%</w:t>
            </w:r>
          </w:p>
        </w:tc>
        <w:tc>
          <w:tcPr>
            <w:tcW w:w="1276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</w:pPr>
            <w:r w:rsidRPr="00E42EC2">
              <w:t>Число лиц, кот</w:t>
            </w:r>
            <w:r>
              <w:t>орым оказана медицинская помощь</w:t>
            </w:r>
            <w:r w:rsidRPr="00E42EC2">
              <w:t xml:space="preserve"> (человек)</w:t>
            </w:r>
          </w:p>
        </w:tc>
        <w:tc>
          <w:tcPr>
            <w:tcW w:w="1276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</w:pPr>
            <w:r w:rsidRPr="00E42EC2">
              <w:t>Число лиц, г</w:t>
            </w:r>
            <w:r>
              <w:t>оспитализированных в стациона</w:t>
            </w:r>
            <w:proofErr w:type="gramStart"/>
            <w:r>
              <w:t>р</w:t>
            </w:r>
            <w:r w:rsidRPr="00E42EC2">
              <w:t>(</w:t>
            </w:r>
            <w:proofErr w:type="gramEnd"/>
            <w:r w:rsidRPr="00E42EC2">
              <w:t>человек)</w:t>
            </w:r>
          </w:p>
        </w:tc>
        <w:tc>
          <w:tcPr>
            <w:tcW w:w="1842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</w:pPr>
            <w:r w:rsidRPr="00E42EC2">
              <w:t>Число лиц, которым помощь была оказана в течение 20 мин после вызова, (человек/%)</w:t>
            </w:r>
          </w:p>
        </w:tc>
      </w:tr>
      <w:tr w:rsidR="001B5249" w:rsidRPr="00E42EC2" w:rsidTr="00FA0C6F">
        <w:tc>
          <w:tcPr>
            <w:tcW w:w="1701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 xml:space="preserve">1 полугодие </w:t>
            </w:r>
            <w:r w:rsidRPr="00E42EC2">
              <w:rPr>
                <w:b/>
              </w:rPr>
              <w:t>201</w:t>
            </w:r>
            <w:r>
              <w:rPr>
                <w:b/>
              </w:rPr>
              <w:t>9 года</w:t>
            </w:r>
          </w:p>
        </w:tc>
        <w:tc>
          <w:tcPr>
            <w:tcW w:w="1276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1632</w:t>
            </w:r>
          </w:p>
        </w:tc>
        <w:tc>
          <w:tcPr>
            <w:tcW w:w="1276" w:type="dxa"/>
            <w:vAlign w:val="center"/>
          </w:tcPr>
          <w:p w:rsidR="001B5249" w:rsidRPr="0041782A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1541</w:t>
            </w:r>
          </w:p>
        </w:tc>
        <w:tc>
          <w:tcPr>
            <w:tcW w:w="992" w:type="dxa"/>
            <w:vAlign w:val="center"/>
          </w:tcPr>
          <w:p w:rsidR="001B5249" w:rsidRPr="0041782A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94,0</w:t>
            </w:r>
          </w:p>
        </w:tc>
        <w:tc>
          <w:tcPr>
            <w:tcW w:w="1276" w:type="dxa"/>
            <w:vAlign w:val="center"/>
          </w:tcPr>
          <w:p w:rsidR="001B5249" w:rsidRPr="0041782A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1540</w:t>
            </w:r>
          </w:p>
        </w:tc>
        <w:tc>
          <w:tcPr>
            <w:tcW w:w="1276" w:type="dxa"/>
            <w:vAlign w:val="center"/>
          </w:tcPr>
          <w:p w:rsidR="001B5249" w:rsidRPr="0041782A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189</w:t>
            </w:r>
          </w:p>
        </w:tc>
        <w:tc>
          <w:tcPr>
            <w:tcW w:w="1842" w:type="dxa"/>
            <w:vAlign w:val="center"/>
          </w:tcPr>
          <w:p w:rsidR="001B5249" w:rsidRPr="0041782A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1503 – 97,5%</w:t>
            </w:r>
          </w:p>
        </w:tc>
      </w:tr>
      <w:tr w:rsidR="001B5249" w:rsidRPr="00E42EC2" w:rsidTr="00FA0C6F">
        <w:tc>
          <w:tcPr>
            <w:tcW w:w="1701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 xml:space="preserve">1 полугодие </w:t>
            </w:r>
            <w:r w:rsidRPr="00E42EC2">
              <w:rPr>
                <w:b/>
              </w:rPr>
              <w:t>20</w:t>
            </w:r>
            <w:r>
              <w:rPr>
                <w:b/>
              </w:rPr>
              <w:t>20 года</w:t>
            </w:r>
          </w:p>
        </w:tc>
        <w:tc>
          <w:tcPr>
            <w:tcW w:w="1276" w:type="dxa"/>
            <w:vAlign w:val="center"/>
          </w:tcPr>
          <w:p w:rsidR="001B5249" w:rsidRPr="00E42EC2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1480</w:t>
            </w:r>
          </w:p>
        </w:tc>
        <w:tc>
          <w:tcPr>
            <w:tcW w:w="1276" w:type="dxa"/>
            <w:vAlign w:val="center"/>
          </w:tcPr>
          <w:p w:rsidR="001B5249" w:rsidRPr="0041782A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1492</w:t>
            </w:r>
          </w:p>
        </w:tc>
        <w:tc>
          <w:tcPr>
            <w:tcW w:w="992" w:type="dxa"/>
            <w:vAlign w:val="center"/>
          </w:tcPr>
          <w:p w:rsidR="001B5249" w:rsidRPr="0041782A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100,8</w:t>
            </w:r>
          </w:p>
        </w:tc>
        <w:tc>
          <w:tcPr>
            <w:tcW w:w="1276" w:type="dxa"/>
            <w:vAlign w:val="center"/>
          </w:tcPr>
          <w:p w:rsidR="001B5249" w:rsidRPr="0041782A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1479</w:t>
            </w:r>
          </w:p>
        </w:tc>
        <w:tc>
          <w:tcPr>
            <w:tcW w:w="1276" w:type="dxa"/>
            <w:vAlign w:val="center"/>
          </w:tcPr>
          <w:p w:rsidR="001B5249" w:rsidRPr="0041782A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193</w:t>
            </w:r>
          </w:p>
        </w:tc>
        <w:tc>
          <w:tcPr>
            <w:tcW w:w="1842" w:type="dxa"/>
            <w:vAlign w:val="center"/>
          </w:tcPr>
          <w:p w:rsidR="001B5249" w:rsidRPr="0041782A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1448 – 97,7%</w:t>
            </w:r>
          </w:p>
        </w:tc>
      </w:tr>
    </w:tbl>
    <w:p w:rsidR="001B5249" w:rsidRDefault="001B5249" w:rsidP="001B5249">
      <w:pPr>
        <w:pStyle w:val="af5"/>
        <w:ind w:firstLine="709"/>
        <w:jc w:val="both"/>
      </w:pPr>
    </w:p>
    <w:p w:rsidR="001B5249" w:rsidRPr="00B20A3E" w:rsidRDefault="001B5249" w:rsidP="001B5249">
      <w:pPr>
        <w:pStyle w:val="af5"/>
        <w:ind w:firstLine="567"/>
        <w:jc w:val="both"/>
        <w:rPr>
          <w:b/>
          <w:sz w:val="27"/>
          <w:szCs w:val="27"/>
        </w:rPr>
      </w:pPr>
      <w:r w:rsidRPr="00B20A3E">
        <w:rPr>
          <w:b/>
          <w:sz w:val="27"/>
          <w:szCs w:val="27"/>
        </w:rPr>
        <w:t>Важным направлением профилактики является проведение дополнительной иммунизации населения.</w:t>
      </w:r>
    </w:p>
    <w:p w:rsidR="001B5249" w:rsidRPr="001B5249" w:rsidRDefault="001B5249" w:rsidP="001B5249">
      <w:pPr>
        <w:pStyle w:val="af5"/>
        <w:ind w:firstLine="709"/>
        <w:jc w:val="both"/>
        <w:rPr>
          <w:b/>
          <w:sz w:val="27"/>
          <w:szCs w:val="27"/>
          <w:u w:val="single"/>
        </w:rPr>
      </w:pPr>
    </w:p>
    <w:p w:rsidR="001B5249" w:rsidRPr="001B5249" w:rsidRDefault="001B5249" w:rsidP="001B5249">
      <w:pPr>
        <w:pStyle w:val="af5"/>
        <w:jc w:val="center"/>
        <w:rPr>
          <w:b/>
          <w:sz w:val="27"/>
          <w:szCs w:val="27"/>
        </w:rPr>
      </w:pPr>
      <w:r w:rsidRPr="001B5249">
        <w:rPr>
          <w:b/>
          <w:sz w:val="27"/>
          <w:szCs w:val="27"/>
        </w:rPr>
        <w:t>Грипп</w:t>
      </w:r>
    </w:p>
    <w:p w:rsidR="00CC5D57" w:rsidRDefault="00CC5D57" w:rsidP="00FA0C6F">
      <w:pPr>
        <w:pStyle w:val="af5"/>
        <w:ind w:firstLine="567"/>
        <w:jc w:val="both"/>
        <w:rPr>
          <w:sz w:val="27"/>
          <w:szCs w:val="27"/>
        </w:rPr>
      </w:pPr>
    </w:p>
    <w:p w:rsidR="001B5249" w:rsidRPr="001B5249" w:rsidRDefault="001B5249" w:rsidP="00FA0C6F">
      <w:pPr>
        <w:pStyle w:val="af5"/>
        <w:ind w:firstLine="567"/>
        <w:jc w:val="both"/>
        <w:rPr>
          <w:sz w:val="27"/>
          <w:szCs w:val="27"/>
        </w:rPr>
      </w:pPr>
      <w:r w:rsidRPr="001B5249">
        <w:rPr>
          <w:sz w:val="27"/>
          <w:szCs w:val="27"/>
        </w:rPr>
        <w:t xml:space="preserve">Важным направлением иммунизации для населения является проведение вакцинации против сезонного гриппа. План, доведенный до Северо-Енисейского района,  по вакцинации на 2020 год составляет </w:t>
      </w:r>
      <w:r w:rsidRPr="00B20A3E">
        <w:rPr>
          <w:b/>
          <w:sz w:val="27"/>
          <w:szCs w:val="27"/>
        </w:rPr>
        <w:t>5 790 человек</w:t>
      </w:r>
      <w:r w:rsidRPr="001B5249">
        <w:rPr>
          <w:sz w:val="27"/>
          <w:szCs w:val="27"/>
        </w:rPr>
        <w:t xml:space="preserve">, в том числе за счет средств работодателей – </w:t>
      </w:r>
      <w:r w:rsidRPr="001B5249">
        <w:rPr>
          <w:b/>
          <w:sz w:val="27"/>
          <w:szCs w:val="27"/>
        </w:rPr>
        <w:t>1 000 человек</w:t>
      </w:r>
      <w:r w:rsidRPr="001B5249">
        <w:rPr>
          <w:sz w:val="27"/>
          <w:szCs w:val="27"/>
        </w:rPr>
        <w:t xml:space="preserve">. В плановом порядке прививки против гриппа будут </w:t>
      </w:r>
      <w:proofErr w:type="gramStart"/>
      <w:r w:rsidRPr="001B5249">
        <w:rPr>
          <w:sz w:val="27"/>
          <w:szCs w:val="27"/>
        </w:rPr>
        <w:t>проводится</w:t>
      </w:r>
      <w:proofErr w:type="gramEnd"/>
      <w:r w:rsidRPr="001B5249">
        <w:rPr>
          <w:sz w:val="27"/>
          <w:szCs w:val="27"/>
        </w:rPr>
        <w:t xml:space="preserve"> в </w:t>
      </w:r>
      <w:proofErr w:type="spellStart"/>
      <w:r w:rsidRPr="001B5249">
        <w:rPr>
          <w:sz w:val="27"/>
          <w:szCs w:val="27"/>
        </w:rPr>
        <w:t>предэпидемический</w:t>
      </w:r>
      <w:proofErr w:type="spellEnd"/>
      <w:r w:rsidRPr="001B5249">
        <w:rPr>
          <w:sz w:val="27"/>
          <w:szCs w:val="27"/>
        </w:rPr>
        <w:t xml:space="preserve"> период  сентябрь – ноябрь 2020 года.</w:t>
      </w:r>
    </w:p>
    <w:p w:rsidR="00CC5D57" w:rsidRDefault="00CC5D57" w:rsidP="00FA0C6F">
      <w:pPr>
        <w:pStyle w:val="af5"/>
        <w:ind w:firstLine="567"/>
        <w:jc w:val="both"/>
        <w:rPr>
          <w:sz w:val="27"/>
          <w:szCs w:val="27"/>
        </w:rPr>
      </w:pPr>
    </w:p>
    <w:p w:rsidR="00103FC8" w:rsidRDefault="001B5249" w:rsidP="00FA0C6F">
      <w:pPr>
        <w:pStyle w:val="af5"/>
        <w:ind w:firstLine="567"/>
        <w:jc w:val="both"/>
        <w:rPr>
          <w:sz w:val="27"/>
          <w:szCs w:val="27"/>
        </w:rPr>
      </w:pPr>
      <w:r w:rsidRPr="001B5249">
        <w:rPr>
          <w:sz w:val="27"/>
          <w:szCs w:val="27"/>
        </w:rPr>
        <w:t xml:space="preserve">За 1 полугодие 2020 года выполнение плановой </w:t>
      </w:r>
      <w:r w:rsidR="00D32AEE">
        <w:rPr>
          <w:sz w:val="27"/>
          <w:szCs w:val="27"/>
        </w:rPr>
        <w:t xml:space="preserve">третей </w:t>
      </w:r>
      <w:r w:rsidRPr="001B5249">
        <w:rPr>
          <w:sz w:val="27"/>
          <w:szCs w:val="27"/>
        </w:rPr>
        <w:t>вакцинации населения против гепатита</w:t>
      </w:r>
      <w:proofErr w:type="gramStart"/>
      <w:r w:rsidRPr="001B5249">
        <w:rPr>
          <w:sz w:val="27"/>
          <w:szCs w:val="27"/>
        </w:rPr>
        <w:t xml:space="preserve"> В</w:t>
      </w:r>
      <w:proofErr w:type="gramEnd"/>
      <w:r w:rsidRPr="001B5249">
        <w:rPr>
          <w:sz w:val="27"/>
          <w:szCs w:val="27"/>
        </w:rPr>
        <w:t xml:space="preserve"> составила </w:t>
      </w:r>
      <w:r w:rsidRPr="001B5249">
        <w:rPr>
          <w:b/>
          <w:sz w:val="27"/>
          <w:szCs w:val="27"/>
        </w:rPr>
        <w:t>32,3 %</w:t>
      </w:r>
      <w:r w:rsidRPr="001B5249">
        <w:rPr>
          <w:sz w:val="27"/>
          <w:szCs w:val="27"/>
        </w:rPr>
        <w:t xml:space="preserve">, в том числе детям на </w:t>
      </w:r>
      <w:r w:rsidRPr="001B5249">
        <w:rPr>
          <w:b/>
          <w:sz w:val="27"/>
          <w:szCs w:val="27"/>
        </w:rPr>
        <w:t xml:space="preserve">46,6 % </w:t>
      </w:r>
      <w:r w:rsidRPr="001B5249">
        <w:rPr>
          <w:sz w:val="27"/>
          <w:szCs w:val="27"/>
        </w:rPr>
        <w:t>от годового плана</w:t>
      </w:r>
      <w:r w:rsidR="00103FC8" w:rsidRPr="00103FC8">
        <w:rPr>
          <w:sz w:val="27"/>
          <w:szCs w:val="27"/>
        </w:rPr>
        <w:t xml:space="preserve"> представлен</w:t>
      </w:r>
      <w:r w:rsidR="00103FC8">
        <w:rPr>
          <w:sz w:val="27"/>
          <w:szCs w:val="27"/>
        </w:rPr>
        <w:t>ы</w:t>
      </w:r>
      <w:r w:rsidR="00103FC8" w:rsidRPr="00103FC8">
        <w:rPr>
          <w:sz w:val="27"/>
          <w:szCs w:val="27"/>
        </w:rPr>
        <w:t xml:space="preserve"> в таблице </w:t>
      </w:r>
      <w:r w:rsidR="006D0F2D">
        <w:rPr>
          <w:sz w:val="27"/>
          <w:szCs w:val="27"/>
        </w:rPr>
        <w:t>№</w:t>
      </w:r>
      <w:r w:rsidR="00103FC8">
        <w:rPr>
          <w:sz w:val="27"/>
          <w:szCs w:val="27"/>
        </w:rPr>
        <w:t>1</w:t>
      </w:r>
      <w:r w:rsidR="00605BDD">
        <w:rPr>
          <w:sz w:val="27"/>
          <w:szCs w:val="27"/>
        </w:rPr>
        <w:t>3</w:t>
      </w:r>
      <w:r w:rsidR="00103FC8" w:rsidRPr="00103FC8">
        <w:rPr>
          <w:sz w:val="27"/>
          <w:szCs w:val="27"/>
        </w:rPr>
        <w:t>:</w:t>
      </w:r>
    </w:p>
    <w:p w:rsidR="00BA6D7D" w:rsidRPr="00103FC8" w:rsidRDefault="00BA6D7D" w:rsidP="00FA0C6F">
      <w:pPr>
        <w:pStyle w:val="af5"/>
        <w:ind w:firstLine="567"/>
        <w:jc w:val="both"/>
        <w:rPr>
          <w:sz w:val="27"/>
          <w:szCs w:val="27"/>
        </w:rPr>
      </w:pPr>
    </w:p>
    <w:p w:rsidR="001E4EAB" w:rsidRPr="001B5249" w:rsidRDefault="001E4EAB" w:rsidP="001E4EAB">
      <w:pPr>
        <w:pStyle w:val="af5"/>
        <w:jc w:val="center"/>
        <w:rPr>
          <w:b/>
          <w:sz w:val="27"/>
          <w:szCs w:val="27"/>
        </w:rPr>
      </w:pPr>
      <w:r w:rsidRPr="001B5249">
        <w:rPr>
          <w:b/>
          <w:sz w:val="27"/>
          <w:szCs w:val="27"/>
        </w:rPr>
        <w:t>Гепатит</w:t>
      </w:r>
      <w:proofErr w:type="gramStart"/>
      <w:r w:rsidRPr="001B5249">
        <w:rPr>
          <w:b/>
          <w:sz w:val="27"/>
          <w:szCs w:val="27"/>
        </w:rPr>
        <w:t xml:space="preserve"> В</w:t>
      </w:r>
      <w:proofErr w:type="gramEnd"/>
    </w:p>
    <w:p w:rsidR="00103FC8" w:rsidRPr="00103FC8" w:rsidRDefault="00605BDD" w:rsidP="00103FC8">
      <w:pPr>
        <w:pStyle w:val="af5"/>
        <w:ind w:firstLine="709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Таблица </w:t>
      </w:r>
      <w:r w:rsidR="006D0F2D">
        <w:rPr>
          <w:sz w:val="27"/>
          <w:szCs w:val="27"/>
        </w:rPr>
        <w:t>№</w:t>
      </w:r>
      <w:r>
        <w:rPr>
          <w:sz w:val="27"/>
          <w:szCs w:val="27"/>
        </w:rPr>
        <w:t>13</w:t>
      </w:r>
    </w:p>
    <w:tbl>
      <w:tblPr>
        <w:tblW w:w="0" w:type="auto"/>
        <w:jc w:val="center"/>
        <w:tblInd w:w="-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6"/>
        <w:gridCol w:w="1826"/>
        <w:gridCol w:w="939"/>
        <w:gridCol w:w="1241"/>
        <w:gridCol w:w="2067"/>
        <w:gridCol w:w="1103"/>
        <w:gridCol w:w="1603"/>
      </w:tblGrid>
      <w:tr w:rsidR="001B5249" w:rsidRPr="004A67EC" w:rsidTr="00FA0C6F">
        <w:trPr>
          <w:trHeight w:val="305"/>
          <w:jc w:val="center"/>
        </w:trPr>
        <w:tc>
          <w:tcPr>
            <w:tcW w:w="3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4A67EC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 xml:space="preserve">1 полугодие </w:t>
            </w:r>
            <w:r w:rsidRPr="004A67EC">
              <w:rPr>
                <w:b/>
              </w:rPr>
              <w:t>20</w:t>
            </w:r>
            <w:r>
              <w:rPr>
                <w:b/>
              </w:rPr>
              <w:t>19</w:t>
            </w:r>
            <w:r w:rsidRPr="004A67EC">
              <w:rPr>
                <w:b/>
              </w:rPr>
              <w:t xml:space="preserve"> год</w:t>
            </w:r>
            <w:r>
              <w:rPr>
                <w:b/>
              </w:rPr>
              <w:t>а</w:t>
            </w:r>
          </w:p>
        </w:tc>
        <w:tc>
          <w:tcPr>
            <w:tcW w:w="4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4A67EC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 xml:space="preserve">1 полугодие </w:t>
            </w:r>
            <w:r w:rsidRPr="004A67EC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4A67EC">
              <w:rPr>
                <w:b/>
              </w:rPr>
              <w:t xml:space="preserve"> год</w:t>
            </w:r>
            <w:r>
              <w:rPr>
                <w:b/>
              </w:rPr>
              <w:t>а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4A67EC" w:rsidRDefault="001B5249" w:rsidP="001B5249">
            <w:pPr>
              <w:pStyle w:val="af5"/>
              <w:jc w:val="center"/>
            </w:pPr>
            <w:r w:rsidRPr="004A67EC">
              <w:t xml:space="preserve">Темп роста в %  </w:t>
            </w:r>
            <w:proofErr w:type="gramStart"/>
            <w:r w:rsidRPr="004A67EC">
              <w:t>в</w:t>
            </w:r>
            <w:proofErr w:type="gramEnd"/>
            <w:r w:rsidRPr="004A67EC">
              <w:t xml:space="preserve"> </w:t>
            </w:r>
            <w:r>
              <w:t>1 полугодии 2020 года</w:t>
            </w:r>
            <w:r w:rsidRPr="004A67EC">
              <w:t xml:space="preserve"> к  </w:t>
            </w:r>
            <w:r>
              <w:t xml:space="preserve">1 полугодию </w:t>
            </w:r>
            <w:r w:rsidRPr="004A67EC">
              <w:t>201</w:t>
            </w:r>
            <w:r>
              <w:t>9</w:t>
            </w:r>
            <w:r w:rsidRPr="004A67EC">
              <w:t xml:space="preserve"> год</w:t>
            </w:r>
            <w:r>
              <w:t>а</w:t>
            </w:r>
          </w:p>
        </w:tc>
      </w:tr>
      <w:tr w:rsidR="001B5249" w:rsidRPr="004A67EC" w:rsidTr="00FA0C6F">
        <w:trPr>
          <w:trHeight w:val="382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4A67EC" w:rsidRDefault="001B5249" w:rsidP="001B5249">
            <w:pPr>
              <w:pStyle w:val="af5"/>
              <w:jc w:val="center"/>
            </w:pPr>
            <w:r w:rsidRPr="004A67EC">
              <w:t>План на  201</w:t>
            </w:r>
            <w:r>
              <w:t>9</w:t>
            </w:r>
            <w:r w:rsidRPr="004A67EC">
              <w:t xml:space="preserve"> год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4A67EC" w:rsidRDefault="001B5249" w:rsidP="001B5249">
            <w:pPr>
              <w:pStyle w:val="af5"/>
              <w:jc w:val="center"/>
            </w:pPr>
            <w:r w:rsidRPr="004A67EC">
              <w:t xml:space="preserve">Выполнено за </w:t>
            </w:r>
            <w:r>
              <w:t xml:space="preserve"> 1 полугодие </w:t>
            </w:r>
            <w:r w:rsidRPr="004A67EC">
              <w:t>201</w:t>
            </w:r>
            <w:r>
              <w:t>9</w:t>
            </w:r>
            <w:r w:rsidRPr="004A67EC">
              <w:t xml:space="preserve"> г.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4A67EC" w:rsidRDefault="001B5249" w:rsidP="001B5249">
            <w:pPr>
              <w:pStyle w:val="af5"/>
              <w:jc w:val="center"/>
            </w:pPr>
            <w:r w:rsidRPr="004A67EC">
              <w:t xml:space="preserve">% </w:t>
            </w:r>
            <w:proofErr w:type="spellStart"/>
            <w:proofErr w:type="gramStart"/>
            <w:r w:rsidRPr="004A67EC">
              <w:t>выпол-нения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4A67EC" w:rsidRDefault="001B5249" w:rsidP="001B5249">
            <w:pPr>
              <w:pStyle w:val="af5"/>
              <w:jc w:val="center"/>
            </w:pPr>
            <w:r w:rsidRPr="004A67EC">
              <w:t>План на  20</w:t>
            </w:r>
            <w:r>
              <w:t>20</w:t>
            </w:r>
            <w:r w:rsidRPr="004A67EC">
              <w:t xml:space="preserve"> год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4A67EC" w:rsidRDefault="001B5249" w:rsidP="001B5249">
            <w:pPr>
              <w:pStyle w:val="af5"/>
              <w:jc w:val="center"/>
            </w:pPr>
            <w:r w:rsidRPr="004A67EC">
              <w:t xml:space="preserve">Выполнено за </w:t>
            </w:r>
            <w:r>
              <w:t xml:space="preserve"> 1 полугодие </w:t>
            </w:r>
            <w:r w:rsidRPr="004A67EC">
              <w:t>20</w:t>
            </w:r>
            <w:r>
              <w:t>20</w:t>
            </w:r>
            <w:r w:rsidRPr="004A67EC">
              <w:t xml:space="preserve"> г.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4A67EC" w:rsidRDefault="001B5249" w:rsidP="001B5249">
            <w:pPr>
              <w:pStyle w:val="af5"/>
              <w:jc w:val="center"/>
            </w:pPr>
            <w:r w:rsidRPr="004A67EC">
              <w:t xml:space="preserve">% </w:t>
            </w:r>
            <w:proofErr w:type="spellStart"/>
            <w:proofErr w:type="gramStart"/>
            <w:r w:rsidRPr="004A67EC">
              <w:t>выпол-нения</w:t>
            </w:r>
            <w:proofErr w:type="spellEnd"/>
            <w:proofErr w:type="gramEnd"/>
          </w:p>
        </w:tc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4A67EC" w:rsidRDefault="001B5249" w:rsidP="001B5249">
            <w:pPr>
              <w:pStyle w:val="af5"/>
              <w:jc w:val="center"/>
            </w:pPr>
          </w:p>
        </w:tc>
      </w:tr>
      <w:tr w:rsidR="001B5249" w:rsidRPr="004A67EC" w:rsidTr="00FA0C6F">
        <w:trPr>
          <w:trHeight w:val="989"/>
          <w:jc w:val="center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Default="001B5249" w:rsidP="001B5249">
            <w:pPr>
              <w:pStyle w:val="af5"/>
              <w:jc w:val="center"/>
            </w:pPr>
            <w:r>
              <w:t>229</w:t>
            </w:r>
          </w:p>
          <w:p w:rsidR="001B5249" w:rsidRPr="004A67EC" w:rsidRDefault="001B5249" w:rsidP="001B5249">
            <w:pPr>
              <w:pStyle w:val="af5"/>
              <w:jc w:val="center"/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4A67EC" w:rsidRDefault="001B5249" w:rsidP="001B5249">
            <w:pPr>
              <w:pStyle w:val="af5"/>
              <w:jc w:val="center"/>
            </w:pPr>
            <w:r w:rsidRPr="004A67EC">
              <w:t>первая вакцинация –</w:t>
            </w:r>
          </w:p>
          <w:p w:rsidR="001B5249" w:rsidRPr="004A67EC" w:rsidRDefault="001B5249" w:rsidP="001B5249">
            <w:pPr>
              <w:pStyle w:val="af5"/>
              <w:jc w:val="center"/>
            </w:pPr>
            <w:r>
              <w:t>88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49" w:rsidRPr="004A67EC" w:rsidRDefault="001B5249" w:rsidP="001B5249">
            <w:pPr>
              <w:pStyle w:val="af5"/>
              <w:jc w:val="center"/>
            </w:pPr>
            <w:r>
              <w:t>38,4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5249" w:rsidRDefault="001B5249" w:rsidP="001B5249">
            <w:pPr>
              <w:pStyle w:val="af5"/>
              <w:jc w:val="center"/>
            </w:pPr>
            <w:r>
              <w:t>192</w:t>
            </w:r>
          </w:p>
          <w:p w:rsidR="001B5249" w:rsidRPr="004A67EC" w:rsidRDefault="001B5249" w:rsidP="001B5249">
            <w:pPr>
              <w:pStyle w:val="af5"/>
              <w:jc w:val="center"/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49" w:rsidRPr="004A67EC" w:rsidRDefault="001B5249" w:rsidP="001B5249">
            <w:pPr>
              <w:pStyle w:val="af5"/>
              <w:jc w:val="center"/>
            </w:pPr>
            <w:r w:rsidRPr="004A67EC">
              <w:t>первая вакцинация –</w:t>
            </w:r>
          </w:p>
          <w:p w:rsidR="001B5249" w:rsidRPr="004A67EC" w:rsidRDefault="001B5249" w:rsidP="001B5249">
            <w:pPr>
              <w:pStyle w:val="af5"/>
              <w:jc w:val="center"/>
            </w:pPr>
            <w:r>
              <w:t>54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49" w:rsidRPr="004A67EC" w:rsidRDefault="001B5249" w:rsidP="001B5249">
            <w:pPr>
              <w:pStyle w:val="af5"/>
              <w:jc w:val="center"/>
            </w:pPr>
            <w:r>
              <w:t>28,1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49" w:rsidRPr="005957EA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61,4%</w:t>
            </w:r>
          </w:p>
        </w:tc>
      </w:tr>
      <w:tr w:rsidR="001B5249" w:rsidRPr="004A67EC" w:rsidTr="00FA0C6F">
        <w:trPr>
          <w:trHeight w:val="930"/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4A67EC" w:rsidRDefault="001B5249" w:rsidP="001B5249">
            <w:pPr>
              <w:pStyle w:val="af5"/>
              <w:jc w:val="center"/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4A67EC" w:rsidRDefault="001B5249" w:rsidP="001B5249">
            <w:pPr>
              <w:pStyle w:val="af5"/>
              <w:jc w:val="center"/>
            </w:pPr>
            <w:r w:rsidRPr="004A67EC">
              <w:t>вторая вакцинация –</w:t>
            </w:r>
          </w:p>
          <w:p w:rsidR="001B5249" w:rsidRPr="004A67EC" w:rsidRDefault="001B5249" w:rsidP="001B5249">
            <w:pPr>
              <w:pStyle w:val="af5"/>
              <w:jc w:val="center"/>
            </w:pPr>
            <w:r>
              <w:t>84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49" w:rsidRPr="004A67EC" w:rsidRDefault="001B5249" w:rsidP="001B5249">
            <w:pPr>
              <w:pStyle w:val="af5"/>
              <w:jc w:val="center"/>
            </w:pPr>
            <w:r>
              <w:t>36,7</w:t>
            </w:r>
          </w:p>
        </w:tc>
        <w:tc>
          <w:tcPr>
            <w:tcW w:w="12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249" w:rsidRPr="004A67EC" w:rsidRDefault="001B5249" w:rsidP="001B5249">
            <w:pPr>
              <w:pStyle w:val="af5"/>
              <w:jc w:val="center"/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49" w:rsidRPr="004A67EC" w:rsidRDefault="001B5249" w:rsidP="001B5249">
            <w:pPr>
              <w:pStyle w:val="af5"/>
              <w:jc w:val="center"/>
            </w:pPr>
            <w:r w:rsidRPr="004A67EC">
              <w:t>вторая вакцинация –</w:t>
            </w:r>
          </w:p>
          <w:p w:rsidR="001B5249" w:rsidRPr="004A67EC" w:rsidRDefault="001B5249" w:rsidP="001B5249">
            <w:pPr>
              <w:pStyle w:val="af5"/>
              <w:jc w:val="center"/>
            </w:pPr>
            <w:r>
              <w:t>61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49" w:rsidRPr="008E731F" w:rsidRDefault="001B5249" w:rsidP="001B5249">
            <w:pPr>
              <w:pStyle w:val="af5"/>
              <w:jc w:val="center"/>
            </w:pPr>
            <w:r>
              <w:t>31,8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49" w:rsidRPr="005957EA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72,6%</w:t>
            </w:r>
          </w:p>
        </w:tc>
      </w:tr>
      <w:tr w:rsidR="001B5249" w:rsidRPr="004A67EC" w:rsidTr="00FA0C6F">
        <w:trPr>
          <w:trHeight w:val="1289"/>
          <w:jc w:val="center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4A67EC" w:rsidRDefault="001B5249" w:rsidP="001B5249">
            <w:pPr>
              <w:pStyle w:val="af5"/>
              <w:jc w:val="center"/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4A67EC" w:rsidRDefault="001B5249" w:rsidP="001B5249">
            <w:pPr>
              <w:pStyle w:val="af5"/>
              <w:jc w:val="center"/>
            </w:pPr>
            <w:r w:rsidRPr="004A67EC">
              <w:t>третья вакцинация –</w:t>
            </w:r>
          </w:p>
          <w:p w:rsidR="001B5249" w:rsidRPr="004A67EC" w:rsidRDefault="001B5249" w:rsidP="001B5249">
            <w:pPr>
              <w:pStyle w:val="af5"/>
              <w:jc w:val="center"/>
            </w:pPr>
            <w:r>
              <w:t>102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5249" w:rsidRPr="004A67EC" w:rsidRDefault="001B5249" w:rsidP="001B5249">
            <w:pPr>
              <w:pStyle w:val="af5"/>
              <w:jc w:val="center"/>
            </w:pPr>
            <w:r>
              <w:t>44,6</w:t>
            </w:r>
          </w:p>
        </w:tc>
        <w:tc>
          <w:tcPr>
            <w:tcW w:w="12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249" w:rsidRPr="004A67EC" w:rsidRDefault="001B5249" w:rsidP="001B5249">
            <w:pPr>
              <w:pStyle w:val="af5"/>
              <w:jc w:val="center"/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5249" w:rsidRPr="004A67EC" w:rsidRDefault="001B5249" w:rsidP="001B5249">
            <w:pPr>
              <w:pStyle w:val="af5"/>
              <w:jc w:val="center"/>
            </w:pPr>
            <w:r w:rsidRPr="004A67EC">
              <w:t>третья вакцинация –</w:t>
            </w:r>
          </w:p>
          <w:p w:rsidR="001B5249" w:rsidRPr="004A67EC" w:rsidRDefault="001B5249" w:rsidP="001B5249">
            <w:pPr>
              <w:pStyle w:val="af5"/>
              <w:jc w:val="center"/>
            </w:pPr>
            <w:r>
              <w:t>62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5249" w:rsidRPr="008E731F" w:rsidRDefault="001B5249" w:rsidP="001B5249">
            <w:pPr>
              <w:pStyle w:val="af5"/>
              <w:jc w:val="center"/>
            </w:pPr>
            <w:r>
              <w:t>32,3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5249" w:rsidRPr="005957EA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60,8%</w:t>
            </w:r>
          </w:p>
        </w:tc>
      </w:tr>
      <w:tr w:rsidR="001B5249" w:rsidRPr="004A67EC" w:rsidTr="00FA0C6F">
        <w:trPr>
          <w:trHeight w:val="1139"/>
          <w:jc w:val="center"/>
        </w:trPr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4A67EC" w:rsidRDefault="001B5249" w:rsidP="001B5249">
            <w:pPr>
              <w:pStyle w:val="af5"/>
              <w:jc w:val="center"/>
            </w:pPr>
            <w:r w:rsidRPr="004A67EC">
              <w:t xml:space="preserve">из них  детей </w:t>
            </w:r>
            <w:r>
              <w:t>-108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Default="001B5249" w:rsidP="001B5249">
            <w:pPr>
              <w:pStyle w:val="af5"/>
              <w:jc w:val="center"/>
            </w:pPr>
            <w:r>
              <w:t xml:space="preserve">из них </w:t>
            </w:r>
          </w:p>
          <w:p w:rsidR="001B5249" w:rsidRPr="004A67EC" w:rsidRDefault="001B5249" w:rsidP="001B5249">
            <w:pPr>
              <w:pStyle w:val="af5"/>
              <w:jc w:val="center"/>
            </w:pPr>
            <w:r>
              <w:t>детей - 49</w:t>
            </w:r>
          </w:p>
        </w:tc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49" w:rsidRPr="00D509BE" w:rsidRDefault="001B5249" w:rsidP="001B5249">
            <w:pPr>
              <w:pStyle w:val="af5"/>
              <w:jc w:val="center"/>
            </w:pPr>
            <w:r>
              <w:t>45,4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49" w:rsidRPr="004A67EC" w:rsidRDefault="001B5249" w:rsidP="001B5249">
            <w:pPr>
              <w:pStyle w:val="af5"/>
              <w:ind w:left="-47" w:right="-62"/>
              <w:jc w:val="center"/>
            </w:pPr>
            <w:r>
              <w:t xml:space="preserve">из них детей - </w:t>
            </w:r>
            <w:r w:rsidRPr="004A67EC">
              <w:t>1</w:t>
            </w:r>
            <w:r>
              <w:t>16</w:t>
            </w:r>
          </w:p>
        </w:tc>
        <w:tc>
          <w:tcPr>
            <w:tcW w:w="20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49" w:rsidRPr="004A67EC" w:rsidRDefault="001B5249" w:rsidP="001B5249">
            <w:pPr>
              <w:pStyle w:val="af5"/>
              <w:jc w:val="center"/>
            </w:pPr>
            <w:r>
              <w:t>из них детей - 54</w:t>
            </w:r>
          </w:p>
        </w:tc>
        <w:tc>
          <w:tcPr>
            <w:tcW w:w="1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49" w:rsidRDefault="001B5249" w:rsidP="001B5249">
            <w:pPr>
              <w:pStyle w:val="af5"/>
              <w:jc w:val="center"/>
            </w:pPr>
            <w:r>
              <w:t>46,6</w:t>
            </w:r>
          </w:p>
        </w:tc>
        <w:tc>
          <w:tcPr>
            <w:tcW w:w="1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49" w:rsidRPr="005957EA" w:rsidRDefault="001B5249" w:rsidP="001B5249">
            <w:pPr>
              <w:pStyle w:val="af5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110,2%</w:t>
            </w:r>
          </w:p>
        </w:tc>
      </w:tr>
    </w:tbl>
    <w:p w:rsidR="001B5249" w:rsidRDefault="001B5249" w:rsidP="001B5249">
      <w:pPr>
        <w:pStyle w:val="af5"/>
        <w:jc w:val="both"/>
      </w:pPr>
    </w:p>
    <w:p w:rsidR="001B5249" w:rsidRPr="001B5249" w:rsidRDefault="001B5249" w:rsidP="00FA0C6F">
      <w:pPr>
        <w:pStyle w:val="af5"/>
        <w:ind w:firstLine="567"/>
        <w:jc w:val="both"/>
        <w:rPr>
          <w:sz w:val="27"/>
          <w:szCs w:val="27"/>
        </w:rPr>
      </w:pPr>
      <w:r w:rsidRPr="001B5249">
        <w:rPr>
          <w:sz w:val="27"/>
          <w:szCs w:val="27"/>
        </w:rPr>
        <w:t>Отставание в выполнении плана профилактических прививок против вирусного гепатита</w:t>
      </w:r>
      <w:proofErr w:type="gramStart"/>
      <w:r w:rsidRPr="001B5249">
        <w:rPr>
          <w:sz w:val="27"/>
          <w:szCs w:val="27"/>
        </w:rPr>
        <w:t xml:space="preserve"> В</w:t>
      </w:r>
      <w:proofErr w:type="gramEnd"/>
      <w:r w:rsidRPr="001B5249">
        <w:rPr>
          <w:sz w:val="27"/>
          <w:szCs w:val="27"/>
        </w:rPr>
        <w:t xml:space="preserve"> (по </w:t>
      </w:r>
      <w:r w:rsidRPr="001B5249">
        <w:rPr>
          <w:sz w:val="27"/>
          <w:szCs w:val="27"/>
          <w:lang w:val="en-US"/>
        </w:rPr>
        <w:t>V</w:t>
      </w:r>
      <w:r w:rsidRPr="001B5249">
        <w:rPr>
          <w:sz w:val="27"/>
          <w:szCs w:val="27"/>
        </w:rPr>
        <w:t xml:space="preserve">1 и </w:t>
      </w:r>
      <w:r w:rsidRPr="001B5249">
        <w:rPr>
          <w:sz w:val="27"/>
          <w:szCs w:val="27"/>
          <w:lang w:val="en-US"/>
        </w:rPr>
        <w:t>V</w:t>
      </w:r>
      <w:r w:rsidRPr="001B5249">
        <w:rPr>
          <w:sz w:val="27"/>
          <w:szCs w:val="27"/>
        </w:rPr>
        <w:t>2) по сравнению с прошлым годом объясняется отсутствием централизованных поставок вакцины против вирусного гепатита В для иммунизации взрослого населения.</w:t>
      </w:r>
    </w:p>
    <w:p w:rsidR="00CC5D57" w:rsidRDefault="00CC5D57" w:rsidP="00FA0C6F">
      <w:pPr>
        <w:pStyle w:val="31"/>
        <w:tabs>
          <w:tab w:val="left" w:pos="900"/>
          <w:tab w:val="left" w:pos="1080"/>
        </w:tabs>
        <w:spacing w:after="0"/>
        <w:ind w:firstLine="567"/>
        <w:jc w:val="both"/>
        <w:rPr>
          <w:sz w:val="27"/>
          <w:szCs w:val="27"/>
        </w:rPr>
      </w:pPr>
    </w:p>
    <w:p w:rsidR="001B5249" w:rsidRPr="001B5249" w:rsidRDefault="001B5249" w:rsidP="00FA0C6F">
      <w:pPr>
        <w:pStyle w:val="31"/>
        <w:tabs>
          <w:tab w:val="left" w:pos="900"/>
          <w:tab w:val="left" w:pos="1080"/>
        </w:tabs>
        <w:spacing w:after="0"/>
        <w:ind w:firstLine="567"/>
        <w:jc w:val="both"/>
        <w:rPr>
          <w:sz w:val="27"/>
          <w:szCs w:val="27"/>
        </w:rPr>
      </w:pPr>
      <w:r w:rsidRPr="001B5249">
        <w:rPr>
          <w:sz w:val="27"/>
          <w:szCs w:val="27"/>
        </w:rPr>
        <w:t xml:space="preserve">В 1 полугодии 2020 года план по вакцинации против клещевого вирусного энцефалита выполнен на </w:t>
      </w:r>
      <w:r w:rsidRPr="001B5249">
        <w:rPr>
          <w:b/>
          <w:sz w:val="27"/>
          <w:szCs w:val="27"/>
        </w:rPr>
        <w:t>96,8%</w:t>
      </w:r>
      <w:r w:rsidRPr="001B5249">
        <w:rPr>
          <w:sz w:val="27"/>
          <w:szCs w:val="27"/>
        </w:rPr>
        <w:t xml:space="preserve">. По ревакцинации план выполнен – на </w:t>
      </w:r>
      <w:r w:rsidRPr="001B5249">
        <w:rPr>
          <w:b/>
          <w:sz w:val="27"/>
          <w:szCs w:val="27"/>
        </w:rPr>
        <w:t>69,7%.</w:t>
      </w:r>
    </w:p>
    <w:p w:rsidR="00103FC8" w:rsidRPr="00103FC8" w:rsidRDefault="001B5249" w:rsidP="00FA0C6F">
      <w:pPr>
        <w:pStyle w:val="af5"/>
        <w:ind w:firstLine="567"/>
        <w:jc w:val="both"/>
        <w:rPr>
          <w:sz w:val="27"/>
          <w:szCs w:val="27"/>
        </w:rPr>
      </w:pPr>
      <w:r w:rsidRPr="001B5249">
        <w:rPr>
          <w:sz w:val="27"/>
          <w:szCs w:val="27"/>
        </w:rPr>
        <w:t xml:space="preserve">По отношению к аналогичному периоду 2019 года наблюдается снижение проведенных вакцинаций на </w:t>
      </w:r>
      <w:r w:rsidRPr="001B5249">
        <w:rPr>
          <w:b/>
          <w:sz w:val="27"/>
          <w:szCs w:val="27"/>
        </w:rPr>
        <w:t>20%</w:t>
      </w:r>
      <w:r w:rsidRPr="001B5249">
        <w:rPr>
          <w:sz w:val="27"/>
          <w:szCs w:val="27"/>
        </w:rPr>
        <w:t xml:space="preserve">, отставание с прошлым годом произошло </w:t>
      </w:r>
      <w:proofErr w:type="gramStart"/>
      <w:r w:rsidRPr="001B5249">
        <w:rPr>
          <w:sz w:val="27"/>
          <w:szCs w:val="27"/>
        </w:rPr>
        <w:t>из</w:t>
      </w:r>
      <w:proofErr w:type="gramEnd"/>
      <w:r w:rsidRPr="001B5249">
        <w:rPr>
          <w:sz w:val="27"/>
          <w:szCs w:val="27"/>
        </w:rPr>
        <w:t xml:space="preserve"> </w:t>
      </w:r>
      <w:proofErr w:type="gramStart"/>
      <w:r w:rsidRPr="001B5249">
        <w:rPr>
          <w:sz w:val="27"/>
          <w:szCs w:val="27"/>
        </w:rPr>
        <w:t>за</w:t>
      </w:r>
      <w:proofErr w:type="gramEnd"/>
      <w:r w:rsidRPr="001B5249">
        <w:rPr>
          <w:sz w:val="27"/>
          <w:szCs w:val="27"/>
        </w:rPr>
        <w:t xml:space="preserve"> несвоевременной поставки вакцины против клещевого вирусного энцефалита для проведения курса вакцинации</w:t>
      </w:r>
      <w:r w:rsidR="001E4EAB">
        <w:rPr>
          <w:sz w:val="27"/>
          <w:szCs w:val="27"/>
        </w:rPr>
        <w:t>, проведение вакцинации</w:t>
      </w:r>
      <w:r w:rsidR="00103FC8" w:rsidRPr="00103FC8">
        <w:rPr>
          <w:sz w:val="27"/>
          <w:szCs w:val="27"/>
        </w:rPr>
        <w:t xml:space="preserve"> представлен</w:t>
      </w:r>
      <w:r w:rsidR="001E4EAB">
        <w:rPr>
          <w:sz w:val="27"/>
          <w:szCs w:val="27"/>
        </w:rPr>
        <w:t>о</w:t>
      </w:r>
      <w:r w:rsidR="00103FC8" w:rsidRPr="00103FC8">
        <w:rPr>
          <w:sz w:val="27"/>
          <w:szCs w:val="27"/>
        </w:rPr>
        <w:t xml:space="preserve"> в таблице </w:t>
      </w:r>
      <w:r w:rsidR="006D0F2D">
        <w:rPr>
          <w:sz w:val="27"/>
          <w:szCs w:val="27"/>
        </w:rPr>
        <w:t>№</w:t>
      </w:r>
      <w:r w:rsidR="00103FC8">
        <w:rPr>
          <w:sz w:val="27"/>
          <w:szCs w:val="27"/>
        </w:rPr>
        <w:t>1</w:t>
      </w:r>
      <w:r w:rsidR="00605BDD">
        <w:rPr>
          <w:sz w:val="27"/>
          <w:szCs w:val="27"/>
        </w:rPr>
        <w:t>4</w:t>
      </w:r>
      <w:r w:rsidR="00103FC8" w:rsidRPr="00103FC8">
        <w:rPr>
          <w:sz w:val="27"/>
          <w:szCs w:val="27"/>
        </w:rPr>
        <w:t>:</w:t>
      </w:r>
    </w:p>
    <w:p w:rsidR="001E4EAB" w:rsidRDefault="001E4EAB" w:rsidP="001E4EAB">
      <w:pPr>
        <w:pStyle w:val="31"/>
        <w:tabs>
          <w:tab w:val="left" w:pos="900"/>
          <w:tab w:val="left" w:pos="1080"/>
        </w:tabs>
        <w:spacing w:after="0"/>
        <w:jc w:val="center"/>
        <w:rPr>
          <w:b/>
          <w:sz w:val="27"/>
          <w:szCs w:val="27"/>
        </w:rPr>
      </w:pPr>
    </w:p>
    <w:p w:rsidR="00547768" w:rsidRDefault="00547768" w:rsidP="001E4EAB">
      <w:pPr>
        <w:pStyle w:val="31"/>
        <w:tabs>
          <w:tab w:val="left" w:pos="900"/>
          <w:tab w:val="left" w:pos="1080"/>
        </w:tabs>
        <w:spacing w:after="0"/>
        <w:jc w:val="center"/>
        <w:rPr>
          <w:b/>
          <w:sz w:val="27"/>
          <w:szCs w:val="27"/>
        </w:rPr>
      </w:pPr>
    </w:p>
    <w:p w:rsidR="00547768" w:rsidRDefault="00547768" w:rsidP="001E4EAB">
      <w:pPr>
        <w:pStyle w:val="31"/>
        <w:tabs>
          <w:tab w:val="left" w:pos="900"/>
          <w:tab w:val="left" w:pos="1080"/>
        </w:tabs>
        <w:spacing w:after="0"/>
        <w:jc w:val="center"/>
        <w:rPr>
          <w:b/>
          <w:sz w:val="27"/>
          <w:szCs w:val="27"/>
        </w:rPr>
      </w:pPr>
    </w:p>
    <w:p w:rsidR="00547768" w:rsidRDefault="00547768" w:rsidP="001E4EAB">
      <w:pPr>
        <w:pStyle w:val="31"/>
        <w:tabs>
          <w:tab w:val="left" w:pos="900"/>
          <w:tab w:val="left" w:pos="1080"/>
        </w:tabs>
        <w:spacing w:after="0"/>
        <w:jc w:val="center"/>
        <w:rPr>
          <w:b/>
          <w:sz w:val="27"/>
          <w:szCs w:val="27"/>
        </w:rPr>
      </w:pPr>
    </w:p>
    <w:p w:rsidR="001E4EAB" w:rsidRPr="001B5249" w:rsidRDefault="001E4EAB" w:rsidP="001E4EAB">
      <w:pPr>
        <w:pStyle w:val="31"/>
        <w:tabs>
          <w:tab w:val="left" w:pos="900"/>
          <w:tab w:val="left" w:pos="1080"/>
        </w:tabs>
        <w:spacing w:after="0"/>
        <w:jc w:val="center"/>
        <w:rPr>
          <w:b/>
          <w:sz w:val="27"/>
          <w:szCs w:val="27"/>
        </w:rPr>
      </w:pPr>
      <w:r w:rsidRPr="001B5249">
        <w:rPr>
          <w:b/>
          <w:sz w:val="27"/>
          <w:szCs w:val="27"/>
        </w:rPr>
        <w:t>Клещевой энцефалит</w:t>
      </w:r>
    </w:p>
    <w:p w:rsidR="00103FC8" w:rsidRPr="00103FC8" w:rsidRDefault="00605BDD" w:rsidP="00103FC8">
      <w:pPr>
        <w:pStyle w:val="af5"/>
        <w:ind w:firstLine="709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Таблица </w:t>
      </w:r>
      <w:r w:rsidR="006D0F2D">
        <w:rPr>
          <w:sz w:val="27"/>
          <w:szCs w:val="27"/>
        </w:rPr>
        <w:t>№</w:t>
      </w:r>
      <w:r>
        <w:rPr>
          <w:sz w:val="27"/>
          <w:szCs w:val="27"/>
        </w:rPr>
        <w:t>14</w:t>
      </w:r>
    </w:p>
    <w:tbl>
      <w:tblPr>
        <w:tblW w:w="9757" w:type="dxa"/>
        <w:jc w:val="center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2"/>
        <w:gridCol w:w="1389"/>
        <w:gridCol w:w="985"/>
        <w:gridCol w:w="1719"/>
        <w:gridCol w:w="1437"/>
        <w:gridCol w:w="982"/>
        <w:gridCol w:w="1513"/>
      </w:tblGrid>
      <w:tr w:rsidR="001B5249" w:rsidRPr="004A67EC" w:rsidTr="00FA0C6F">
        <w:trPr>
          <w:trHeight w:val="305"/>
          <w:jc w:val="center"/>
        </w:trPr>
        <w:tc>
          <w:tcPr>
            <w:tcW w:w="3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4A67EC" w:rsidRDefault="001B5249" w:rsidP="001B5249">
            <w:pPr>
              <w:pStyle w:val="af5"/>
              <w:jc w:val="center"/>
              <w:rPr>
                <w:b/>
              </w:rPr>
            </w:pPr>
            <w:r w:rsidRPr="004A67EC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4A67EC">
              <w:rPr>
                <w:b/>
              </w:rPr>
              <w:t xml:space="preserve"> год</w:t>
            </w:r>
          </w:p>
        </w:tc>
        <w:tc>
          <w:tcPr>
            <w:tcW w:w="4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4A67EC" w:rsidRDefault="001B5249" w:rsidP="001B5249">
            <w:pPr>
              <w:pStyle w:val="af5"/>
              <w:jc w:val="center"/>
              <w:rPr>
                <w:b/>
              </w:rPr>
            </w:pPr>
            <w:r w:rsidRPr="004A67EC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4A67EC">
              <w:rPr>
                <w:b/>
              </w:rPr>
              <w:t xml:space="preserve"> год</w:t>
            </w:r>
          </w:p>
        </w:tc>
        <w:tc>
          <w:tcPr>
            <w:tcW w:w="1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4A67EC" w:rsidRDefault="001B5249" w:rsidP="001B5249">
            <w:pPr>
              <w:pStyle w:val="af5"/>
              <w:jc w:val="center"/>
            </w:pPr>
            <w:r w:rsidRPr="004A67EC">
              <w:t xml:space="preserve">Темп роста в %  </w:t>
            </w:r>
            <w:proofErr w:type="gramStart"/>
            <w:r w:rsidRPr="004A67EC">
              <w:t>в</w:t>
            </w:r>
            <w:proofErr w:type="gramEnd"/>
            <w:r w:rsidRPr="004A67EC">
              <w:t xml:space="preserve"> </w:t>
            </w:r>
            <w:r>
              <w:t xml:space="preserve">1 полугодии </w:t>
            </w:r>
            <w:r w:rsidRPr="004A67EC">
              <w:t>20</w:t>
            </w:r>
            <w:r>
              <w:t>20</w:t>
            </w:r>
            <w:r w:rsidRPr="004A67EC">
              <w:t xml:space="preserve"> год</w:t>
            </w:r>
            <w:r>
              <w:t xml:space="preserve">а к 1 полугодию </w:t>
            </w:r>
            <w:r w:rsidRPr="004A67EC">
              <w:t>201</w:t>
            </w:r>
            <w:r>
              <w:t>9</w:t>
            </w:r>
            <w:r w:rsidRPr="004A67EC">
              <w:t xml:space="preserve"> год</w:t>
            </w:r>
            <w:r>
              <w:t>а</w:t>
            </w:r>
          </w:p>
        </w:tc>
      </w:tr>
      <w:tr w:rsidR="001B5249" w:rsidRPr="004A67EC" w:rsidTr="00FA0C6F">
        <w:trPr>
          <w:trHeight w:val="382"/>
          <w:jc w:val="center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4A67EC" w:rsidRDefault="001B5249" w:rsidP="001B5249">
            <w:pPr>
              <w:pStyle w:val="af5"/>
              <w:jc w:val="center"/>
            </w:pPr>
            <w:r w:rsidRPr="004A67EC">
              <w:t>План на  201</w:t>
            </w:r>
            <w:r>
              <w:t>9</w:t>
            </w:r>
            <w:r w:rsidRPr="004A67EC">
              <w:t xml:space="preserve"> 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4A67EC" w:rsidRDefault="001B5249" w:rsidP="001B5249">
            <w:pPr>
              <w:pStyle w:val="af5"/>
              <w:jc w:val="center"/>
            </w:pPr>
            <w:r w:rsidRPr="004A67EC">
              <w:t xml:space="preserve">Выполнено за </w:t>
            </w:r>
            <w:r>
              <w:t xml:space="preserve">1 полугодие </w:t>
            </w:r>
            <w:r w:rsidRPr="004A67EC">
              <w:t>201</w:t>
            </w:r>
            <w:r>
              <w:t>9</w:t>
            </w:r>
            <w:r w:rsidRPr="004A67EC">
              <w:t xml:space="preserve"> г.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4A67EC" w:rsidRDefault="001B5249" w:rsidP="001B5249">
            <w:pPr>
              <w:pStyle w:val="af5"/>
              <w:jc w:val="center"/>
            </w:pPr>
            <w:r w:rsidRPr="004A67EC">
              <w:t xml:space="preserve">% </w:t>
            </w:r>
            <w:proofErr w:type="spellStart"/>
            <w:proofErr w:type="gramStart"/>
            <w:r w:rsidRPr="004A67EC">
              <w:t>выпол-нения</w:t>
            </w:r>
            <w:proofErr w:type="spellEnd"/>
            <w:proofErr w:type="gramEnd"/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4A67EC" w:rsidRDefault="001B5249" w:rsidP="001B5249">
            <w:pPr>
              <w:pStyle w:val="af5"/>
              <w:jc w:val="center"/>
            </w:pPr>
            <w:r w:rsidRPr="004A67EC">
              <w:t>План на  20</w:t>
            </w:r>
            <w:r>
              <w:t>20</w:t>
            </w:r>
            <w:r w:rsidRPr="004A67EC">
              <w:t xml:space="preserve"> год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4A67EC" w:rsidRDefault="001B5249" w:rsidP="001B5249">
            <w:pPr>
              <w:pStyle w:val="af5"/>
              <w:jc w:val="center"/>
            </w:pPr>
            <w:r>
              <w:t>Выполнено за 1 полугодие 2020</w:t>
            </w:r>
            <w:r w:rsidRPr="004A67EC">
              <w:t xml:space="preserve"> г.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4A67EC" w:rsidRDefault="001B5249" w:rsidP="001B5249">
            <w:pPr>
              <w:pStyle w:val="af5"/>
              <w:jc w:val="center"/>
            </w:pPr>
            <w:r w:rsidRPr="004A67EC">
              <w:t xml:space="preserve">% </w:t>
            </w:r>
            <w:proofErr w:type="spellStart"/>
            <w:proofErr w:type="gramStart"/>
            <w:r w:rsidRPr="004A67EC">
              <w:t>выпол-нения</w:t>
            </w:r>
            <w:proofErr w:type="spellEnd"/>
            <w:proofErr w:type="gramEnd"/>
          </w:p>
        </w:tc>
        <w:tc>
          <w:tcPr>
            <w:tcW w:w="1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4A67EC" w:rsidRDefault="001B5249" w:rsidP="001B5249">
            <w:pPr>
              <w:pStyle w:val="af5"/>
              <w:jc w:val="center"/>
            </w:pPr>
          </w:p>
        </w:tc>
      </w:tr>
      <w:tr w:rsidR="001B5249" w:rsidRPr="004A67EC" w:rsidTr="00FA0C6F">
        <w:trPr>
          <w:trHeight w:val="231"/>
          <w:jc w:val="center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4A67EC" w:rsidRDefault="001B5249" w:rsidP="001B5249">
            <w:pPr>
              <w:pStyle w:val="af5"/>
              <w:jc w:val="center"/>
              <w:rPr>
                <w:sz w:val="28"/>
                <w:szCs w:val="28"/>
                <w:lang w:val="en-US"/>
              </w:rPr>
            </w:pPr>
            <w:r w:rsidRPr="004A67EC">
              <w:t>Вакцинация-</w:t>
            </w:r>
          </w:p>
          <w:p w:rsidR="001B5249" w:rsidRPr="004A67EC" w:rsidRDefault="001B5249" w:rsidP="001B5249">
            <w:pPr>
              <w:pStyle w:val="af5"/>
              <w:jc w:val="center"/>
            </w:pPr>
            <w:r w:rsidRPr="004A67EC">
              <w:rPr>
                <w:sz w:val="28"/>
                <w:szCs w:val="28"/>
                <w:lang w:val="en-US"/>
              </w:rPr>
              <w:t xml:space="preserve">- </w:t>
            </w:r>
            <w:r>
              <w:t>125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3C0D3C" w:rsidRDefault="001B5249" w:rsidP="001B5249">
            <w:pPr>
              <w:pStyle w:val="af5"/>
              <w:jc w:val="center"/>
            </w:pPr>
            <w:r>
              <w:t>150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3C0D3C" w:rsidRDefault="001B5249" w:rsidP="001B5249">
            <w:pPr>
              <w:pStyle w:val="af5"/>
              <w:jc w:val="center"/>
            </w:pPr>
            <w:r>
              <w:t>120,0</w:t>
            </w:r>
            <w:r w:rsidRPr="003C0D3C">
              <w:t xml:space="preserve">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3C0D3C" w:rsidRDefault="001B5249" w:rsidP="001B5249">
            <w:pPr>
              <w:pStyle w:val="af5"/>
              <w:jc w:val="center"/>
            </w:pPr>
            <w:r>
              <w:t>124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3C0D3C" w:rsidRDefault="001B5249" w:rsidP="001B5249">
            <w:pPr>
              <w:pStyle w:val="af5"/>
              <w:jc w:val="center"/>
            </w:pPr>
            <w:r>
              <w:t>120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3C0D3C" w:rsidRDefault="001B5249" w:rsidP="001B5249">
            <w:pPr>
              <w:pStyle w:val="af5"/>
              <w:jc w:val="center"/>
            </w:pPr>
            <w:r>
              <w:t>96,8</w:t>
            </w:r>
            <w:r w:rsidRPr="003C0D3C"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163473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80,0</w:t>
            </w:r>
            <w:r w:rsidRPr="00163473">
              <w:rPr>
                <w:b/>
              </w:rPr>
              <w:t>%</w:t>
            </w:r>
          </w:p>
        </w:tc>
      </w:tr>
      <w:tr w:rsidR="001B5249" w:rsidRPr="004A67EC" w:rsidTr="00FA0C6F">
        <w:trPr>
          <w:trHeight w:val="231"/>
          <w:jc w:val="center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4A67EC" w:rsidRDefault="001B5249" w:rsidP="001B5249">
            <w:pPr>
              <w:pStyle w:val="af5"/>
              <w:jc w:val="center"/>
            </w:pPr>
            <w:r w:rsidRPr="004A67EC">
              <w:t xml:space="preserve">из них  детей </w:t>
            </w:r>
            <w:r>
              <w:t>-125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3C0D3C" w:rsidRDefault="001B5249" w:rsidP="001B5249">
            <w:pPr>
              <w:pStyle w:val="af5"/>
              <w:jc w:val="center"/>
            </w:pPr>
            <w:r>
              <w:t>137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3C0D3C" w:rsidRDefault="001B5249" w:rsidP="001B5249">
            <w:pPr>
              <w:pStyle w:val="af5"/>
              <w:jc w:val="center"/>
            </w:pPr>
            <w:r>
              <w:t>109,6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3C0D3C" w:rsidRDefault="001B5249" w:rsidP="001B5249">
            <w:pPr>
              <w:pStyle w:val="af5"/>
              <w:jc w:val="center"/>
            </w:pPr>
            <w:r>
              <w:t>123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3C0D3C" w:rsidRDefault="001B5249" w:rsidP="001B5249">
            <w:pPr>
              <w:pStyle w:val="af5"/>
              <w:jc w:val="center"/>
            </w:pPr>
            <w:r>
              <w:t>115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3C0D3C" w:rsidRDefault="001B5249" w:rsidP="001B5249">
            <w:pPr>
              <w:pStyle w:val="af5"/>
              <w:jc w:val="center"/>
            </w:pPr>
            <w:r>
              <w:t>93,5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163473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83,9%</w:t>
            </w:r>
          </w:p>
        </w:tc>
      </w:tr>
      <w:tr w:rsidR="001B5249" w:rsidRPr="004A67EC" w:rsidTr="00FA0C6F">
        <w:trPr>
          <w:trHeight w:val="177"/>
          <w:jc w:val="center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4A67EC" w:rsidRDefault="001B5249" w:rsidP="001B5249">
            <w:pPr>
              <w:pStyle w:val="af5"/>
              <w:jc w:val="center"/>
            </w:pPr>
            <w:r w:rsidRPr="004A67EC">
              <w:t>Ревакцинация-</w:t>
            </w:r>
            <w:r>
              <w:t>367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3C0D3C" w:rsidRDefault="001B5249" w:rsidP="001B5249">
            <w:pPr>
              <w:pStyle w:val="af5"/>
              <w:jc w:val="center"/>
            </w:pPr>
            <w:r>
              <w:t>330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3C0D3C" w:rsidRDefault="001B5249" w:rsidP="001B5249">
            <w:pPr>
              <w:pStyle w:val="af5"/>
              <w:jc w:val="center"/>
            </w:pPr>
            <w:r>
              <w:t>89,9</w:t>
            </w:r>
            <w:r w:rsidRPr="003C0D3C">
              <w:t xml:space="preserve">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3C0D3C" w:rsidRDefault="001B5249" w:rsidP="001B5249">
            <w:pPr>
              <w:pStyle w:val="af5"/>
              <w:jc w:val="center"/>
            </w:pPr>
            <w:r>
              <w:t>333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3C0D3C" w:rsidRDefault="001B5249" w:rsidP="001B5249">
            <w:pPr>
              <w:pStyle w:val="af5"/>
              <w:jc w:val="center"/>
            </w:pPr>
            <w:r>
              <w:t>323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3C0D3C" w:rsidRDefault="001B5249" w:rsidP="001B5249">
            <w:pPr>
              <w:pStyle w:val="af5"/>
              <w:jc w:val="center"/>
            </w:pPr>
            <w:r>
              <w:t>69,7</w:t>
            </w:r>
            <w:r w:rsidRPr="003C0D3C"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163473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97,9</w:t>
            </w:r>
            <w:r w:rsidRPr="00163473">
              <w:rPr>
                <w:b/>
              </w:rPr>
              <w:t>%</w:t>
            </w:r>
          </w:p>
        </w:tc>
      </w:tr>
      <w:tr w:rsidR="001B5249" w:rsidRPr="004A67EC" w:rsidTr="00FA0C6F">
        <w:trPr>
          <w:trHeight w:val="177"/>
          <w:jc w:val="center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4A67EC" w:rsidRDefault="001B5249" w:rsidP="001B5249">
            <w:pPr>
              <w:pStyle w:val="af5"/>
              <w:jc w:val="center"/>
            </w:pPr>
            <w:r w:rsidRPr="004A67EC">
              <w:t xml:space="preserve">из них  детей </w:t>
            </w:r>
            <w:r>
              <w:t>-352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Default="001B5249" w:rsidP="001B5249">
            <w:pPr>
              <w:pStyle w:val="af5"/>
              <w:jc w:val="center"/>
            </w:pPr>
            <w:r>
              <w:t>315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3C0D3C" w:rsidRDefault="001B5249" w:rsidP="001B5249">
            <w:pPr>
              <w:pStyle w:val="af5"/>
              <w:jc w:val="center"/>
            </w:pPr>
            <w:r>
              <w:t>89,5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3C0D3C" w:rsidRDefault="001B5249" w:rsidP="001B5249">
            <w:pPr>
              <w:pStyle w:val="af5"/>
              <w:jc w:val="center"/>
            </w:pPr>
            <w:r>
              <w:t>322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3C0D3C" w:rsidRDefault="001B5249" w:rsidP="001B5249">
            <w:pPr>
              <w:pStyle w:val="af5"/>
              <w:jc w:val="center"/>
            </w:pPr>
            <w:r>
              <w:t>224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3C0D3C" w:rsidRDefault="001B5249" w:rsidP="001B5249">
            <w:pPr>
              <w:pStyle w:val="af5"/>
              <w:jc w:val="center"/>
            </w:pPr>
            <w:r>
              <w:t>69,6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163473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71,1%</w:t>
            </w:r>
          </w:p>
        </w:tc>
      </w:tr>
    </w:tbl>
    <w:p w:rsidR="001B5249" w:rsidRDefault="001B5249" w:rsidP="001B5249">
      <w:pPr>
        <w:pStyle w:val="31"/>
        <w:tabs>
          <w:tab w:val="left" w:pos="900"/>
          <w:tab w:val="left" w:pos="1080"/>
        </w:tabs>
        <w:spacing w:after="0"/>
        <w:rPr>
          <w:b/>
          <w:sz w:val="28"/>
          <w:szCs w:val="28"/>
        </w:rPr>
      </w:pPr>
    </w:p>
    <w:p w:rsidR="00103FC8" w:rsidRDefault="001B5249" w:rsidP="00B20A3E">
      <w:pPr>
        <w:pStyle w:val="af5"/>
        <w:ind w:firstLine="709"/>
        <w:jc w:val="both"/>
        <w:rPr>
          <w:sz w:val="27"/>
          <w:szCs w:val="27"/>
        </w:rPr>
      </w:pPr>
      <w:r w:rsidRPr="001B5249">
        <w:rPr>
          <w:sz w:val="27"/>
          <w:szCs w:val="27"/>
        </w:rPr>
        <w:t xml:space="preserve">За 1 полугодие 2020 года </w:t>
      </w:r>
      <w:r w:rsidRPr="00B20A3E">
        <w:rPr>
          <w:b/>
          <w:sz w:val="27"/>
          <w:szCs w:val="27"/>
        </w:rPr>
        <w:t>проведено 1 056 исследований на ВИЧ</w:t>
      </w:r>
      <w:r w:rsidRPr="001B5249">
        <w:rPr>
          <w:sz w:val="27"/>
          <w:szCs w:val="27"/>
        </w:rPr>
        <w:t xml:space="preserve">, план на 2020 год составляет </w:t>
      </w:r>
      <w:r w:rsidRPr="001B5249">
        <w:rPr>
          <w:b/>
          <w:sz w:val="27"/>
          <w:szCs w:val="27"/>
        </w:rPr>
        <w:t>2 100</w:t>
      </w:r>
      <w:r w:rsidRPr="001B5249">
        <w:rPr>
          <w:sz w:val="27"/>
          <w:szCs w:val="27"/>
        </w:rPr>
        <w:t xml:space="preserve"> человек, процент выполнения за 1 полугодие 2020 года составил </w:t>
      </w:r>
      <w:r w:rsidRPr="001B5249">
        <w:rPr>
          <w:b/>
          <w:sz w:val="27"/>
          <w:szCs w:val="27"/>
        </w:rPr>
        <w:t>50,3%</w:t>
      </w:r>
      <w:r w:rsidRPr="001B5249">
        <w:rPr>
          <w:sz w:val="27"/>
          <w:szCs w:val="27"/>
        </w:rPr>
        <w:t xml:space="preserve"> от запланированного объема на 2020 год</w:t>
      </w:r>
      <w:r w:rsidR="001E4EAB">
        <w:rPr>
          <w:sz w:val="27"/>
          <w:szCs w:val="27"/>
        </w:rPr>
        <w:t>, проведение исследований на ВИЧ</w:t>
      </w:r>
      <w:r w:rsidR="00103FC8" w:rsidRPr="00103FC8">
        <w:rPr>
          <w:sz w:val="27"/>
          <w:szCs w:val="27"/>
        </w:rPr>
        <w:t xml:space="preserve"> представлен</w:t>
      </w:r>
      <w:r w:rsidR="00103FC8">
        <w:rPr>
          <w:sz w:val="27"/>
          <w:szCs w:val="27"/>
        </w:rPr>
        <w:t>ы</w:t>
      </w:r>
      <w:r w:rsidR="00103FC8" w:rsidRPr="00103FC8">
        <w:rPr>
          <w:sz w:val="27"/>
          <w:szCs w:val="27"/>
        </w:rPr>
        <w:t xml:space="preserve"> в таблице </w:t>
      </w:r>
      <w:r w:rsidR="006D0F2D">
        <w:rPr>
          <w:sz w:val="27"/>
          <w:szCs w:val="27"/>
        </w:rPr>
        <w:t>№</w:t>
      </w:r>
      <w:r w:rsidR="00103FC8">
        <w:rPr>
          <w:sz w:val="27"/>
          <w:szCs w:val="27"/>
        </w:rPr>
        <w:t>1</w:t>
      </w:r>
      <w:r w:rsidR="00605BDD">
        <w:rPr>
          <w:sz w:val="27"/>
          <w:szCs w:val="27"/>
        </w:rPr>
        <w:t>5</w:t>
      </w:r>
      <w:r w:rsidR="00103FC8" w:rsidRPr="00103FC8">
        <w:rPr>
          <w:sz w:val="27"/>
          <w:szCs w:val="27"/>
        </w:rPr>
        <w:t>:</w:t>
      </w:r>
    </w:p>
    <w:p w:rsidR="00605BDD" w:rsidRDefault="00605BDD" w:rsidP="00605BDD">
      <w:pPr>
        <w:pStyle w:val="31"/>
        <w:tabs>
          <w:tab w:val="left" w:pos="900"/>
          <w:tab w:val="left" w:pos="1080"/>
        </w:tabs>
        <w:spacing w:after="0"/>
        <w:jc w:val="center"/>
        <w:rPr>
          <w:b/>
          <w:sz w:val="27"/>
          <w:szCs w:val="27"/>
        </w:rPr>
      </w:pPr>
    </w:p>
    <w:p w:rsidR="00605BDD" w:rsidRPr="001B5249" w:rsidRDefault="00605BDD" w:rsidP="00605BDD">
      <w:pPr>
        <w:pStyle w:val="31"/>
        <w:tabs>
          <w:tab w:val="left" w:pos="900"/>
          <w:tab w:val="left" w:pos="1080"/>
        </w:tabs>
        <w:spacing w:after="0"/>
        <w:jc w:val="center"/>
        <w:rPr>
          <w:b/>
          <w:sz w:val="27"/>
          <w:szCs w:val="27"/>
        </w:rPr>
      </w:pPr>
      <w:r w:rsidRPr="001B5249">
        <w:rPr>
          <w:b/>
          <w:sz w:val="27"/>
          <w:szCs w:val="27"/>
        </w:rPr>
        <w:t>Исследований на ВИЧ</w:t>
      </w:r>
    </w:p>
    <w:p w:rsidR="00605BDD" w:rsidRPr="00103FC8" w:rsidRDefault="00605BDD" w:rsidP="00605BDD">
      <w:pPr>
        <w:pStyle w:val="af5"/>
        <w:ind w:firstLine="709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Таблица </w:t>
      </w:r>
      <w:r w:rsidR="006D0F2D">
        <w:rPr>
          <w:sz w:val="27"/>
          <w:szCs w:val="27"/>
        </w:rPr>
        <w:t>№</w:t>
      </w:r>
      <w:r>
        <w:rPr>
          <w:sz w:val="27"/>
          <w:szCs w:val="27"/>
        </w:rPr>
        <w:t>15</w:t>
      </w:r>
    </w:p>
    <w:tbl>
      <w:tblPr>
        <w:tblW w:w="0" w:type="auto"/>
        <w:jc w:val="center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6"/>
        <w:gridCol w:w="1674"/>
        <w:gridCol w:w="1210"/>
        <w:gridCol w:w="1134"/>
        <w:gridCol w:w="1842"/>
        <w:gridCol w:w="1276"/>
        <w:gridCol w:w="1510"/>
      </w:tblGrid>
      <w:tr w:rsidR="00605BDD" w:rsidRPr="004A67EC" w:rsidTr="00605BDD">
        <w:trPr>
          <w:trHeight w:val="305"/>
          <w:jc w:val="center"/>
        </w:trPr>
        <w:tc>
          <w:tcPr>
            <w:tcW w:w="3970" w:type="dxa"/>
            <w:gridSpan w:val="3"/>
          </w:tcPr>
          <w:p w:rsidR="00605BDD" w:rsidRPr="004A67EC" w:rsidRDefault="00605BDD" w:rsidP="00605BDD">
            <w:pPr>
              <w:pStyle w:val="af5"/>
              <w:jc w:val="center"/>
              <w:rPr>
                <w:b/>
              </w:rPr>
            </w:pPr>
            <w:r w:rsidRPr="004A67EC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4A67EC">
              <w:rPr>
                <w:b/>
              </w:rPr>
              <w:t xml:space="preserve"> год</w:t>
            </w:r>
          </w:p>
        </w:tc>
        <w:tc>
          <w:tcPr>
            <w:tcW w:w="4252" w:type="dxa"/>
            <w:gridSpan w:val="3"/>
          </w:tcPr>
          <w:p w:rsidR="00605BDD" w:rsidRPr="004A67EC" w:rsidRDefault="00605BDD" w:rsidP="00605BDD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 xml:space="preserve">1 полугодия </w:t>
            </w:r>
            <w:r w:rsidRPr="004A67EC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4A67EC">
              <w:rPr>
                <w:b/>
              </w:rPr>
              <w:t xml:space="preserve"> год</w:t>
            </w:r>
            <w:r>
              <w:rPr>
                <w:b/>
              </w:rPr>
              <w:t>а</w:t>
            </w:r>
          </w:p>
        </w:tc>
        <w:tc>
          <w:tcPr>
            <w:tcW w:w="1510" w:type="dxa"/>
            <w:vMerge w:val="restart"/>
          </w:tcPr>
          <w:p w:rsidR="00605BDD" w:rsidRPr="004A67EC" w:rsidRDefault="00605BDD" w:rsidP="00605BDD">
            <w:pPr>
              <w:pStyle w:val="af5"/>
              <w:jc w:val="center"/>
            </w:pPr>
            <w:r w:rsidRPr="004A67EC">
              <w:t xml:space="preserve">Темп роста в %  </w:t>
            </w:r>
            <w:proofErr w:type="gramStart"/>
            <w:r w:rsidRPr="004A67EC">
              <w:t>в</w:t>
            </w:r>
            <w:proofErr w:type="gramEnd"/>
            <w:r w:rsidRPr="004A67EC">
              <w:t xml:space="preserve"> </w:t>
            </w:r>
            <w:r>
              <w:t xml:space="preserve">1 полугодии </w:t>
            </w:r>
            <w:r w:rsidRPr="004A67EC">
              <w:t>20</w:t>
            </w:r>
            <w:r>
              <w:t>20</w:t>
            </w:r>
            <w:r w:rsidRPr="004A67EC">
              <w:t xml:space="preserve"> год</w:t>
            </w:r>
            <w:r>
              <w:t>а</w:t>
            </w:r>
            <w:r w:rsidRPr="004A67EC">
              <w:t xml:space="preserve"> к </w:t>
            </w:r>
            <w:r>
              <w:t xml:space="preserve">1 полугодию </w:t>
            </w:r>
            <w:r w:rsidRPr="004A67EC">
              <w:t xml:space="preserve"> 20</w:t>
            </w:r>
            <w:r>
              <w:t>20</w:t>
            </w:r>
            <w:r w:rsidRPr="004A67EC">
              <w:t xml:space="preserve"> год</w:t>
            </w:r>
            <w:r>
              <w:t>а</w:t>
            </w:r>
          </w:p>
        </w:tc>
      </w:tr>
      <w:tr w:rsidR="00605BDD" w:rsidRPr="004A67EC" w:rsidTr="00605BDD">
        <w:trPr>
          <w:trHeight w:val="1012"/>
          <w:jc w:val="center"/>
        </w:trPr>
        <w:tc>
          <w:tcPr>
            <w:tcW w:w="1086" w:type="dxa"/>
            <w:vAlign w:val="center"/>
          </w:tcPr>
          <w:p w:rsidR="00605BDD" w:rsidRPr="004A67EC" w:rsidRDefault="00605BDD" w:rsidP="00605BDD">
            <w:pPr>
              <w:pStyle w:val="af5"/>
              <w:jc w:val="center"/>
            </w:pPr>
            <w:r w:rsidRPr="004A67EC">
              <w:t>План на 201</w:t>
            </w:r>
            <w:r>
              <w:t>9</w:t>
            </w:r>
            <w:r w:rsidRPr="004A67EC">
              <w:t xml:space="preserve"> год</w:t>
            </w:r>
          </w:p>
        </w:tc>
        <w:tc>
          <w:tcPr>
            <w:tcW w:w="1674" w:type="dxa"/>
            <w:vAlign w:val="center"/>
          </w:tcPr>
          <w:p w:rsidR="00605BDD" w:rsidRPr="004A67EC" w:rsidRDefault="00605BDD" w:rsidP="00605BDD">
            <w:pPr>
              <w:pStyle w:val="af5"/>
              <w:jc w:val="center"/>
            </w:pPr>
            <w:r w:rsidRPr="004A67EC">
              <w:t xml:space="preserve">Выполнено    </w:t>
            </w:r>
            <w:r>
              <w:t xml:space="preserve">за 1 полугодие </w:t>
            </w:r>
            <w:r w:rsidRPr="004A67EC">
              <w:t>201</w:t>
            </w:r>
            <w:r>
              <w:t>9</w:t>
            </w:r>
            <w:r w:rsidRPr="004A67EC">
              <w:t xml:space="preserve"> года</w:t>
            </w:r>
          </w:p>
        </w:tc>
        <w:tc>
          <w:tcPr>
            <w:tcW w:w="1210" w:type="dxa"/>
            <w:vAlign w:val="center"/>
          </w:tcPr>
          <w:p w:rsidR="00605BDD" w:rsidRPr="004A67EC" w:rsidRDefault="00605BDD" w:rsidP="00605BDD">
            <w:pPr>
              <w:pStyle w:val="af5"/>
              <w:jc w:val="center"/>
            </w:pPr>
            <w:r w:rsidRPr="004A67EC">
              <w:t xml:space="preserve">% </w:t>
            </w:r>
            <w:proofErr w:type="spellStart"/>
            <w:proofErr w:type="gramStart"/>
            <w:r w:rsidRPr="004A67EC">
              <w:t>выпол-нения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05BDD" w:rsidRPr="004A67EC" w:rsidRDefault="00605BDD" w:rsidP="00605BDD">
            <w:pPr>
              <w:pStyle w:val="af5"/>
              <w:jc w:val="center"/>
            </w:pPr>
            <w:r w:rsidRPr="004A67EC">
              <w:t>План на  20</w:t>
            </w:r>
            <w:r>
              <w:t>20</w:t>
            </w:r>
            <w:r w:rsidRPr="004A67EC">
              <w:t xml:space="preserve"> год</w:t>
            </w:r>
          </w:p>
        </w:tc>
        <w:tc>
          <w:tcPr>
            <w:tcW w:w="1842" w:type="dxa"/>
            <w:vAlign w:val="center"/>
          </w:tcPr>
          <w:p w:rsidR="00605BDD" w:rsidRPr="004A67EC" w:rsidRDefault="00605BDD" w:rsidP="00605BDD">
            <w:pPr>
              <w:pStyle w:val="af5"/>
              <w:jc w:val="center"/>
            </w:pPr>
            <w:r w:rsidRPr="004A67EC">
              <w:t xml:space="preserve">Выполнено </w:t>
            </w:r>
            <w:r>
              <w:t xml:space="preserve">за 1 полугодие </w:t>
            </w:r>
            <w:r w:rsidRPr="004A67EC">
              <w:t>20</w:t>
            </w:r>
            <w:r>
              <w:t>20</w:t>
            </w:r>
            <w:r w:rsidRPr="004A67EC">
              <w:t xml:space="preserve"> года</w:t>
            </w:r>
          </w:p>
        </w:tc>
        <w:tc>
          <w:tcPr>
            <w:tcW w:w="1276" w:type="dxa"/>
            <w:vAlign w:val="center"/>
          </w:tcPr>
          <w:p w:rsidR="00605BDD" w:rsidRPr="004A67EC" w:rsidRDefault="00605BDD" w:rsidP="00605BDD">
            <w:pPr>
              <w:pStyle w:val="af5"/>
              <w:jc w:val="center"/>
            </w:pPr>
            <w:r w:rsidRPr="004A67EC">
              <w:t xml:space="preserve">% </w:t>
            </w:r>
            <w:proofErr w:type="spellStart"/>
            <w:r w:rsidRPr="004A67EC">
              <w:t>выпол</w:t>
            </w:r>
            <w:proofErr w:type="spellEnd"/>
            <w:r w:rsidRPr="004A67EC">
              <w:t>-</w:t>
            </w:r>
          </w:p>
          <w:p w:rsidR="00605BDD" w:rsidRPr="004A67EC" w:rsidRDefault="00605BDD" w:rsidP="00605BDD">
            <w:pPr>
              <w:pStyle w:val="af5"/>
              <w:jc w:val="center"/>
            </w:pPr>
            <w:r w:rsidRPr="004A67EC">
              <w:t>нения</w:t>
            </w:r>
          </w:p>
        </w:tc>
        <w:tc>
          <w:tcPr>
            <w:tcW w:w="1510" w:type="dxa"/>
            <w:vMerge/>
            <w:vAlign w:val="center"/>
          </w:tcPr>
          <w:p w:rsidR="00605BDD" w:rsidRPr="004A67EC" w:rsidRDefault="00605BDD" w:rsidP="00605BDD">
            <w:pPr>
              <w:pStyle w:val="af5"/>
              <w:jc w:val="center"/>
            </w:pPr>
          </w:p>
        </w:tc>
      </w:tr>
      <w:tr w:rsidR="00605BDD" w:rsidRPr="004A67EC" w:rsidTr="00605BDD">
        <w:trPr>
          <w:trHeight w:val="223"/>
          <w:jc w:val="center"/>
        </w:trPr>
        <w:tc>
          <w:tcPr>
            <w:tcW w:w="1086" w:type="dxa"/>
            <w:vAlign w:val="center"/>
          </w:tcPr>
          <w:p w:rsidR="00605BDD" w:rsidRPr="004A67EC" w:rsidRDefault="00605BDD" w:rsidP="00605BDD">
            <w:pPr>
              <w:pStyle w:val="af5"/>
              <w:jc w:val="center"/>
            </w:pPr>
            <w:r>
              <w:t>2200</w:t>
            </w:r>
          </w:p>
        </w:tc>
        <w:tc>
          <w:tcPr>
            <w:tcW w:w="1674" w:type="dxa"/>
            <w:vAlign w:val="center"/>
          </w:tcPr>
          <w:p w:rsidR="00605BDD" w:rsidRPr="00A1742A" w:rsidRDefault="00605BDD" w:rsidP="00605BDD">
            <w:pPr>
              <w:pStyle w:val="af5"/>
              <w:jc w:val="center"/>
            </w:pPr>
            <w:r>
              <w:t>968</w:t>
            </w:r>
          </w:p>
        </w:tc>
        <w:tc>
          <w:tcPr>
            <w:tcW w:w="1210" w:type="dxa"/>
            <w:vAlign w:val="center"/>
          </w:tcPr>
          <w:p w:rsidR="00605BDD" w:rsidRPr="00A1742A" w:rsidRDefault="00605BDD" w:rsidP="00605BDD">
            <w:pPr>
              <w:pStyle w:val="af5"/>
              <w:jc w:val="center"/>
            </w:pPr>
            <w:r>
              <w:t>44,0</w:t>
            </w:r>
          </w:p>
        </w:tc>
        <w:tc>
          <w:tcPr>
            <w:tcW w:w="1134" w:type="dxa"/>
            <w:vAlign w:val="center"/>
          </w:tcPr>
          <w:p w:rsidR="00605BDD" w:rsidRPr="00A1742A" w:rsidRDefault="00605BDD" w:rsidP="00605BDD">
            <w:pPr>
              <w:pStyle w:val="af5"/>
              <w:jc w:val="center"/>
            </w:pPr>
            <w:r>
              <w:t>2100</w:t>
            </w:r>
          </w:p>
        </w:tc>
        <w:tc>
          <w:tcPr>
            <w:tcW w:w="1842" w:type="dxa"/>
            <w:vAlign w:val="center"/>
          </w:tcPr>
          <w:p w:rsidR="00605BDD" w:rsidRPr="00A1742A" w:rsidRDefault="00605BDD" w:rsidP="00605BDD">
            <w:pPr>
              <w:pStyle w:val="af5"/>
              <w:jc w:val="center"/>
            </w:pPr>
            <w:r>
              <w:t>1056</w:t>
            </w:r>
          </w:p>
        </w:tc>
        <w:tc>
          <w:tcPr>
            <w:tcW w:w="1276" w:type="dxa"/>
            <w:vAlign w:val="center"/>
          </w:tcPr>
          <w:p w:rsidR="00605BDD" w:rsidRPr="00A1742A" w:rsidRDefault="00605BDD" w:rsidP="00605BDD">
            <w:pPr>
              <w:pStyle w:val="af5"/>
              <w:jc w:val="center"/>
            </w:pPr>
            <w:r>
              <w:t>50,3</w:t>
            </w:r>
          </w:p>
        </w:tc>
        <w:tc>
          <w:tcPr>
            <w:tcW w:w="1510" w:type="dxa"/>
            <w:vAlign w:val="center"/>
          </w:tcPr>
          <w:p w:rsidR="00605BDD" w:rsidRPr="00163473" w:rsidRDefault="00605BDD" w:rsidP="00605BDD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109,1</w:t>
            </w:r>
            <w:r w:rsidRPr="00163473">
              <w:rPr>
                <w:b/>
              </w:rPr>
              <w:t>%</w:t>
            </w:r>
          </w:p>
        </w:tc>
      </w:tr>
    </w:tbl>
    <w:p w:rsidR="00605BDD" w:rsidRPr="00103FC8" w:rsidRDefault="00605BDD" w:rsidP="00B20A3E">
      <w:pPr>
        <w:pStyle w:val="af5"/>
        <w:ind w:firstLine="709"/>
        <w:jc w:val="both"/>
        <w:rPr>
          <w:sz w:val="27"/>
          <w:szCs w:val="27"/>
        </w:rPr>
      </w:pPr>
    </w:p>
    <w:p w:rsidR="00166DA9" w:rsidRDefault="00166DA9" w:rsidP="00166DA9">
      <w:pPr>
        <w:tabs>
          <w:tab w:val="left" w:pos="4074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8743E">
        <w:rPr>
          <w:rFonts w:ascii="Times New Roman" w:hAnsi="Times New Roman" w:cs="Times New Roman"/>
          <w:sz w:val="27"/>
          <w:szCs w:val="27"/>
        </w:rPr>
        <w:t xml:space="preserve">Динамика </w:t>
      </w:r>
      <w:r>
        <w:rPr>
          <w:rFonts w:ascii="Times New Roman" w:hAnsi="Times New Roman" w:cs="Times New Roman"/>
          <w:sz w:val="27"/>
          <w:szCs w:val="27"/>
        </w:rPr>
        <w:t>проведенных объемов исследований на ВИЧ</w:t>
      </w:r>
      <w:r w:rsidRPr="0098743E">
        <w:rPr>
          <w:rFonts w:ascii="Times New Roman" w:hAnsi="Times New Roman" w:cs="Times New Roman"/>
          <w:sz w:val="27"/>
          <w:szCs w:val="27"/>
        </w:rPr>
        <w:t xml:space="preserve"> по годам представлена на рис</w:t>
      </w:r>
      <w:r>
        <w:rPr>
          <w:rFonts w:ascii="Times New Roman" w:hAnsi="Times New Roman" w:cs="Times New Roman"/>
          <w:sz w:val="27"/>
          <w:szCs w:val="27"/>
        </w:rPr>
        <w:t xml:space="preserve">унке </w:t>
      </w:r>
      <w:r w:rsidR="00605BDD">
        <w:rPr>
          <w:rFonts w:ascii="Times New Roman" w:hAnsi="Times New Roman" w:cs="Times New Roman"/>
          <w:sz w:val="27"/>
          <w:szCs w:val="27"/>
        </w:rPr>
        <w:t>37</w:t>
      </w:r>
      <w:r w:rsidRPr="0098743E">
        <w:rPr>
          <w:rFonts w:ascii="Times New Roman" w:hAnsi="Times New Roman" w:cs="Times New Roman"/>
          <w:sz w:val="27"/>
          <w:szCs w:val="27"/>
        </w:rPr>
        <w:t>.</w:t>
      </w:r>
    </w:p>
    <w:p w:rsidR="00166DA9" w:rsidRPr="00605BDD" w:rsidRDefault="00166DA9" w:rsidP="00166DA9">
      <w:pPr>
        <w:ind w:right="-56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6DA9" w:rsidRPr="00605BDD" w:rsidRDefault="00166DA9" w:rsidP="00166DA9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BDD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986131" cy="3859619"/>
            <wp:effectExtent l="0" t="0" r="0" b="0"/>
            <wp:docPr id="36" name="Объект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166DA9" w:rsidRPr="008E0FD6" w:rsidRDefault="00166DA9" w:rsidP="00166DA9">
      <w:pPr>
        <w:ind w:right="-5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BDD">
        <w:rPr>
          <w:rFonts w:ascii="Times New Roman" w:hAnsi="Times New Roman" w:cs="Times New Roman"/>
          <w:b/>
          <w:sz w:val="24"/>
          <w:szCs w:val="24"/>
        </w:rPr>
        <w:t>Рис.</w:t>
      </w:r>
      <w:r w:rsidR="00605BDD" w:rsidRPr="00605BDD">
        <w:rPr>
          <w:rFonts w:ascii="Times New Roman" w:hAnsi="Times New Roman" w:cs="Times New Roman"/>
          <w:b/>
          <w:sz w:val="24"/>
          <w:szCs w:val="24"/>
        </w:rPr>
        <w:t>37</w:t>
      </w:r>
      <w:r w:rsidRPr="00605BDD">
        <w:rPr>
          <w:rFonts w:ascii="Times New Roman" w:hAnsi="Times New Roman" w:cs="Times New Roman"/>
          <w:b/>
          <w:sz w:val="24"/>
          <w:szCs w:val="24"/>
        </w:rPr>
        <w:t xml:space="preserve">. Динамика </w:t>
      </w:r>
      <w:r w:rsidR="00345F82" w:rsidRPr="00605BDD">
        <w:rPr>
          <w:rFonts w:ascii="Times New Roman" w:hAnsi="Times New Roman" w:cs="Times New Roman"/>
          <w:b/>
          <w:sz w:val="24"/>
          <w:szCs w:val="24"/>
        </w:rPr>
        <w:t>проведенных объемов исследований на ВИЧ (чел.)</w:t>
      </w:r>
      <w:r w:rsidRPr="00605BDD">
        <w:rPr>
          <w:rFonts w:ascii="Times New Roman" w:hAnsi="Times New Roman" w:cs="Times New Roman"/>
          <w:b/>
          <w:sz w:val="24"/>
          <w:szCs w:val="24"/>
        </w:rPr>
        <w:t>.</w:t>
      </w:r>
    </w:p>
    <w:p w:rsidR="00166DA9" w:rsidRDefault="00166DA9" w:rsidP="00166DA9">
      <w:pPr>
        <w:pStyle w:val="af5"/>
        <w:ind w:firstLine="567"/>
        <w:jc w:val="both"/>
        <w:rPr>
          <w:sz w:val="27"/>
          <w:szCs w:val="27"/>
        </w:rPr>
      </w:pPr>
    </w:p>
    <w:p w:rsidR="00166DA9" w:rsidRPr="009A039E" w:rsidRDefault="00166DA9" w:rsidP="00166DA9">
      <w:pPr>
        <w:pStyle w:val="af0"/>
        <w:numPr>
          <w:ilvl w:val="0"/>
          <w:numId w:val="1"/>
        </w:numPr>
        <w:tabs>
          <w:tab w:val="left" w:pos="4074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A039E">
        <w:rPr>
          <w:rFonts w:ascii="Times New Roman" w:hAnsi="Times New Roman" w:cs="Times New Roman"/>
          <w:sz w:val="27"/>
          <w:szCs w:val="27"/>
        </w:rPr>
        <w:t xml:space="preserve">Динамика </w:t>
      </w:r>
      <w:r w:rsidR="00345F82">
        <w:rPr>
          <w:rFonts w:ascii="Times New Roman" w:hAnsi="Times New Roman" w:cs="Times New Roman"/>
          <w:sz w:val="27"/>
          <w:szCs w:val="27"/>
        </w:rPr>
        <w:t xml:space="preserve">проведенных объемов исследований на ВИЧ </w:t>
      </w:r>
      <w:r>
        <w:rPr>
          <w:rFonts w:ascii="Times New Roman" w:hAnsi="Times New Roman" w:cs="Times New Roman"/>
          <w:sz w:val="27"/>
          <w:szCs w:val="27"/>
        </w:rPr>
        <w:t>по полугодиям</w:t>
      </w:r>
      <w:r w:rsidRPr="009A039E">
        <w:rPr>
          <w:rFonts w:ascii="Times New Roman" w:hAnsi="Times New Roman" w:cs="Times New Roman"/>
          <w:sz w:val="27"/>
          <w:szCs w:val="27"/>
        </w:rPr>
        <w:t xml:space="preserve"> приведена на рисунке </w:t>
      </w:r>
      <w:r w:rsidR="00605BDD">
        <w:rPr>
          <w:rFonts w:ascii="Times New Roman" w:hAnsi="Times New Roman" w:cs="Times New Roman"/>
          <w:sz w:val="27"/>
          <w:szCs w:val="27"/>
        </w:rPr>
        <w:t>38</w:t>
      </w:r>
      <w:r w:rsidRPr="009A039E">
        <w:rPr>
          <w:rFonts w:ascii="Times New Roman" w:hAnsi="Times New Roman" w:cs="Times New Roman"/>
          <w:sz w:val="27"/>
          <w:szCs w:val="27"/>
        </w:rPr>
        <w:t>.</w:t>
      </w:r>
    </w:p>
    <w:p w:rsidR="00166DA9" w:rsidRPr="009A039E" w:rsidRDefault="00166DA9" w:rsidP="00166DA9">
      <w:pPr>
        <w:pStyle w:val="af0"/>
        <w:numPr>
          <w:ilvl w:val="0"/>
          <w:numId w:val="1"/>
        </w:num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6DA9" w:rsidRPr="009A039E" w:rsidRDefault="00166DA9" w:rsidP="00166DA9">
      <w:pPr>
        <w:pStyle w:val="af0"/>
        <w:numPr>
          <w:ilvl w:val="0"/>
          <w:numId w:val="1"/>
        </w:numPr>
        <w:ind w:left="0" w:right="-1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39E">
        <w:rPr>
          <w:noProof/>
        </w:rPr>
        <w:drawing>
          <wp:inline distT="0" distB="0" distL="0" distR="0">
            <wp:extent cx="6007395" cy="3508744"/>
            <wp:effectExtent l="0" t="0" r="0" b="0"/>
            <wp:docPr id="37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166DA9" w:rsidRPr="009A039E" w:rsidRDefault="00166DA9" w:rsidP="00166DA9">
      <w:pPr>
        <w:pStyle w:val="af0"/>
        <w:numPr>
          <w:ilvl w:val="0"/>
          <w:numId w:val="1"/>
        </w:numPr>
        <w:ind w:right="-5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39E">
        <w:rPr>
          <w:rFonts w:ascii="Times New Roman" w:hAnsi="Times New Roman" w:cs="Times New Roman"/>
          <w:b/>
          <w:sz w:val="24"/>
          <w:szCs w:val="24"/>
        </w:rPr>
        <w:t>Рис.</w:t>
      </w:r>
      <w:r w:rsidR="00605BDD">
        <w:rPr>
          <w:rFonts w:ascii="Times New Roman" w:hAnsi="Times New Roman" w:cs="Times New Roman"/>
          <w:b/>
          <w:sz w:val="24"/>
          <w:szCs w:val="24"/>
        </w:rPr>
        <w:t>38</w:t>
      </w:r>
      <w:r w:rsidRPr="009A039E">
        <w:rPr>
          <w:rFonts w:ascii="Times New Roman" w:hAnsi="Times New Roman" w:cs="Times New Roman"/>
          <w:b/>
          <w:sz w:val="24"/>
          <w:szCs w:val="24"/>
        </w:rPr>
        <w:t xml:space="preserve">. Динамика </w:t>
      </w:r>
      <w:r w:rsidR="00345F82">
        <w:rPr>
          <w:rFonts w:ascii="Times New Roman" w:hAnsi="Times New Roman" w:cs="Times New Roman"/>
          <w:b/>
          <w:sz w:val="24"/>
          <w:szCs w:val="24"/>
        </w:rPr>
        <w:t>проведенных объемов исследований на ВИЧ по полугодиям (чел.)</w:t>
      </w:r>
    </w:p>
    <w:p w:rsidR="00FA0C6F" w:rsidRDefault="00FA0C6F" w:rsidP="001E4EAB">
      <w:pPr>
        <w:pStyle w:val="31"/>
        <w:tabs>
          <w:tab w:val="left" w:pos="900"/>
          <w:tab w:val="left" w:pos="1080"/>
        </w:tabs>
        <w:spacing w:after="0"/>
        <w:jc w:val="center"/>
        <w:rPr>
          <w:b/>
          <w:sz w:val="27"/>
          <w:szCs w:val="27"/>
        </w:rPr>
      </w:pPr>
    </w:p>
    <w:p w:rsidR="001B5249" w:rsidRPr="00B20A3E" w:rsidRDefault="001B5249" w:rsidP="001B5249">
      <w:pPr>
        <w:pStyle w:val="af5"/>
        <w:ind w:firstLine="567"/>
        <w:jc w:val="both"/>
        <w:rPr>
          <w:b/>
          <w:sz w:val="27"/>
          <w:szCs w:val="27"/>
        </w:rPr>
      </w:pPr>
      <w:r w:rsidRPr="00B20A3E">
        <w:rPr>
          <w:b/>
          <w:sz w:val="27"/>
          <w:szCs w:val="27"/>
        </w:rPr>
        <w:t xml:space="preserve">Основной характеристикой профилактической деятельности поликлиники  является </w:t>
      </w:r>
      <w:r w:rsidRPr="00B20A3E">
        <w:rPr>
          <w:b/>
          <w:bCs/>
          <w:sz w:val="27"/>
          <w:szCs w:val="27"/>
        </w:rPr>
        <w:t>показатель полноты охвата населения диспансеризацией</w:t>
      </w:r>
      <w:r w:rsidRPr="00B20A3E">
        <w:rPr>
          <w:b/>
          <w:sz w:val="27"/>
          <w:szCs w:val="27"/>
        </w:rPr>
        <w:t>.</w:t>
      </w:r>
    </w:p>
    <w:p w:rsidR="001B5249" w:rsidRPr="00B20A3E" w:rsidRDefault="001B5249" w:rsidP="001B5249">
      <w:pPr>
        <w:pStyle w:val="af5"/>
        <w:ind w:firstLine="567"/>
        <w:jc w:val="both"/>
        <w:rPr>
          <w:sz w:val="27"/>
          <w:szCs w:val="27"/>
        </w:rPr>
      </w:pPr>
    </w:p>
    <w:p w:rsidR="001B5249" w:rsidRPr="00B20A3E" w:rsidRDefault="001B5249" w:rsidP="001B5249">
      <w:pPr>
        <w:pStyle w:val="af5"/>
        <w:ind w:firstLine="567"/>
        <w:jc w:val="both"/>
        <w:rPr>
          <w:sz w:val="27"/>
          <w:szCs w:val="27"/>
        </w:rPr>
      </w:pPr>
      <w:r w:rsidRPr="00B20A3E">
        <w:rPr>
          <w:sz w:val="27"/>
          <w:szCs w:val="27"/>
        </w:rPr>
        <w:t xml:space="preserve">За 1 полугодие 2020 года проведена диспансеризация населения Северо-Енисейского района. План диспансеризации на 2020 год составил </w:t>
      </w:r>
      <w:r w:rsidRPr="00B20A3E">
        <w:rPr>
          <w:b/>
          <w:sz w:val="27"/>
          <w:szCs w:val="27"/>
        </w:rPr>
        <w:t>2 410 человек</w:t>
      </w:r>
      <w:r w:rsidRPr="00B20A3E">
        <w:rPr>
          <w:sz w:val="27"/>
          <w:szCs w:val="27"/>
        </w:rPr>
        <w:t xml:space="preserve">. </w:t>
      </w:r>
    </w:p>
    <w:p w:rsidR="001B5249" w:rsidRPr="00B20A3E" w:rsidRDefault="001B5249" w:rsidP="001B5249">
      <w:pPr>
        <w:pStyle w:val="af5"/>
        <w:ind w:firstLine="567"/>
        <w:jc w:val="both"/>
        <w:rPr>
          <w:b/>
          <w:sz w:val="27"/>
          <w:szCs w:val="27"/>
        </w:rPr>
      </w:pPr>
      <w:r w:rsidRPr="00B20A3E">
        <w:rPr>
          <w:b/>
          <w:sz w:val="27"/>
          <w:szCs w:val="27"/>
        </w:rPr>
        <w:t>За 1 полугодие 2020 года диспансеризацию прошли – 594 человека, что составляет 24,6% от годового плана.</w:t>
      </w:r>
    </w:p>
    <w:p w:rsidR="001B5249" w:rsidRPr="00B20A3E" w:rsidRDefault="001B5249" w:rsidP="001B5249">
      <w:pPr>
        <w:pStyle w:val="af5"/>
        <w:ind w:firstLine="567"/>
        <w:jc w:val="both"/>
        <w:rPr>
          <w:sz w:val="27"/>
          <w:szCs w:val="27"/>
        </w:rPr>
      </w:pPr>
    </w:p>
    <w:p w:rsidR="001B5249" w:rsidRPr="00B20A3E" w:rsidRDefault="001B5249" w:rsidP="001B5249">
      <w:pPr>
        <w:pStyle w:val="af5"/>
        <w:ind w:firstLine="567"/>
        <w:jc w:val="both"/>
        <w:rPr>
          <w:b/>
          <w:sz w:val="27"/>
          <w:szCs w:val="27"/>
        </w:rPr>
      </w:pPr>
      <w:r w:rsidRPr="00B20A3E">
        <w:rPr>
          <w:b/>
          <w:sz w:val="27"/>
          <w:szCs w:val="27"/>
        </w:rPr>
        <w:t>Одной из важных современных черт диспансеризации населения, является выявление неблагоприятных факторов риска, которые могут способствовать возникновению заболевания, а также выявление заболеваний на ранней стадии развития.</w:t>
      </w:r>
    </w:p>
    <w:p w:rsidR="00103FC8" w:rsidRPr="00B20A3E" w:rsidRDefault="001B5249" w:rsidP="00FA0C6F">
      <w:pPr>
        <w:pStyle w:val="af5"/>
        <w:ind w:firstLine="567"/>
        <w:jc w:val="both"/>
        <w:rPr>
          <w:sz w:val="27"/>
          <w:szCs w:val="27"/>
        </w:rPr>
      </w:pPr>
      <w:r w:rsidRPr="00B20A3E">
        <w:rPr>
          <w:sz w:val="27"/>
          <w:szCs w:val="27"/>
        </w:rPr>
        <w:t>Распределение факторов риска по возрастным группам и половой принадлежности</w:t>
      </w:r>
      <w:r w:rsidR="00103FC8" w:rsidRPr="00B20A3E">
        <w:rPr>
          <w:sz w:val="27"/>
          <w:szCs w:val="27"/>
        </w:rPr>
        <w:t xml:space="preserve"> представлены в таблице </w:t>
      </w:r>
      <w:r w:rsidR="006D0F2D">
        <w:rPr>
          <w:sz w:val="27"/>
          <w:szCs w:val="27"/>
        </w:rPr>
        <w:t>№</w:t>
      </w:r>
      <w:r w:rsidR="00103FC8" w:rsidRPr="00B20A3E">
        <w:rPr>
          <w:sz w:val="27"/>
          <w:szCs w:val="27"/>
        </w:rPr>
        <w:t>1</w:t>
      </w:r>
      <w:r w:rsidR="00605BDD">
        <w:rPr>
          <w:sz w:val="27"/>
          <w:szCs w:val="27"/>
        </w:rPr>
        <w:t>6</w:t>
      </w:r>
      <w:r w:rsidR="00103FC8" w:rsidRPr="00B20A3E">
        <w:rPr>
          <w:sz w:val="27"/>
          <w:szCs w:val="27"/>
        </w:rPr>
        <w:t>:</w:t>
      </w:r>
    </w:p>
    <w:p w:rsidR="001E4EAB" w:rsidRDefault="001E4EAB" w:rsidP="00103FC8">
      <w:pPr>
        <w:pStyle w:val="af5"/>
        <w:ind w:firstLine="709"/>
        <w:jc w:val="right"/>
        <w:rPr>
          <w:b/>
          <w:sz w:val="27"/>
          <w:szCs w:val="27"/>
        </w:rPr>
      </w:pPr>
    </w:p>
    <w:p w:rsidR="00492C55" w:rsidRDefault="001E4EAB" w:rsidP="00492C55">
      <w:pPr>
        <w:pStyle w:val="af5"/>
        <w:jc w:val="center"/>
        <w:rPr>
          <w:sz w:val="27"/>
          <w:szCs w:val="27"/>
        </w:rPr>
      </w:pPr>
      <w:r w:rsidRPr="001B5249">
        <w:rPr>
          <w:b/>
          <w:sz w:val="27"/>
          <w:szCs w:val="27"/>
        </w:rPr>
        <w:t>Распределение факторов риска по возрастным группам и половой принадлежности</w:t>
      </w:r>
    </w:p>
    <w:p w:rsidR="00103FC8" w:rsidRPr="00103FC8" w:rsidRDefault="00605BDD" w:rsidP="00103FC8">
      <w:pPr>
        <w:pStyle w:val="af5"/>
        <w:ind w:firstLine="709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Таблица </w:t>
      </w:r>
      <w:r w:rsidR="006D0F2D">
        <w:rPr>
          <w:sz w:val="27"/>
          <w:szCs w:val="27"/>
        </w:rPr>
        <w:t>№</w:t>
      </w:r>
      <w:r>
        <w:rPr>
          <w:sz w:val="27"/>
          <w:szCs w:val="27"/>
        </w:rPr>
        <w:t>16</w:t>
      </w:r>
    </w:p>
    <w:tbl>
      <w:tblPr>
        <w:tblW w:w="963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410"/>
        <w:gridCol w:w="693"/>
        <w:gridCol w:w="678"/>
        <w:gridCol w:w="472"/>
        <w:gridCol w:w="537"/>
        <w:gridCol w:w="14"/>
        <w:gridCol w:w="602"/>
        <w:gridCol w:w="662"/>
        <w:gridCol w:w="565"/>
        <w:gridCol w:w="455"/>
        <w:gridCol w:w="664"/>
        <w:gridCol w:w="632"/>
        <w:gridCol w:w="688"/>
        <w:gridCol w:w="567"/>
      </w:tblGrid>
      <w:tr w:rsidR="001B5249" w:rsidRPr="000C6238" w:rsidTr="001B5249">
        <w:trPr>
          <w:trHeight w:hRule="exact" w:val="330"/>
        </w:trPr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156A">
              <w:rPr>
                <w:rFonts w:ascii="Times New Roman" w:hAnsi="Times New Roman"/>
                <w:color w:val="000000"/>
                <w:sz w:val="20"/>
                <w:szCs w:val="20"/>
              </w:rPr>
              <w:t>Фактора риска</w:t>
            </w:r>
            <w:r w:rsidRPr="0055156A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3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0C47AC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C47A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Мужчины</w:t>
            </w:r>
          </w:p>
        </w:tc>
        <w:tc>
          <w:tcPr>
            <w:tcW w:w="22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0C47AC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C47A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Женщины</w:t>
            </w:r>
          </w:p>
        </w:tc>
        <w:tc>
          <w:tcPr>
            <w:tcW w:w="25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0C47AC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C47A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</w:p>
        </w:tc>
      </w:tr>
      <w:tr w:rsidR="001B5249" w:rsidRPr="000C6238" w:rsidTr="001B5249">
        <w:trPr>
          <w:trHeight w:hRule="exact" w:val="980"/>
        </w:trPr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156A">
              <w:rPr>
                <w:rFonts w:ascii="Times New Roman" w:hAnsi="Times New Roman"/>
                <w:color w:val="000000"/>
                <w:sz w:val="20"/>
                <w:szCs w:val="20"/>
              </w:rPr>
              <w:t>21 - 36 лет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156A">
              <w:rPr>
                <w:rFonts w:ascii="Times New Roman" w:hAnsi="Times New Roman"/>
                <w:color w:val="000000"/>
                <w:sz w:val="20"/>
                <w:szCs w:val="20"/>
              </w:rPr>
              <w:t>39 - 60 лет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156A">
              <w:rPr>
                <w:rFonts w:ascii="Times New Roman" w:hAnsi="Times New Roman"/>
                <w:color w:val="000000"/>
                <w:sz w:val="20"/>
                <w:szCs w:val="20"/>
              </w:rPr>
              <w:t>Старше 60 лет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156A">
              <w:rPr>
                <w:rFonts w:ascii="Times New Roman" w:hAnsi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156A">
              <w:rPr>
                <w:rFonts w:ascii="Times New Roman" w:hAnsi="Times New Roman"/>
                <w:color w:val="000000"/>
                <w:sz w:val="20"/>
                <w:szCs w:val="20"/>
              </w:rPr>
              <w:t>21 - 36 лет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156A">
              <w:rPr>
                <w:rFonts w:ascii="Times New Roman" w:hAnsi="Times New Roman"/>
                <w:color w:val="000000"/>
                <w:sz w:val="20"/>
                <w:szCs w:val="20"/>
              </w:rPr>
              <w:t>39 - 60 лет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156A">
              <w:rPr>
                <w:rFonts w:ascii="Times New Roman" w:hAnsi="Times New Roman"/>
                <w:color w:val="000000"/>
                <w:sz w:val="20"/>
                <w:szCs w:val="20"/>
              </w:rPr>
              <w:t>Старше 60 лет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156A">
              <w:rPr>
                <w:rFonts w:ascii="Times New Roman" w:hAnsi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156A">
              <w:rPr>
                <w:rFonts w:ascii="Times New Roman" w:hAnsi="Times New Roman"/>
                <w:color w:val="000000"/>
                <w:sz w:val="20"/>
                <w:szCs w:val="20"/>
              </w:rPr>
              <w:t>21 - 36 лет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156A">
              <w:rPr>
                <w:rFonts w:ascii="Times New Roman" w:hAnsi="Times New Roman"/>
                <w:color w:val="000000"/>
                <w:sz w:val="20"/>
                <w:szCs w:val="20"/>
              </w:rPr>
              <w:t>39 - 60 лет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156A">
              <w:rPr>
                <w:rFonts w:ascii="Times New Roman" w:hAnsi="Times New Roman"/>
                <w:color w:val="000000"/>
                <w:sz w:val="20"/>
                <w:szCs w:val="20"/>
              </w:rPr>
              <w:t>Старше 60 лет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156A">
              <w:rPr>
                <w:rFonts w:ascii="Times New Roman" w:hAnsi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1B5249" w:rsidRPr="000C6238" w:rsidTr="001B5249">
        <w:trPr>
          <w:trHeight w:hRule="exact" w:val="525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156A">
              <w:rPr>
                <w:rFonts w:ascii="Times New Roman" w:hAnsi="Times New Roman"/>
                <w:color w:val="000000"/>
                <w:sz w:val="20"/>
                <w:szCs w:val="20"/>
              </w:rPr>
              <w:t>Повышенный уровень артериального давления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0C47AC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0C47AC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0C47AC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1B5249" w:rsidRPr="000C6238" w:rsidTr="001B5249">
        <w:trPr>
          <w:trHeight w:hRule="exact" w:val="48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156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Гипергликемия </w:t>
            </w:r>
            <w:proofErr w:type="spellStart"/>
            <w:r w:rsidRPr="0055156A">
              <w:rPr>
                <w:rFonts w:ascii="Times New Roman" w:hAnsi="Times New Roman"/>
                <w:color w:val="000000"/>
                <w:sz w:val="20"/>
                <w:szCs w:val="20"/>
              </w:rPr>
              <w:t>неуточненная</w:t>
            </w:r>
            <w:proofErr w:type="spellEnd"/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0C47AC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0C47AC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0C47AC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15</w:t>
            </w:r>
          </w:p>
        </w:tc>
      </w:tr>
      <w:tr w:rsidR="001B5249" w:rsidRPr="000C6238" w:rsidTr="001B5249">
        <w:trPr>
          <w:trHeight w:hRule="exact" w:val="33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156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Избыточная масса тела 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0C47AC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52</w:t>
            </w:r>
          </w:p>
        </w:tc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0C47AC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62</w:t>
            </w: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0C47AC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114</w:t>
            </w:r>
          </w:p>
        </w:tc>
      </w:tr>
      <w:tr w:rsidR="001B5249" w:rsidRPr="000C6238" w:rsidTr="001B5249">
        <w:trPr>
          <w:trHeight w:hRule="exact" w:val="33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156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Курение табака 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0C47AC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71</w:t>
            </w:r>
          </w:p>
        </w:tc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0C47AC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39</w:t>
            </w: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0C47AC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110</w:t>
            </w:r>
          </w:p>
        </w:tc>
      </w:tr>
      <w:tr w:rsidR="001B5249" w:rsidRPr="000C6238" w:rsidTr="001B5249">
        <w:trPr>
          <w:trHeight w:hRule="exact" w:val="485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156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Риск пагубного потребления алкоголя 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0C47AC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0C47AC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0C47AC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</w:t>
            </w:r>
          </w:p>
        </w:tc>
      </w:tr>
      <w:tr w:rsidR="001B5249" w:rsidRPr="000C6238" w:rsidTr="001B5249">
        <w:trPr>
          <w:trHeight w:hRule="exact" w:val="51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156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Низкая физическая активность 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0C47AC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</w:t>
            </w:r>
          </w:p>
        </w:tc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0C47AC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47</w:t>
            </w: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0C47AC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77</w:t>
            </w:r>
          </w:p>
        </w:tc>
      </w:tr>
      <w:tr w:rsidR="001B5249" w:rsidRPr="000C6238" w:rsidTr="001B5249">
        <w:trPr>
          <w:trHeight w:hRule="exact" w:val="275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156A">
              <w:rPr>
                <w:rFonts w:ascii="Times New Roman" w:hAnsi="Times New Roman"/>
                <w:color w:val="000000"/>
                <w:sz w:val="20"/>
                <w:szCs w:val="20"/>
              </w:rPr>
              <w:t>Нерациональное питание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0C47AC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</w:t>
            </w:r>
          </w:p>
        </w:tc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0C47AC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</w:t>
            </w: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0C47AC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130</w:t>
            </w:r>
          </w:p>
        </w:tc>
      </w:tr>
      <w:tr w:rsidR="001B5249" w:rsidRPr="000C6238" w:rsidTr="001B5249">
        <w:trPr>
          <w:trHeight w:hRule="exact" w:val="69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156A">
              <w:rPr>
                <w:rFonts w:ascii="Times New Roman" w:hAnsi="Times New Roman"/>
                <w:color w:val="000000"/>
                <w:sz w:val="20"/>
                <w:szCs w:val="20"/>
              </w:rPr>
              <w:t>Высокий абсолютный суммарный сердечн</w:t>
            </w:r>
            <w:proofErr w:type="gramStart"/>
            <w:r w:rsidRPr="0055156A">
              <w:rPr>
                <w:rFonts w:ascii="Times New Roman" w:hAnsi="Times New Roman"/>
                <w:color w:val="000000"/>
                <w:sz w:val="20"/>
                <w:szCs w:val="20"/>
              </w:rPr>
              <w:t>о-</w:t>
            </w:r>
            <w:proofErr w:type="gramEnd"/>
            <w:r w:rsidRPr="0055156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сосудистый риск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0C47AC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0C47AC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0C47AC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</w:t>
            </w:r>
          </w:p>
        </w:tc>
      </w:tr>
      <w:tr w:rsidR="001B5249" w:rsidRPr="000517C5" w:rsidTr="001B5249">
        <w:trPr>
          <w:trHeight w:hRule="exact" w:val="857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156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Очень высокий абсолютный суммарный </w:t>
            </w:r>
            <w:proofErr w:type="spellStart"/>
            <w:proofErr w:type="gramStart"/>
            <w:r w:rsidRPr="0055156A">
              <w:rPr>
                <w:rFonts w:ascii="Times New Roman" w:hAnsi="Times New Roman"/>
                <w:color w:val="000000"/>
                <w:sz w:val="20"/>
                <w:szCs w:val="20"/>
              </w:rPr>
              <w:t>сердечно-сосудистый</w:t>
            </w:r>
            <w:proofErr w:type="spellEnd"/>
            <w:proofErr w:type="gramEnd"/>
            <w:r w:rsidRPr="0055156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риск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0C47AC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0C47AC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</w:t>
            </w: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55156A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249" w:rsidRPr="000C47AC" w:rsidRDefault="001B5249" w:rsidP="001B524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28</w:t>
            </w:r>
          </w:p>
        </w:tc>
      </w:tr>
    </w:tbl>
    <w:p w:rsidR="001B5249" w:rsidRDefault="001B5249" w:rsidP="001B5249">
      <w:pPr>
        <w:pStyle w:val="af5"/>
        <w:ind w:firstLine="567"/>
        <w:jc w:val="both"/>
        <w:rPr>
          <w:sz w:val="28"/>
          <w:szCs w:val="28"/>
        </w:rPr>
      </w:pPr>
    </w:p>
    <w:p w:rsidR="001B5249" w:rsidRPr="00B20A3E" w:rsidRDefault="001B5249" w:rsidP="001B5249">
      <w:pPr>
        <w:pStyle w:val="af5"/>
        <w:ind w:firstLine="567"/>
        <w:jc w:val="both"/>
        <w:rPr>
          <w:sz w:val="27"/>
          <w:szCs w:val="27"/>
        </w:rPr>
      </w:pPr>
      <w:proofErr w:type="gramStart"/>
      <w:r w:rsidRPr="00B20A3E">
        <w:rPr>
          <w:sz w:val="27"/>
          <w:szCs w:val="27"/>
        </w:rPr>
        <w:t xml:space="preserve">На первом месте - нерациональное питание, преобладает во всех возрастных группах, </w:t>
      </w:r>
      <w:r w:rsidRPr="00B20A3E">
        <w:rPr>
          <w:b/>
          <w:sz w:val="27"/>
          <w:szCs w:val="27"/>
        </w:rPr>
        <w:t>130 человек</w:t>
      </w:r>
      <w:r w:rsidRPr="00B20A3E">
        <w:rPr>
          <w:sz w:val="27"/>
          <w:szCs w:val="27"/>
        </w:rPr>
        <w:t xml:space="preserve"> (25,5%) от прошедших диспансеризацию в 2020 году. </w:t>
      </w:r>
      <w:proofErr w:type="gramEnd"/>
    </w:p>
    <w:p w:rsidR="001B5249" w:rsidRPr="00B20A3E" w:rsidRDefault="001B5249" w:rsidP="001B5249">
      <w:pPr>
        <w:pStyle w:val="af5"/>
        <w:ind w:firstLine="567"/>
        <w:jc w:val="both"/>
        <w:rPr>
          <w:sz w:val="27"/>
          <w:szCs w:val="27"/>
        </w:rPr>
      </w:pPr>
      <w:r w:rsidRPr="00B20A3E">
        <w:rPr>
          <w:sz w:val="27"/>
          <w:szCs w:val="27"/>
        </w:rPr>
        <w:t xml:space="preserve">На втором месте по распространенности – избыточная масса тела. Этот фактор риска выявлен у </w:t>
      </w:r>
      <w:r w:rsidRPr="00B20A3E">
        <w:rPr>
          <w:b/>
          <w:sz w:val="27"/>
          <w:szCs w:val="27"/>
        </w:rPr>
        <w:t>114 человек</w:t>
      </w:r>
      <w:r w:rsidRPr="00B20A3E">
        <w:rPr>
          <w:sz w:val="27"/>
          <w:szCs w:val="27"/>
        </w:rPr>
        <w:t xml:space="preserve"> (22,4%), преобладает в возрасте 39-60 лет. </w:t>
      </w:r>
    </w:p>
    <w:p w:rsidR="001B5249" w:rsidRPr="00B20A3E" w:rsidRDefault="001B5249" w:rsidP="001B5249">
      <w:pPr>
        <w:pStyle w:val="af5"/>
        <w:ind w:firstLine="567"/>
        <w:jc w:val="both"/>
        <w:rPr>
          <w:sz w:val="27"/>
          <w:szCs w:val="27"/>
        </w:rPr>
      </w:pPr>
      <w:r w:rsidRPr="00B20A3E">
        <w:rPr>
          <w:sz w:val="27"/>
          <w:szCs w:val="27"/>
        </w:rPr>
        <w:t xml:space="preserve">На третьем месте – курение. Курят </w:t>
      </w:r>
      <w:r w:rsidRPr="00B20A3E">
        <w:rPr>
          <w:b/>
          <w:sz w:val="27"/>
          <w:szCs w:val="27"/>
        </w:rPr>
        <w:t>110 человек</w:t>
      </w:r>
      <w:r w:rsidRPr="00B20A3E">
        <w:rPr>
          <w:sz w:val="27"/>
          <w:szCs w:val="27"/>
        </w:rPr>
        <w:t xml:space="preserve"> (21,6%), из них </w:t>
      </w:r>
      <w:r w:rsidRPr="00B20A3E">
        <w:rPr>
          <w:b/>
          <w:sz w:val="27"/>
          <w:szCs w:val="27"/>
        </w:rPr>
        <w:t>71 мужчина</w:t>
      </w:r>
      <w:r w:rsidRPr="00B20A3E">
        <w:rPr>
          <w:sz w:val="27"/>
          <w:szCs w:val="27"/>
        </w:rPr>
        <w:t xml:space="preserve"> и </w:t>
      </w:r>
      <w:r w:rsidRPr="00B20A3E">
        <w:rPr>
          <w:b/>
          <w:sz w:val="27"/>
          <w:szCs w:val="27"/>
        </w:rPr>
        <w:t>39 женщин</w:t>
      </w:r>
      <w:r w:rsidRPr="00B20A3E">
        <w:rPr>
          <w:sz w:val="27"/>
          <w:szCs w:val="27"/>
        </w:rPr>
        <w:t xml:space="preserve">. Курение распространено в большей степени в среднем возрасте (39-60 лет) прошедших анкетирование за 2020 год. </w:t>
      </w:r>
    </w:p>
    <w:p w:rsidR="001B5249" w:rsidRPr="00B20A3E" w:rsidRDefault="001B5249" w:rsidP="001B5249">
      <w:pPr>
        <w:pStyle w:val="af5"/>
        <w:ind w:firstLine="567"/>
        <w:jc w:val="both"/>
        <w:rPr>
          <w:sz w:val="27"/>
          <w:szCs w:val="27"/>
        </w:rPr>
      </w:pPr>
    </w:p>
    <w:p w:rsidR="001B5249" w:rsidRPr="00B20A3E" w:rsidRDefault="001B5249" w:rsidP="00FA0C6F">
      <w:pPr>
        <w:pStyle w:val="af5"/>
        <w:ind w:firstLine="567"/>
        <w:jc w:val="both"/>
        <w:rPr>
          <w:sz w:val="27"/>
          <w:szCs w:val="27"/>
          <w:lang w:eastAsia="en-US"/>
        </w:rPr>
      </w:pPr>
      <w:r w:rsidRPr="00B20A3E">
        <w:rPr>
          <w:sz w:val="27"/>
          <w:szCs w:val="27"/>
        </w:rPr>
        <w:t>В целях улучшения материально-технической базы</w:t>
      </w:r>
      <w:r w:rsidRPr="00B20A3E">
        <w:rPr>
          <w:b/>
          <w:sz w:val="27"/>
          <w:szCs w:val="27"/>
          <w:lang w:eastAsia="en-US"/>
        </w:rPr>
        <w:t xml:space="preserve"> КГБУЗ «Северо-Енисейская районная больница» </w:t>
      </w:r>
      <w:r w:rsidRPr="00B20A3E">
        <w:rPr>
          <w:sz w:val="27"/>
          <w:szCs w:val="27"/>
        </w:rPr>
        <w:t xml:space="preserve"> </w:t>
      </w:r>
      <w:r w:rsidRPr="00B20A3E">
        <w:rPr>
          <w:sz w:val="27"/>
          <w:szCs w:val="27"/>
          <w:lang w:eastAsia="en-US"/>
        </w:rPr>
        <w:t xml:space="preserve">за 1 полугодие 2020 года было приобретено техники на общую сумму </w:t>
      </w:r>
      <w:r w:rsidRPr="00B20A3E">
        <w:rPr>
          <w:b/>
          <w:sz w:val="27"/>
          <w:szCs w:val="27"/>
          <w:lang w:eastAsia="en-US"/>
        </w:rPr>
        <w:t>466 814,64 рублей</w:t>
      </w:r>
      <w:r w:rsidRPr="00B20A3E">
        <w:rPr>
          <w:sz w:val="27"/>
          <w:szCs w:val="27"/>
          <w:lang w:eastAsia="en-US"/>
        </w:rPr>
        <w:t>, в том числе:</w:t>
      </w:r>
    </w:p>
    <w:p w:rsidR="001B5249" w:rsidRPr="00B20A3E" w:rsidRDefault="001B5249" w:rsidP="0049229B">
      <w:pPr>
        <w:pStyle w:val="af5"/>
        <w:numPr>
          <w:ilvl w:val="0"/>
          <w:numId w:val="35"/>
        </w:numPr>
        <w:ind w:left="0" w:firstLine="927"/>
        <w:jc w:val="both"/>
        <w:rPr>
          <w:b/>
          <w:sz w:val="27"/>
          <w:szCs w:val="27"/>
        </w:rPr>
      </w:pPr>
      <w:r w:rsidRPr="00B20A3E">
        <w:rPr>
          <w:sz w:val="27"/>
          <w:szCs w:val="27"/>
          <w:lang w:eastAsia="en-US"/>
        </w:rPr>
        <w:t xml:space="preserve">Компрессор медицинский </w:t>
      </w:r>
      <w:r w:rsidRPr="00B20A3E">
        <w:rPr>
          <w:sz w:val="27"/>
          <w:szCs w:val="27"/>
          <w:lang w:val="en-US" w:eastAsia="en-US"/>
        </w:rPr>
        <w:t>DK</w:t>
      </w:r>
      <w:r w:rsidRPr="00B20A3E">
        <w:rPr>
          <w:sz w:val="27"/>
          <w:szCs w:val="27"/>
        </w:rPr>
        <w:t xml:space="preserve"> , </w:t>
      </w:r>
      <w:r w:rsidRPr="00B20A3E">
        <w:rPr>
          <w:b/>
          <w:sz w:val="27"/>
          <w:szCs w:val="27"/>
        </w:rPr>
        <w:t>на</w:t>
      </w:r>
      <w:r w:rsidRPr="00B20A3E">
        <w:rPr>
          <w:sz w:val="27"/>
          <w:szCs w:val="27"/>
        </w:rPr>
        <w:t xml:space="preserve"> </w:t>
      </w:r>
      <w:r w:rsidRPr="00B20A3E">
        <w:rPr>
          <w:b/>
          <w:sz w:val="27"/>
          <w:szCs w:val="27"/>
        </w:rPr>
        <w:t>сумму 64 918,00 рублей;</w:t>
      </w:r>
    </w:p>
    <w:p w:rsidR="001B5249" w:rsidRPr="00B20A3E" w:rsidRDefault="001B5249" w:rsidP="0049229B">
      <w:pPr>
        <w:pStyle w:val="af5"/>
        <w:numPr>
          <w:ilvl w:val="0"/>
          <w:numId w:val="35"/>
        </w:numPr>
        <w:ind w:left="0" w:firstLine="927"/>
        <w:jc w:val="both"/>
        <w:rPr>
          <w:b/>
          <w:sz w:val="27"/>
          <w:szCs w:val="27"/>
        </w:rPr>
      </w:pPr>
      <w:r w:rsidRPr="00B20A3E">
        <w:rPr>
          <w:sz w:val="27"/>
          <w:szCs w:val="27"/>
        </w:rPr>
        <w:t xml:space="preserve">Облучатели «Дезар-3»,  </w:t>
      </w:r>
      <w:r w:rsidRPr="00B20A3E">
        <w:rPr>
          <w:b/>
          <w:sz w:val="27"/>
          <w:szCs w:val="27"/>
        </w:rPr>
        <w:t>на сумму 81 400,00 рублей;</w:t>
      </w:r>
    </w:p>
    <w:p w:rsidR="001B5249" w:rsidRPr="00B20A3E" w:rsidRDefault="001B5249" w:rsidP="0049229B">
      <w:pPr>
        <w:pStyle w:val="af5"/>
        <w:numPr>
          <w:ilvl w:val="0"/>
          <w:numId w:val="35"/>
        </w:numPr>
        <w:ind w:left="0" w:firstLine="927"/>
        <w:jc w:val="both"/>
        <w:rPr>
          <w:b/>
          <w:sz w:val="27"/>
          <w:szCs w:val="27"/>
        </w:rPr>
      </w:pPr>
      <w:r w:rsidRPr="00B20A3E">
        <w:rPr>
          <w:sz w:val="27"/>
          <w:szCs w:val="27"/>
        </w:rPr>
        <w:t xml:space="preserve">Датчик ультразвуковой, </w:t>
      </w:r>
      <w:r w:rsidRPr="00B20A3E">
        <w:rPr>
          <w:b/>
          <w:sz w:val="27"/>
          <w:szCs w:val="27"/>
        </w:rPr>
        <w:t>на сумму 44 650,00 рубля;</w:t>
      </w:r>
    </w:p>
    <w:p w:rsidR="001B5249" w:rsidRPr="00B20A3E" w:rsidRDefault="001B5249" w:rsidP="0049229B">
      <w:pPr>
        <w:pStyle w:val="af5"/>
        <w:numPr>
          <w:ilvl w:val="0"/>
          <w:numId w:val="35"/>
        </w:numPr>
        <w:ind w:left="0" w:firstLine="927"/>
        <w:jc w:val="both"/>
        <w:rPr>
          <w:b/>
          <w:sz w:val="27"/>
          <w:szCs w:val="27"/>
        </w:rPr>
      </w:pPr>
      <w:proofErr w:type="spellStart"/>
      <w:r w:rsidRPr="00B20A3E">
        <w:rPr>
          <w:sz w:val="27"/>
          <w:szCs w:val="27"/>
        </w:rPr>
        <w:t>Пульсоксиметры</w:t>
      </w:r>
      <w:proofErr w:type="spellEnd"/>
      <w:r w:rsidRPr="00B20A3E">
        <w:rPr>
          <w:sz w:val="27"/>
          <w:szCs w:val="27"/>
        </w:rPr>
        <w:t xml:space="preserve"> </w:t>
      </w:r>
      <w:r w:rsidRPr="00B20A3E">
        <w:rPr>
          <w:sz w:val="27"/>
          <w:szCs w:val="27"/>
          <w:lang w:val="en-US"/>
        </w:rPr>
        <w:t>MD</w:t>
      </w:r>
      <w:r w:rsidRPr="00B20A3E">
        <w:rPr>
          <w:sz w:val="27"/>
          <w:szCs w:val="27"/>
        </w:rPr>
        <w:t>300</w:t>
      </w:r>
      <w:r w:rsidRPr="00B20A3E">
        <w:rPr>
          <w:sz w:val="27"/>
          <w:szCs w:val="27"/>
          <w:lang w:val="en-US" w:eastAsia="en-US"/>
        </w:rPr>
        <w:t>K</w:t>
      </w:r>
      <w:r w:rsidRPr="00B20A3E">
        <w:rPr>
          <w:sz w:val="27"/>
          <w:szCs w:val="27"/>
          <w:lang w:eastAsia="en-US"/>
        </w:rPr>
        <w:t>,</w:t>
      </w:r>
      <w:r w:rsidRPr="00B20A3E">
        <w:rPr>
          <w:b/>
          <w:sz w:val="27"/>
          <w:szCs w:val="27"/>
        </w:rPr>
        <w:t xml:space="preserve"> на сумму 16 430,00 рублей;</w:t>
      </w:r>
    </w:p>
    <w:p w:rsidR="001B5249" w:rsidRPr="00B20A3E" w:rsidRDefault="001B5249" w:rsidP="0049229B">
      <w:pPr>
        <w:pStyle w:val="af5"/>
        <w:numPr>
          <w:ilvl w:val="0"/>
          <w:numId w:val="35"/>
        </w:numPr>
        <w:ind w:left="0" w:firstLine="927"/>
        <w:jc w:val="both"/>
        <w:rPr>
          <w:b/>
          <w:sz w:val="27"/>
          <w:szCs w:val="27"/>
        </w:rPr>
      </w:pPr>
      <w:r w:rsidRPr="00B20A3E">
        <w:rPr>
          <w:sz w:val="27"/>
          <w:szCs w:val="27"/>
        </w:rPr>
        <w:t xml:space="preserve">Огнетушители ОП-5, </w:t>
      </w:r>
      <w:r w:rsidRPr="00B20A3E">
        <w:rPr>
          <w:b/>
          <w:sz w:val="27"/>
          <w:szCs w:val="27"/>
        </w:rPr>
        <w:t>на сумму 5 900,00 рублей;</w:t>
      </w:r>
    </w:p>
    <w:p w:rsidR="001B5249" w:rsidRPr="00B20A3E" w:rsidRDefault="001B5249" w:rsidP="0049229B">
      <w:pPr>
        <w:pStyle w:val="af5"/>
        <w:numPr>
          <w:ilvl w:val="0"/>
          <w:numId w:val="35"/>
        </w:numPr>
        <w:ind w:left="0" w:firstLine="927"/>
        <w:jc w:val="both"/>
        <w:rPr>
          <w:b/>
          <w:sz w:val="27"/>
          <w:szCs w:val="27"/>
        </w:rPr>
      </w:pPr>
      <w:r w:rsidRPr="00B20A3E">
        <w:rPr>
          <w:sz w:val="27"/>
          <w:szCs w:val="27"/>
        </w:rPr>
        <w:t>Медицинский контейнер ТМ-5,</w:t>
      </w:r>
      <w:r w:rsidRPr="00B20A3E">
        <w:rPr>
          <w:b/>
          <w:sz w:val="27"/>
          <w:szCs w:val="27"/>
        </w:rPr>
        <w:t xml:space="preserve"> на сумму 23 100,00 рублей;</w:t>
      </w:r>
    </w:p>
    <w:p w:rsidR="001B5249" w:rsidRPr="00B20A3E" w:rsidRDefault="001B5249" w:rsidP="0049229B">
      <w:pPr>
        <w:pStyle w:val="af5"/>
        <w:numPr>
          <w:ilvl w:val="0"/>
          <w:numId w:val="35"/>
        </w:numPr>
        <w:ind w:left="0" w:firstLine="927"/>
        <w:jc w:val="both"/>
        <w:rPr>
          <w:b/>
          <w:sz w:val="27"/>
          <w:szCs w:val="27"/>
        </w:rPr>
      </w:pPr>
      <w:r w:rsidRPr="00B20A3E">
        <w:rPr>
          <w:sz w:val="27"/>
          <w:szCs w:val="27"/>
        </w:rPr>
        <w:t>Медицинский контейнер ТМ-1 2 шт.,</w:t>
      </w:r>
      <w:r w:rsidRPr="00B20A3E">
        <w:rPr>
          <w:b/>
          <w:sz w:val="27"/>
          <w:szCs w:val="27"/>
        </w:rPr>
        <w:t xml:space="preserve"> на сумму 4 266,66 рублей;</w:t>
      </w:r>
    </w:p>
    <w:p w:rsidR="001B5249" w:rsidRPr="00B20A3E" w:rsidRDefault="001B5249" w:rsidP="0049229B">
      <w:pPr>
        <w:pStyle w:val="af5"/>
        <w:numPr>
          <w:ilvl w:val="0"/>
          <w:numId w:val="35"/>
        </w:numPr>
        <w:ind w:left="0" w:firstLine="927"/>
        <w:jc w:val="both"/>
        <w:rPr>
          <w:b/>
          <w:sz w:val="27"/>
          <w:szCs w:val="27"/>
        </w:rPr>
      </w:pPr>
      <w:r w:rsidRPr="00B20A3E">
        <w:rPr>
          <w:sz w:val="27"/>
          <w:szCs w:val="27"/>
        </w:rPr>
        <w:t xml:space="preserve">Медицинский контейнер ТМ-5 6 шт., </w:t>
      </w:r>
      <w:r w:rsidRPr="00B20A3E">
        <w:rPr>
          <w:b/>
          <w:sz w:val="27"/>
          <w:szCs w:val="27"/>
        </w:rPr>
        <w:t xml:space="preserve"> на сумму 20 599,98 рублей;</w:t>
      </w:r>
    </w:p>
    <w:p w:rsidR="001B5249" w:rsidRPr="00B20A3E" w:rsidRDefault="001B5249" w:rsidP="0049229B">
      <w:pPr>
        <w:pStyle w:val="af5"/>
        <w:numPr>
          <w:ilvl w:val="0"/>
          <w:numId w:val="35"/>
        </w:numPr>
        <w:ind w:left="0" w:firstLine="927"/>
        <w:jc w:val="both"/>
        <w:rPr>
          <w:b/>
          <w:sz w:val="27"/>
          <w:szCs w:val="27"/>
        </w:rPr>
      </w:pPr>
      <w:proofErr w:type="spellStart"/>
      <w:r w:rsidRPr="00B20A3E">
        <w:rPr>
          <w:sz w:val="27"/>
          <w:szCs w:val="27"/>
        </w:rPr>
        <w:t>Рециркулятор</w:t>
      </w:r>
      <w:proofErr w:type="spellEnd"/>
      <w:r w:rsidRPr="00B20A3E">
        <w:rPr>
          <w:sz w:val="27"/>
          <w:szCs w:val="27"/>
        </w:rPr>
        <w:t xml:space="preserve"> УФ бактерицидный для обеззараживания воздуха СПДС-100 </w:t>
      </w:r>
      <w:proofErr w:type="gramStart"/>
      <w:r w:rsidRPr="00B20A3E">
        <w:rPr>
          <w:sz w:val="27"/>
          <w:szCs w:val="27"/>
        </w:rPr>
        <w:t>Р</w:t>
      </w:r>
      <w:proofErr w:type="gramEnd"/>
      <w:r w:rsidRPr="00B20A3E">
        <w:rPr>
          <w:sz w:val="27"/>
          <w:szCs w:val="27"/>
        </w:rPr>
        <w:t>, 7 шт.,</w:t>
      </w:r>
      <w:r w:rsidRPr="00B20A3E">
        <w:rPr>
          <w:b/>
          <w:sz w:val="27"/>
          <w:szCs w:val="27"/>
        </w:rPr>
        <w:t xml:space="preserve"> на сумму 24 300,00 рублей;</w:t>
      </w:r>
    </w:p>
    <w:p w:rsidR="001B5249" w:rsidRPr="00B20A3E" w:rsidRDefault="001B5249" w:rsidP="0049229B">
      <w:pPr>
        <w:pStyle w:val="af5"/>
        <w:numPr>
          <w:ilvl w:val="0"/>
          <w:numId w:val="35"/>
        </w:numPr>
        <w:ind w:left="0" w:firstLine="927"/>
        <w:jc w:val="both"/>
        <w:rPr>
          <w:b/>
          <w:sz w:val="27"/>
          <w:szCs w:val="27"/>
        </w:rPr>
      </w:pPr>
      <w:proofErr w:type="spellStart"/>
      <w:r w:rsidRPr="00B20A3E">
        <w:rPr>
          <w:sz w:val="27"/>
          <w:szCs w:val="27"/>
        </w:rPr>
        <w:t>Рециркулятор</w:t>
      </w:r>
      <w:proofErr w:type="spellEnd"/>
      <w:r w:rsidRPr="00B20A3E">
        <w:rPr>
          <w:sz w:val="27"/>
          <w:szCs w:val="27"/>
        </w:rPr>
        <w:t xml:space="preserve"> УФ бактерицидный для обеззараживания воздуха СПДС-120 </w:t>
      </w:r>
      <w:proofErr w:type="gramStart"/>
      <w:r w:rsidRPr="00B20A3E">
        <w:rPr>
          <w:sz w:val="27"/>
          <w:szCs w:val="27"/>
        </w:rPr>
        <w:t>Р</w:t>
      </w:r>
      <w:proofErr w:type="gramEnd"/>
      <w:r w:rsidRPr="00B20A3E">
        <w:rPr>
          <w:sz w:val="27"/>
          <w:szCs w:val="27"/>
        </w:rPr>
        <w:t>, 1 шт.,</w:t>
      </w:r>
      <w:r w:rsidRPr="00B20A3E">
        <w:rPr>
          <w:b/>
          <w:sz w:val="27"/>
          <w:szCs w:val="27"/>
        </w:rPr>
        <w:t xml:space="preserve"> на сумму 24 300,00 рублей;</w:t>
      </w:r>
    </w:p>
    <w:p w:rsidR="001B5249" w:rsidRPr="00B20A3E" w:rsidRDefault="001B5249" w:rsidP="0049229B">
      <w:pPr>
        <w:pStyle w:val="af5"/>
        <w:numPr>
          <w:ilvl w:val="0"/>
          <w:numId w:val="35"/>
        </w:numPr>
        <w:ind w:left="0" w:firstLine="927"/>
        <w:jc w:val="both"/>
        <w:rPr>
          <w:b/>
          <w:sz w:val="27"/>
          <w:szCs w:val="27"/>
        </w:rPr>
      </w:pPr>
      <w:proofErr w:type="spellStart"/>
      <w:r w:rsidRPr="00B20A3E">
        <w:rPr>
          <w:sz w:val="27"/>
          <w:szCs w:val="27"/>
        </w:rPr>
        <w:t>Рециркулятор</w:t>
      </w:r>
      <w:proofErr w:type="spellEnd"/>
      <w:r w:rsidRPr="00B20A3E">
        <w:rPr>
          <w:sz w:val="27"/>
          <w:szCs w:val="27"/>
        </w:rPr>
        <w:t xml:space="preserve"> УФ бактерицидный для обеззараживания воздуха СПДС-90 </w:t>
      </w:r>
      <w:proofErr w:type="gramStart"/>
      <w:r w:rsidRPr="00B20A3E">
        <w:rPr>
          <w:sz w:val="27"/>
          <w:szCs w:val="27"/>
        </w:rPr>
        <w:t>Р</w:t>
      </w:r>
      <w:proofErr w:type="gramEnd"/>
      <w:r w:rsidRPr="00B20A3E">
        <w:rPr>
          <w:sz w:val="27"/>
          <w:szCs w:val="27"/>
        </w:rPr>
        <w:t>, 3 шт.,</w:t>
      </w:r>
      <w:r w:rsidRPr="00B20A3E">
        <w:rPr>
          <w:b/>
          <w:sz w:val="27"/>
          <w:szCs w:val="27"/>
        </w:rPr>
        <w:t xml:space="preserve"> на сумму 49 200,00 рублей;</w:t>
      </w:r>
    </w:p>
    <w:p w:rsidR="001B5249" w:rsidRPr="00B20A3E" w:rsidRDefault="001B5249" w:rsidP="0049229B">
      <w:pPr>
        <w:pStyle w:val="af5"/>
        <w:numPr>
          <w:ilvl w:val="0"/>
          <w:numId w:val="35"/>
        </w:numPr>
        <w:ind w:left="0" w:firstLine="927"/>
        <w:jc w:val="both"/>
        <w:rPr>
          <w:b/>
          <w:sz w:val="27"/>
          <w:szCs w:val="27"/>
        </w:rPr>
      </w:pPr>
      <w:r w:rsidRPr="00B20A3E">
        <w:rPr>
          <w:sz w:val="27"/>
          <w:szCs w:val="27"/>
        </w:rPr>
        <w:t xml:space="preserve">Стойка для установки </w:t>
      </w:r>
      <w:proofErr w:type="spellStart"/>
      <w:r w:rsidRPr="00B20A3E">
        <w:rPr>
          <w:sz w:val="27"/>
          <w:szCs w:val="27"/>
        </w:rPr>
        <w:t>облучателя-рециркулятора</w:t>
      </w:r>
      <w:proofErr w:type="spellEnd"/>
      <w:r w:rsidRPr="00B20A3E">
        <w:rPr>
          <w:sz w:val="27"/>
          <w:szCs w:val="27"/>
        </w:rPr>
        <w:t xml:space="preserve"> модели СПР-3, 4 шт.,</w:t>
      </w:r>
      <w:r w:rsidRPr="00B20A3E">
        <w:rPr>
          <w:b/>
          <w:sz w:val="27"/>
          <w:szCs w:val="27"/>
        </w:rPr>
        <w:t xml:space="preserve"> на сумму 12 000,00 рублей.</w:t>
      </w:r>
    </w:p>
    <w:p w:rsidR="001B5249" w:rsidRPr="00B20A3E" w:rsidRDefault="001B5249" w:rsidP="001B5249">
      <w:pPr>
        <w:pStyle w:val="af5"/>
        <w:ind w:firstLine="567"/>
        <w:jc w:val="both"/>
        <w:rPr>
          <w:b/>
          <w:sz w:val="27"/>
          <w:szCs w:val="27"/>
        </w:rPr>
      </w:pPr>
    </w:p>
    <w:p w:rsidR="001B5249" w:rsidRPr="00B20A3E" w:rsidRDefault="001B5249" w:rsidP="001B5249">
      <w:pPr>
        <w:pStyle w:val="af5"/>
        <w:ind w:firstLine="567"/>
        <w:jc w:val="both"/>
        <w:rPr>
          <w:b/>
          <w:sz w:val="27"/>
          <w:szCs w:val="27"/>
        </w:rPr>
      </w:pPr>
      <w:r w:rsidRPr="00B20A3E">
        <w:rPr>
          <w:b/>
          <w:sz w:val="27"/>
          <w:szCs w:val="27"/>
        </w:rPr>
        <w:t xml:space="preserve">Кроме того, для лечения больных и в целях предотвращения распространения новой </w:t>
      </w:r>
      <w:proofErr w:type="spellStart"/>
      <w:r w:rsidRPr="00B20A3E">
        <w:rPr>
          <w:b/>
          <w:sz w:val="27"/>
          <w:szCs w:val="27"/>
        </w:rPr>
        <w:t>конавирусной</w:t>
      </w:r>
      <w:proofErr w:type="spellEnd"/>
      <w:r w:rsidRPr="00B20A3E">
        <w:rPr>
          <w:b/>
          <w:sz w:val="27"/>
          <w:szCs w:val="27"/>
        </w:rPr>
        <w:t xml:space="preserve"> инфекции </w:t>
      </w:r>
      <w:r w:rsidRPr="00B20A3E">
        <w:rPr>
          <w:b/>
          <w:sz w:val="27"/>
          <w:szCs w:val="27"/>
          <w:lang w:val="en-US"/>
        </w:rPr>
        <w:t>COVID</w:t>
      </w:r>
      <w:r w:rsidRPr="00B20A3E">
        <w:rPr>
          <w:b/>
          <w:sz w:val="27"/>
          <w:szCs w:val="27"/>
        </w:rPr>
        <w:t>-2019  КГБУЗ «Северо-Енисейская районная больница» оказана благотворительная безвозмездная помощь:</w:t>
      </w:r>
    </w:p>
    <w:p w:rsidR="001B5249" w:rsidRPr="00B20A3E" w:rsidRDefault="001B5249" w:rsidP="0049229B">
      <w:pPr>
        <w:pStyle w:val="af5"/>
        <w:numPr>
          <w:ilvl w:val="0"/>
          <w:numId w:val="37"/>
        </w:numPr>
        <w:ind w:left="0" w:firstLine="567"/>
        <w:jc w:val="both"/>
        <w:rPr>
          <w:b/>
          <w:sz w:val="27"/>
          <w:szCs w:val="27"/>
        </w:rPr>
      </w:pPr>
      <w:r w:rsidRPr="00B20A3E">
        <w:rPr>
          <w:b/>
          <w:sz w:val="27"/>
          <w:szCs w:val="27"/>
        </w:rPr>
        <w:t xml:space="preserve">Почетным гражданином Северо-Енисейского района, Заслуженным педагогом Российской Федерации </w:t>
      </w:r>
      <w:proofErr w:type="spellStart"/>
      <w:r w:rsidRPr="00B20A3E">
        <w:rPr>
          <w:b/>
          <w:sz w:val="27"/>
          <w:szCs w:val="27"/>
        </w:rPr>
        <w:t>Гайнутдиновой</w:t>
      </w:r>
      <w:proofErr w:type="spellEnd"/>
      <w:r w:rsidRPr="00B20A3E">
        <w:rPr>
          <w:b/>
          <w:sz w:val="27"/>
          <w:szCs w:val="27"/>
        </w:rPr>
        <w:t xml:space="preserve"> В.Б. </w:t>
      </w:r>
      <w:r w:rsidRPr="00B20A3E">
        <w:rPr>
          <w:sz w:val="27"/>
          <w:szCs w:val="27"/>
        </w:rPr>
        <w:t>приобретено и передано в пользование современное высокоточное медицинское оборудование</w:t>
      </w:r>
      <w:r w:rsidRPr="00B20A3E">
        <w:rPr>
          <w:b/>
          <w:sz w:val="27"/>
          <w:szCs w:val="27"/>
        </w:rPr>
        <w:t xml:space="preserve"> «Аппарат рентгеновский передвижной </w:t>
      </w:r>
      <w:proofErr w:type="spellStart"/>
      <w:r w:rsidRPr="00B20A3E">
        <w:rPr>
          <w:b/>
          <w:sz w:val="27"/>
          <w:szCs w:val="27"/>
          <w:lang w:val="en-US"/>
        </w:rPr>
        <w:t>Soll</w:t>
      </w:r>
      <w:proofErr w:type="spellEnd"/>
      <w:proofErr w:type="gramStart"/>
      <w:r w:rsidRPr="00B20A3E">
        <w:rPr>
          <w:b/>
          <w:sz w:val="27"/>
          <w:szCs w:val="27"/>
        </w:rPr>
        <w:t>у</w:t>
      </w:r>
      <w:proofErr w:type="gramEnd"/>
      <w:r w:rsidRPr="00B20A3E">
        <w:rPr>
          <w:b/>
          <w:sz w:val="27"/>
          <w:szCs w:val="27"/>
        </w:rPr>
        <w:t xml:space="preserve"> </w:t>
      </w:r>
      <w:r w:rsidRPr="00B20A3E">
        <w:rPr>
          <w:b/>
          <w:sz w:val="27"/>
          <w:szCs w:val="27"/>
          <w:lang w:val="en-US"/>
        </w:rPr>
        <w:t>Plus</w:t>
      </w:r>
      <w:r w:rsidRPr="00B20A3E">
        <w:rPr>
          <w:b/>
          <w:sz w:val="27"/>
          <w:szCs w:val="27"/>
        </w:rPr>
        <w:t xml:space="preserve">» </w:t>
      </w:r>
      <w:r w:rsidRPr="00B20A3E">
        <w:rPr>
          <w:sz w:val="27"/>
          <w:szCs w:val="27"/>
        </w:rPr>
        <w:t>на общую сумму</w:t>
      </w:r>
      <w:r w:rsidRPr="00B20A3E">
        <w:rPr>
          <w:b/>
          <w:sz w:val="27"/>
          <w:szCs w:val="27"/>
        </w:rPr>
        <w:t xml:space="preserve"> 3,609 млн. рублей.</w:t>
      </w:r>
    </w:p>
    <w:p w:rsidR="001B5249" w:rsidRPr="00B20A3E" w:rsidRDefault="001B5249" w:rsidP="0049229B">
      <w:pPr>
        <w:pStyle w:val="af5"/>
        <w:numPr>
          <w:ilvl w:val="0"/>
          <w:numId w:val="37"/>
        </w:numPr>
        <w:ind w:left="0" w:firstLine="567"/>
        <w:jc w:val="both"/>
        <w:rPr>
          <w:b/>
          <w:sz w:val="27"/>
          <w:szCs w:val="27"/>
        </w:rPr>
      </w:pPr>
      <w:r w:rsidRPr="00B20A3E">
        <w:rPr>
          <w:b/>
          <w:sz w:val="27"/>
          <w:szCs w:val="27"/>
        </w:rPr>
        <w:t xml:space="preserve">От администрации Северо-Енисейского района получены защитные средства для медицинского персонала </w:t>
      </w:r>
      <w:r w:rsidRPr="00B20A3E">
        <w:rPr>
          <w:sz w:val="27"/>
          <w:szCs w:val="27"/>
        </w:rPr>
        <w:t xml:space="preserve">КГБУЗ «Северо-Енисейская районная больница» против распространения новой </w:t>
      </w:r>
      <w:proofErr w:type="spellStart"/>
      <w:r w:rsidRPr="00B20A3E">
        <w:rPr>
          <w:sz w:val="27"/>
          <w:szCs w:val="27"/>
        </w:rPr>
        <w:t>коронавирусной</w:t>
      </w:r>
      <w:proofErr w:type="spellEnd"/>
      <w:r w:rsidRPr="00B20A3E">
        <w:rPr>
          <w:sz w:val="27"/>
          <w:szCs w:val="27"/>
        </w:rPr>
        <w:t xml:space="preserve"> инфекции </w:t>
      </w:r>
      <w:r w:rsidRPr="00B20A3E">
        <w:rPr>
          <w:sz w:val="27"/>
          <w:szCs w:val="27"/>
          <w:lang w:val="en-US"/>
        </w:rPr>
        <w:t>COVID</w:t>
      </w:r>
      <w:r w:rsidRPr="00B20A3E">
        <w:rPr>
          <w:sz w:val="27"/>
          <w:szCs w:val="27"/>
        </w:rPr>
        <w:t>-2019</w:t>
      </w:r>
      <w:r w:rsidRPr="00B20A3E">
        <w:rPr>
          <w:b/>
          <w:sz w:val="27"/>
          <w:szCs w:val="27"/>
        </w:rPr>
        <w:t xml:space="preserve"> </w:t>
      </w:r>
      <w:r w:rsidRPr="00B20A3E">
        <w:rPr>
          <w:sz w:val="27"/>
          <w:szCs w:val="27"/>
        </w:rPr>
        <w:t>(комбинезоны защитные, маски и перчатки).</w:t>
      </w:r>
    </w:p>
    <w:p w:rsidR="001B5249" w:rsidRPr="00B20A3E" w:rsidRDefault="001B5249" w:rsidP="0049229B">
      <w:pPr>
        <w:pStyle w:val="af5"/>
        <w:numPr>
          <w:ilvl w:val="0"/>
          <w:numId w:val="37"/>
        </w:numPr>
        <w:ind w:left="0" w:firstLine="567"/>
        <w:jc w:val="both"/>
        <w:rPr>
          <w:sz w:val="27"/>
          <w:szCs w:val="27"/>
        </w:rPr>
      </w:pPr>
      <w:proofErr w:type="gramStart"/>
      <w:r w:rsidRPr="00B20A3E">
        <w:rPr>
          <w:sz w:val="27"/>
          <w:szCs w:val="27"/>
        </w:rPr>
        <w:t xml:space="preserve">От </w:t>
      </w:r>
      <w:r w:rsidRPr="00B20A3E">
        <w:rPr>
          <w:b/>
          <w:sz w:val="27"/>
          <w:szCs w:val="27"/>
        </w:rPr>
        <w:t>АО «Полюс Красноярск»</w:t>
      </w:r>
      <w:r w:rsidRPr="00B20A3E">
        <w:rPr>
          <w:sz w:val="27"/>
          <w:szCs w:val="27"/>
        </w:rPr>
        <w:t xml:space="preserve"> для предотвращения распространения новой </w:t>
      </w:r>
      <w:proofErr w:type="spellStart"/>
      <w:r w:rsidRPr="00B20A3E">
        <w:rPr>
          <w:sz w:val="27"/>
          <w:szCs w:val="27"/>
        </w:rPr>
        <w:t>коронавирусной</w:t>
      </w:r>
      <w:proofErr w:type="spellEnd"/>
      <w:r w:rsidRPr="00B20A3E">
        <w:rPr>
          <w:sz w:val="27"/>
          <w:szCs w:val="27"/>
        </w:rPr>
        <w:t xml:space="preserve"> инфекции </w:t>
      </w:r>
      <w:r w:rsidRPr="00B20A3E">
        <w:rPr>
          <w:sz w:val="27"/>
          <w:szCs w:val="27"/>
          <w:lang w:val="en-US"/>
        </w:rPr>
        <w:t>COVID</w:t>
      </w:r>
      <w:r w:rsidRPr="00B20A3E">
        <w:rPr>
          <w:sz w:val="27"/>
          <w:szCs w:val="27"/>
        </w:rPr>
        <w:t xml:space="preserve">-2019 на территории Северо-Енисейского района поступило благотворительной помощи на общую сумму </w:t>
      </w:r>
      <w:r w:rsidRPr="00B20A3E">
        <w:rPr>
          <w:b/>
          <w:sz w:val="27"/>
          <w:szCs w:val="27"/>
        </w:rPr>
        <w:t>более 80,0 млн. рублей</w:t>
      </w:r>
      <w:r w:rsidRPr="00B20A3E">
        <w:rPr>
          <w:sz w:val="27"/>
          <w:szCs w:val="27"/>
        </w:rPr>
        <w:t xml:space="preserve">, это и защитные средства для медицинского персонала, дорогостоящее медицинское оборудование и лекарства, мебель и электрическая техника для размещения поступающих больных с проявлениями </w:t>
      </w:r>
      <w:proofErr w:type="spellStart"/>
      <w:r w:rsidRPr="00B20A3E">
        <w:rPr>
          <w:sz w:val="27"/>
          <w:szCs w:val="27"/>
        </w:rPr>
        <w:t>коронавирусной</w:t>
      </w:r>
      <w:proofErr w:type="spellEnd"/>
      <w:r w:rsidRPr="00B20A3E">
        <w:rPr>
          <w:sz w:val="27"/>
          <w:szCs w:val="27"/>
        </w:rPr>
        <w:t xml:space="preserve"> инфекции и многое другое.</w:t>
      </w:r>
      <w:proofErr w:type="gramEnd"/>
    </w:p>
    <w:p w:rsidR="001B5249" w:rsidRPr="00B20A3E" w:rsidRDefault="001B5249" w:rsidP="001B5249">
      <w:pPr>
        <w:pStyle w:val="af5"/>
        <w:ind w:firstLine="567"/>
        <w:jc w:val="both"/>
        <w:rPr>
          <w:sz w:val="27"/>
          <w:szCs w:val="27"/>
        </w:rPr>
      </w:pPr>
      <w:r w:rsidRPr="00B20A3E">
        <w:rPr>
          <w:sz w:val="27"/>
          <w:szCs w:val="27"/>
        </w:rPr>
        <w:t>В том числе, поступило такое дорогостоящее оборудование как:</w:t>
      </w:r>
    </w:p>
    <w:p w:rsidR="001B5249" w:rsidRPr="00B20A3E" w:rsidRDefault="001B5249" w:rsidP="0049229B">
      <w:pPr>
        <w:pStyle w:val="af5"/>
        <w:numPr>
          <w:ilvl w:val="0"/>
          <w:numId w:val="36"/>
        </w:numPr>
        <w:ind w:left="0" w:firstLine="567"/>
        <w:jc w:val="both"/>
        <w:rPr>
          <w:sz w:val="27"/>
          <w:szCs w:val="27"/>
        </w:rPr>
      </w:pPr>
      <w:r w:rsidRPr="00B20A3E">
        <w:rPr>
          <w:b/>
          <w:sz w:val="27"/>
          <w:szCs w:val="27"/>
        </w:rPr>
        <w:t xml:space="preserve">Компьютерный  томограф </w:t>
      </w:r>
      <w:r w:rsidRPr="00B20A3E">
        <w:rPr>
          <w:b/>
          <w:sz w:val="27"/>
          <w:szCs w:val="27"/>
          <w:lang w:val="en-US"/>
        </w:rPr>
        <w:t>Siemens</w:t>
      </w:r>
      <w:r w:rsidRPr="00B20A3E">
        <w:rPr>
          <w:b/>
          <w:sz w:val="27"/>
          <w:szCs w:val="27"/>
        </w:rPr>
        <w:t xml:space="preserve"> </w:t>
      </w:r>
      <w:proofErr w:type="spellStart"/>
      <w:r w:rsidRPr="00B20A3E">
        <w:rPr>
          <w:b/>
          <w:sz w:val="27"/>
          <w:szCs w:val="27"/>
          <w:lang w:val="en-US"/>
        </w:rPr>
        <w:t>Somatom</w:t>
      </w:r>
      <w:proofErr w:type="spellEnd"/>
      <w:r w:rsidRPr="00B20A3E">
        <w:rPr>
          <w:b/>
          <w:sz w:val="27"/>
          <w:szCs w:val="27"/>
        </w:rPr>
        <w:t>.</w:t>
      </w:r>
      <w:r w:rsidRPr="00B20A3E">
        <w:rPr>
          <w:b/>
          <w:sz w:val="27"/>
          <w:szCs w:val="27"/>
          <w:lang w:val="en-US"/>
        </w:rPr>
        <w:t>go</w:t>
      </w:r>
      <w:r w:rsidRPr="00B20A3E">
        <w:rPr>
          <w:b/>
          <w:sz w:val="27"/>
          <w:szCs w:val="27"/>
        </w:rPr>
        <w:t xml:space="preserve"> </w:t>
      </w:r>
      <w:r w:rsidRPr="00B20A3E">
        <w:rPr>
          <w:b/>
          <w:sz w:val="27"/>
          <w:szCs w:val="27"/>
          <w:lang w:val="en-US"/>
        </w:rPr>
        <w:t>Up</w:t>
      </w:r>
      <w:r w:rsidRPr="00B20A3E">
        <w:rPr>
          <w:b/>
          <w:sz w:val="27"/>
          <w:szCs w:val="27"/>
        </w:rPr>
        <w:t xml:space="preserve"> 32/64</w:t>
      </w:r>
      <w:r w:rsidRPr="00B20A3E">
        <w:rPr>
          <w:sz w:val="27"/>
          <w:szCs w:val="27"/>
        </w:rPr>
        <w:t xml:space="preserve">, в комплекте с инжектором ИБП, батареями и принтером, стоимостью </w:t>
      </w:r>
      <w:r w:rsidRPr="00B20A3E">
        <w:rPr>
          <w:b/>
          <w:sz w:val="27"/>
          <w:szCs w:val="27"/>
        </w:rPr>
        <w:t>24,0 млн. рублей</w:t>
      </w:r>
      <w:r w:rsidRPr="00B20A3E">
        <w:rPr>
          <w:sz w:val="27"/>
          <w:szCs w:val="27"/>
        </w:rPr>
        <w:t>;</w:t>
      </w:r>
    </w:p>
    <w:p w:rsidR="001B5249" w:rsidRPr="00B20A3E" w:rsidRDefault="001B5249" w:rsidP="0049229B">
      <w:pPr>
        <w:pStyle w:val="af5"/>
        <w:numPr>
          <w:ilvl w:val="0"/>
          <w:numId w:val="36"/>
        </w:numPr>
        <w:ind w:left="0" w:firstLine="567"/>
        <w:jc w:val="both"/>
        <w:rPr>
          <w:sz w:val="27"/>
          <w:szCs w:val="27"/>
        </w:rPr>
      </w:pPr>
      <w:r w:rsidRPr="00B20A3E">
        <w:rPr>
          <w:b/>
          <w:sz w:val="27"/>
          <w:szCs w:val="27"/>
        </w:rPr>
        <w:t xml:space="preserve">12 аппаратов ИВЛ для </w:t>
      </w:r>
      <w:proofErr w:type="spellStart"/>
      <w:r w:rsidRPr="00B20A3E">
        <w:rPr>
          <w:b/>
          <w:sz w:val="27"/>
          <w:szCs w:val="27"/>
        </w:rPr>
        <w:t>инвазивной</w:t>
      </w:r>
      <w:proofErr w:type="spellEnd"/>
      <w:r w:rsidRPr="00B20A3E">
        <w:rPr>
          <w:b/>
          <w:sz w:val="27"/>
          <w:szCs w:val="27"/>
        </w:rPr>
        <w:t xml:space="preserve"> интубации</w:t>
      </w:r>
      <w:r w:rsidRPr="00B20A3E">
        <w:rPr>
          <w:sz w:val="27"/>
          <w:szCs w:val="27"/>
        </w:rPr>
        <w:t xml:space="preserve"> на общую сумму </w:t>
      </w:r>
      <w:r w:rsidRPr="00B20A3E">
        <w:rPr>
          <w:b/>
          <w:sz w:val="27"/>
          <w:szCs w:val="27"/>
        </w:rPr>
        <w:t>14,4 млн. рублей</w:t>
      </w:r>
      <w:r w:rsidRPr="00B20A3E">
        <w:rPr>
          <w:sz w:val="27"/>
          <w:szCs w:val="27"/>
        </w:rPr>
        <w:t>;</w:t>
      </w:r>
    </w:p>
    <w:p w:rsidR="001B5249" w:rsidRPr="00B20A3E" w:rsidRDefault="001B5249" w:rsidP="0049229B">
      <w:pPr>
        <w:pStyle w:val="af5"/>
        <w:numPr>
          <w:ilvl w:val="0"/>
          <w:numId w:val="36"/>
        </w:numPr>
        <w:ind w:left="0" w:firstLine="567"/>
        <w:jc w:val="both"/>
        <w:rPr>
          <w:sz w:val="27"/>
          <w:szCs w:val="27"/>
        </w:rPr>
      </w:pPr>
      <w:r w:rsidRPr="00B20A3E">
        <w:rPr>
          <w:b/>
          <w:sz w:val="27"/>
          <w:szCs w:val="27"/>
        </w:rPr>
        <w:t>4 прибора для бесконтактного измерения давления</w:t>
      </w:r>
      <w:r w:rsidRPr="00B20A3E">
        <w:rPr>
          <w:sz w:val="27"/>
          <w:szCs w:val="27"/>
        </w:rPr>
        <w:t xml:space="preserve"> на общую сумму </w:t>
      </w:r>
      <w:r w:rsidRPr="00B20A3E">
        <w:rPr>
          <w:b/>
          <w:sz w:val="27"/>
          <w:szCs w:val="27"/>
        </w:rPr>
        <w:t>2,0 млн. рублей</w:t>
      </w:r>
      <w:r w:rsidRPr="00B20A3E">
        <w:rPr>
          <w:sz w:val="27"/>
          <w:szCs w:val="27"/>
        </w:rPr>
        <w:t>;</w:t>
      </w:r>
    </w:p>
    <w:p w:rsidR="001B5249" w:rsidRPr="00B20A3E" w:rsidRDefault="001B5249" w:rsidP="0049229B">
      <w:pPr>
        <w:pStyle w:val="af5"/>
        <w:numPr>
          <w:ilvl w:val="0"/>
          <w:numId w:val="36"/>
        </w:numPr>
        <w:ind w:left="0" w:firstLine="567"/>
        <w:jc w:val="both"/>
        <w:rPr>
          <w:sz w:val="27"/>
          <w:szCs w:val="27"/>
        </w:rPr>
      </w:pPr>
      <w:r w:rsidRPr="00B20A3E">
        <w:rPr>
          <w:b/>
          <w:sz w:val="27"/>
          <w:szCs w:val="27"/>
        </w:rPr>
        <w:t>12 прикроватных мониторов</w:t>
      </w:r>
      <w:r w:rsidRPr="00B20A3E">
        <w:rPr>
          <w:sz w:val="27"/>
          <w:szCs w:val="27"/>
        </w:rPr>
        <w:t xml:space="preserve"> на общую сумму </w:t>
      </w:r>
      <w:r w:rsidRPr="00B20A3E">
        <w:rPr>
          <w:b/>
          <w:sz w:val="27"/>
          <w:szCs w:val="27"/>
        </w:rPr>
        <w:t>1,8 млн. рублей</w:t>
      </w:r>
      <w:r w:rsidRPr="00B20A3E">
        <w:rPr>
          <w:sz w:val="27"/>
          <w:szCs w:val="27"/>
        </w:rPr>
        <w:t>.</w:t>
      </w:r>
    </w:p>
    <w:p w:rsidR="001B5249" w:rsidRPr="00B20A3E" w:rsidRDefault="001B5249" w:rsidP="0049229B">
      <w:pPr>
        <w:pStyle w:val="af5"/>
        <w:numPr>
          <w:ilvl w:val="0"/>
          <w:numId w:val="38"/>
        </w:numPr>
        <w:ind w:left="0" w:firstLine="567"/>
        <w:jc w:val="both"/>
        <w:rPr>
          <w:sz w:val="27"/>
          <w:szCs w:val="27"/>
        </w:rPr>
      </w:pPr>
      <w:r w:rsidRPr="00B20A3E">
        <w:rPr>
          <w:b/>
          <w:sz w:val="27"/>
          <w:szCs w:val="27"/>
        </w:rPr>
        <w:t>ООО АС «Прииск Дражный»</w:t>
      </w:r>
      <w:r w:rsidRPr="00B20A3E">
        <w:rPr>
          <w:sz w:val="27"/>
          <w:szCs w:val="27"/>
        </w:rPr>
        <w:t xml:space="preserve"> предоставил для медицинского персонала КГБУЗ «Северо-Енисейская районная больница» </w:t>
      </w:r>
      <w:r w:rsidRPr="00B20A3E">
        <w:rPr>
          <w:b/>
          <w:sz w:val="27"/>
          <w:szCs w:val="27"/>
        </w:rPr>
        <w:t xml:space="preserve">средства индивидуальной защиты </w:t>
      </w:r>
      <w:r w:rsidRPr="00B20A3E">
        <w:rPr>
          <w:sz w:val="27"/>
          <w:szCs w:val="27"/>
        </w:rPr>
        <w:t>(специализированную одежду, защитные очки и маски, бахилы, шапочки и перчатки).</w:t>
      </w:r>
    </w:p>
    <w:p w:rsidR="001B5249" w:rsidRPr="00B20A3E" w:rsidRDefault="001B5249" w:rsidP="001B5249">
      <w:pPr>
        <w:pStyle w:val="af5"/>
        <w:ind w:firstLine="567"/>
        <w:jc w:val="both"/>
        <w:rPr>
          <w:sz w:val="27"/>
          <w:szCs w:val="27"/>
        </w:rPr>
      </w:pPr>
      <w:r w:rsidRPr="00B20A3E">
        <w:rPr>
          <w:sz w:val="27"/>
          <w:szCs w:val="27"/>
        </w:rPr>
        <w:t xml:space="preserve">А также, </w:t>
      </w:r>
      <w:r w:rsidRPr="00B20A3E">
        <w:rPr>
          <w:b/>
          <w:sz w:val="27"/>
          <w:szCs w:val="27"/>
        </w:rPr>
        <w:t xml:space="preserve">Электрокардиограф </w:t>
      </w:r>
      <w:r w:rsidRPr="00B20A3E">
        <w:rPr>
          <w:b/>
          <w:sz w:val="27"/>
          <w:szCs w:val="27"/>
          <w:lang w:val="en-US"/>
        </w:rPr>
        <w:t>SCHILLER</w:t>
      </w:r>
      <w:r w:rsidRPr="00B20A3E">
        <w:rPr>
          <w:b/>
          <w:sz w:val="27"/>
          <w:szCs w:val="27"/>
        </w:rPr>
        <w:t xml:space="preserve"> </w:t>
      </w:r>
      <w:r w:rsidRPr="00B20A3E">
        <w:rPr>
          <w:b/>
          <w:sz w:val="27"/>
          <w:szCs w:val="27"/>
          <w:lang w:val="en-US"/>
        </w:rPr>
        <w:t>CFRDIOVIT</w:t>
      </w:r>
      <w:r w:rsidRPr="00B20A3E">
        <w:rPr>
          <w:b/>
          <w:sz w:val="27"/>
          <w:szCs w:val="27"/>
        </w:rPr>
        <w:t xml:space="preserve"> АТ-101, систему ультразвукового диагностирования </w:t>
      </w:r>
      <w:proofErr w:type="spellStart"/>
      <w:r w:rsidRPr="00B20A3E">
        <w:rPr>
          <w:b/>
          <w:sz w:val="27"/>
          <w:szCs w:val="27"/>
          <w:lang w:val="en-US"/>
        </w:rPr>
        <w:t>Loging</w:t>
      </w:r>
      <w:proofErr w:type="spellEnd"/>
      <w:r w:rsidRPr="00B20A3E">
        <w:rPr>
          <w:b/>
          <w:sz w:val="27"/>
          <w:szCs w:val="27"/>
        </w:rPr>
        <w:t xml:space="preserve"> </w:t>
      </w:r>
      <w:r w:rsidRPr="00B20A3E">
        <w:rPr>
          <w:b/>
          <w:sz w:val="27"/>
          <w:szCs w:val="27"/>
          <w:lang w:val="en-US"/>
        </w:rPr>
        <w:t>F</w:t>
      </w:r>
      <w:r w:rsidRPr="00B20A3E">
        <w:rPr>
          <w:b/>
          <w:sz w:val="27"/>
          <w:szCs w:val="27"/>
        </w:rPr>
        <w:t xml:space="preserve">6 </w:t>
      </w:r>
      <w:r w:rsidRPr="00B20A3E">
        <w:rPr>
          <w:b/>
          <w:sz w:val="27"/>
          <w:szCs w:val="27"/>
          <w:lang w:val="en-US"/>
        </w:rPr>
        <w:t>General</w:t>
      </w:r>
      <w:r w:rsidRPr="00B20A3E">
        <w:rPr>
          <w:b/>
          <w:sz w:val="27"/>
          <w:szCs w:val="27"/>
        </w:rPr>
        <w:t xml:space="preserve"> </w:t>
      </w:r>
      <w:r w:rsidRPr="00B20A3E">
        <w:rPr>
          <w:b/>
          <w:sz w:val="27"/>
          <w:szCs w:val="27"/>
          <w:lang w:val="en-US"/>
        </w:rPr>
        <w:t>Electric</w:t>
      </w:r>
      <w:r w:rsidRPr="00B20A3E">
        <w:rPr>
          <w:b/>
          <w:sz w:val="27"/>
          <w:szCs w:val="27"/>
        </w:rPr>
        <w:t>, офтальмоскоп, анализатор концентрации электролитов в крови, сыворотке и плазме</w:t>
      </w:r>
      <w:r w:rsidRPr="00B20A3E">
        <w:rPr>
          <w:sz w:val="27"/>
          <w:szCs w:val="27"/>
        </w:rPr>
        <w:t>.</w:t>
      </w:r>
    </w:p>
    <w:p w:rsidR="001B5249" w:rsidRPr="00B20A3E" w:rsidRDefault="001B5249" w:rsidP="0049229B">
      <w:pPr>
        <w:pStyle w:val="af5"/>
        <w:numPr>
          <w:ilvl w:val="0"/>
          <w:numId w:val="38"/>
        </w:numPr>
        <w:ind w:left="0" w:firstLine="567"/>
        <w:jc w:val="both"/>
        <w:rPr>
          <w:b/>
          <w:sz w:val="27"/>
          <w:szCs w:val="27"/>
        </w:rPr>
      </w:pPr>
      <w:r w:rsidRPr="00B20A3E">
        <w:rPr>
          <w:sz w:val="27"/>
          <w:szCs w:val="27"/>
        </w:rPr>
        <w:t xml:space="preserve">От </w:t>
      </w:r>
      <w:r w:rsidRPr="00B20A3E">
        <w:rPr>
          <w:b/>
          <w:sz w:val="27"/>
          <w:szCs w:val="27"/>
        </w:rPr>
        <w:t>КГБУЗ «</w:t>
      </w:r>
      <w:proofErr w:type="spellStart"/>
      <w:r w:rsidRPr="00B20A3E">
        <w:rPr>
          <w:b/>
          <w:sz w:val="27"/>
          <w:szCs w:val="27"/>
        </w:rPr>
        <w:t>Богучанская</w:t>
      </w:r>
      <w:proofErr w:type="spellEnd"/>
      <w:r w:rsidRPr="00B20A3E">
        <w:rPr>
          <w:b/>
          <w:sz w:val="27"/>
          <w:szCs w:val="27"/>
        </w:rPr>
        <w:t xml:space="preserve"> районная больница»</w:t>
      </w:r>
      <w:r w:rsidRPr="00B20A3E">
        <w:rPr>
          <w:sz w:val="27"/>
          <w:szCs w:val="27"/>
        </w:rPr>
        <w:t xml:space="preserve"> переданы в пользование </w:t>
      </w:r>
      <w:r w:rsidRPr="00B20A3E">
        <w:rPr>
          <w:b/>
          <w:sz w:val="27"/>
          <w:szCs w:val="27"/>
        </w:rPr>
        <w:t>аппарат искусственной вентиляции легких Миллениум и аппарат искусственной вентиляции легких детский Миллениум + кислородный концентратор.</w:t>
      </w:r>
    </w:p>
    <w:p w:rsidR="00733F05" w:rsidRPr="00B20A3E" w:rsidRDefault="00733F05" w:rsidP="004945FC">
      <w:pPr>
        <w:pStyle w:val="af0"/>
        <w:ind w:left="0"/>
        <w:jc w:val="center"/>
        <w:rPr>
          <w:rFonts w:ascii="Times New Roman" w:hAnsi="Times New Roman"/>
          <w:b/>
          <w:sz w:val="27"/>
          <w:szCs w:val="27"/>
        </w:rPr>
      </w:pPr>
    </w:p>
    <w:p w:rsidR="004945FC" w:rsidRPr="00B20A3E" w:rsidRDefault="007B3093" w:rsidP="004945FC">
      <w:pPr>
        <w:pStyle w:val="af0"/>
        <w:ind w:left="0"/>
        <w:jc w:val="center"/>
        <w:rPr>
          <w:rFonts w:ascii="Times New Roman" w:hAnsi="Times New Roman"/>
          <w:b/>
          <w:sz w:val="27"/>
          <w:szCs w:val="27"/>
        </w:rPr>
      </w:pPr>
      <w:r w:rsidRPr="00B20A3E">
        <w:rPr>
          <w:rFonts w:ascii="Times New Roman" w:hAnsi="Times New Roman"/>
          <w:b/>
          <w:sz w:val="27"/>
          <w:szCs w:val="27"/>
        </w:rPr>
        <w:t xml:space="preserve">Реализация регионального </w:t>
      </w:r>
      <w:r w:rsidR="00D32AEE">
        <w:rPr>
          <w:rFonts w:ascii="Times New Roman" w:hAnsi="Times New Roman"/>
          <w:b/>
          <w:sz w:val="27"/>
          <w:szCs w:val="27"/>
        </w:rPr>
        <w:t xml:space="preserve">национального </w:t>
      </w:r>
      <w:r w:rsidRPr="00B20A3E">
        <w:rPr>
          <w:rFonts w:ascii="Times New Roman" w:hAnsi="Times New Roman"/>
          <w:b/>
          <w:sz w:val="27"/>
          <w:szCs w:val="27"/>
        </w:rPr>
        <w:t xml:space="preserve">проекта «Борьба с </w:t>
      </w:r>
      <w:proofErr w:type="spellStart"/>
      <w:proofErr w:type="gramStart"/>
      <w:r w:rsidRPr="00B20A3E">
        <w:rPr>
          <w:rFonts w:ascii="Times New Roman" w:hAnsi="Times New Roman"/>
          <w:b/>
          <w:sz w:val="27"/>
          <w:szCs w:val="27"/>
        </w:rPr>
        <w:t>сердечно-сосудистыми</w:t>
      </w:r>
      <w:proofErr w:type="spellEnd"/>
      <w:proofErr w:type="gramEnd"/>
      <w:r w:rsidRPr="00B20A3E">
        <w:rPr>
          <w:rFonts w:ascii="Times New Roman" w:hAnsi="Times New Roman"/>
          <w:b/>
          <w:sz w:val="27"/>
          <w:szCs w:val="27"/>
        </w:rPr>
        <w:t xml:space="preserve"> заболеваниями» на территории Северо-Енисейского района</w:t>
      </w:r>
      <w:r w:rsidR="000C26BA" w:rsidRPr="00B20A3E">
        <w:rPr>
          <w:rFonts w:ascii="Times New Roman" w:hAnsi="Times New Roman"/>
          <w:b/>
          <w:sz w:val="27"/>
          <w:szCs w:val="27"/>
        </w:rPr>
        <w:t xml:space="preserve"> </w:t>
      </w:r>
      <w:r w:rsidRPr="00B20A3E">
        <w:rPr>
          <w:rFonts w:ascii="Times New Roman" w:hAnsi="Times New Roman"/>
          <w:b/>
          <w:sz w:val="27"/>
          <w:szCs w:val="27"/>
        </w:rPr>
        <w:t xml:space="preserve"> </w:t>
      </w:r>
    </w:p>
    <w:p w:rsidR="007B3093" w:rsidRPr="00B20A3E" w:rsidRDefault="007B3093" w:rsidP="004945FC">
      <w:pPr>
        <w:pStyle w:val="af0"/>
        <w:ind w:left="0"/>
        <w:jc w:val="center"/>
        <w:rPr>
          <w:rFonts w:ascii="Times New Roman" w:hAnsi="Times New Roman"/>
          <w:b/>
          <w:sz w:val="27"/>
          <w:szCs w:val="27"/>
        </w:rPr>
      </w:pPr>
      <w:r w:rsidRPr="00B20A3E">
        <w:rPr>
          <w:rFonts w:ascii="Times New Roman" w:hAnsi="Times New Roman"/>
          <w:b/>
          <w:sz w:val="27"/>
          <w:szCs w:val="27"/>
        </w:rPr>
        <w:t xml:space="preserve">за </w:t>
      </w:r>
      <w:r w:rsidR="00B20A3E">
        <w:rPr>
          <w:rFonts w:ascii="Times New Roman" w:hAnsi="Times New Roman"/>
          <w:b/>
          <w:sz w:val="27"/>
          <w:szCs w:val="27"/>
        </w:rPr>
        <w:t>1</w:t>
      </w:r>
      <w:r w:rsidRPr="00B20A3E">
        <w:rPr>
          <w:rFonts w:ascii="Times New Roman" w:hAnsi="Times New Roman"/>
          <w:b/>
          <w:sz w:val="27"/>
          <w:szCs w:val="27"/>
        </w:rPr>
        <w:t xml:space="preserve"> полугодие 20</w:t>
      </w:r>
      <w:r w:rsidR="001B5249" w:rsidRPr="00B20A3E">
        <w:rPr>
          <w:rFonts w:ascii="Times New Roman" w:hAnsi="Times New Roman"/>
          <w:b/>
          <w:sz w:val="27"/>
          <w:szCs w:val="27"/>
        </w:rPr>
        <w:t>20</w:t>
      </w:r>
      <w:r w:rsidRPr="00B20A3E">
        <w:rPr>
          <w:rFonts w:ascii="Times New Roman" w:hAnsi="Times New Roman"/>
          <w:b/>
          <w:sz w:val="27"/>
          <w:szCs w:val="27"/>
        </w:rPr>
        <w:t xml:space="preserve"> года</w:t>
      </w:r>
    </w:p>
    <w:p w:rsidR="007B3093" w:rsidRPr="001B5249" w:rsidRDefault="007B3093" w:rsidP="007B3093">
      <w:pPr>
        <w:pStyle w:val="af0"/>
        <w:ind w:left="0" w:firstLine="709"/>
        <w:jc w:val="center"/>
        <w:rPr>
          <w:rFonts w:ascii="Times New Roman" w:hAnsi="Times New Roman"/>
          <w:sz w:val="27"/>
          <w:szCs w:val="27"/>
        </w:rPr>
      </w:pPr>
    </w:p>
    <w:p w:rsidR="001B5249" w:rsidRPr="00B20A3E" w:rsidRDefault="001B5249" w:rsidP="001B5249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B20A3E">
        <w:rPr>
          <w:rFonts w:ascii="Times New Roman" w:hAnsi="Times New Roman"/>
          <w:b/>
          <w:sz w:val="27"/>
          <w:szCs w:val="27"/>
        </w:rPr>
        <w:t xml:space="preserve">В 1 полугодии 2020 года реализация регионального </w:t>
      </w:r>
      <w:r w:rsidR="00D32AEE">
        <w:rPr>
          <w:rFonts w:ascii="Times New Roman" w:hAnsi="Times New Roman"/>
          <w:b/>
          <w:sz w:val="27"/>
          <w:szCs w:val="27"/>
        </w:rPr>
        <w:t xml:space="preserve">национального </w:t>
      </w:r>
      <w:r w:rsidRPr="00B20A3E">
        <w:rPr>
          <w:rFonts w:ascii="Times New Roman" w:hAnsi="Times New Roman"/>
          <w:b/>
          <w:sz w:val="27"/>
          <w:szCs w:val="27"/>
        </w:rPr>
        <w:t xml:space="preserve">проекта Красноярского края «Борьба с </w:t>
      </w:r>
      <w:proofErr w:type="spellStart"/>
      <w:proofErr w:type="gramStart"/>
      <w:r w:rsidRPr="00B20A3E">
        <w:rPr>
          <w:rFonts w:ascii="Times New Roman" w:hAnsi="Times New Roman"/>
          <w:b/>
          <w:sz w:val="27"/>
          <w:szCs w:val="27"/>
        </w:rPr>
        <w:t>сердечно-сосудистыми</w:t>
      </w:r>
      <w:proofErr w:type="spellEnd"/>
      <w:proofErr w:type="gramEnd"/>
      <w:r w:rsidRPr="00B20A3E">
        <w:rPr>
          <w:rFonts w:ascii="Times New Roman" w:hAnsi="Times New Roman"/>
          <w:b/>
          <w:sz w:val="27"/>
          <w:szCs w:val="27"/>
        </w:rPr>
        <w:t xml:space="preserve"> заболеваниями»  </w:t>
      </w:r>
      <w:r w:rsidRPr="00B20A3E">
        <w:rPr>
          <w:rFonts w:ascii="Times New Roman" w:hAnsi="Times New Roman"/>
          <w:sz w:val="27"/>
          <w:szCs w:val="27"/>
        </w:rPr>
        <w:t xml:space="preserve">была направлена на профилактику развития </w:t>
      </w:r>
      <w:proofErr w:type="spellStart"/>
      <w:r w:rsidRPr="00B20A3E">
        <w:rPr>
          <w:rFonts w:ascii="Times New Roman" w:hAnsi="Times New Roman"/>
          <w:sz w:val="27"/>
          <w:szCs w:val="27"/>
        </w:rPr>
        <w:t>сердечно-сосудистых</w:t>
      </w:r>
      <w:proofErr w:type="spellEnd"/>
      <w:r w:rsidRPr="00B20A3E">
        <w:rPr>
          <w:rFonts w:ascii="Times New Roman" w:hAnsi="Times New Roman"/>
          <w:sz w:val="27"/>
          <w:szCs w:val="27"/>
        </w:rPr>
        <w:t xml:space="preserve"> заболеваний, своевременное выявление факторов риска развития осложнений этих заболеваний, повышение качества и создание условий для оказания специализированной медицинской помощи. </w:t>
      </w:r>
    </w:p>
    <w:p w:rsidR="001B5249" w:rsidRPr="00B20A3E" w:rsidRDefault="001B5249" w:rsidP="001B5249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B20A3E">
        <w:rPr>
          <w:rFonts w:ascii="Times New Roman" w:hAnsi="Times New Roman"/>
          <w:b/>
          <w:sz w:val="27"/>
          <w:szCs w:val="27"/>
        </w:rPr>
        <w:t xml:space="preserve">Реализация мероприятий регионального проекта  Красноярского края «Борьба с </w:t>
      </w:r>
      <w:proofErr w:type="spellStart"/>
      <w:r w:rsidRPr="00B20A3E">
        <w:rPr>
          <w:rFonts w:ascii="Times New Roman" w:hAnsi="Times New Roman"/>
          <w:b/>
          <w:sz w:val="27"/>
          <w:szCs w:val="27"/>
        </w:rPr>
        <w:t>сердечно-сосудистыми</w:t>
      </w:r>
      <w:proofErr w:type="spellEnd"/>
      <w:r w:rsidRPr="00B20A3E">
        <w:rPr>
          <w:rFonts w:ascii="Times New Roman" w:hAnsi="Times New Roman"/>
          <w:b/>
          <w:sz w:val="27"/>
          <w:szCs w:val="27"/>
        </w:rPr>
        <w:t xml:space="preserve"> заболеваниями» на территории Северо-Енисейского района была направлена </w:t>
      </w:r>
      <w:proofErr w:type="gramStart"/>
      <w:r w:rsidRPr="00B20A3E">
        <w:rPr>
          <w:rFonts w:ascii="Times New Roman" w:hAnsi="Times New Roman"/>
          <w:b/>
          <w:sz w:val="27"/>
          <w:szCs w:val="27"/>
        </w:rPr>
        <w:t>на</w:t>
      </w:r>
      <w:proofErr w:type="gramEnd"/>
      <w:r w:rsidRPr="00B20A3E">
        <w:rPr>
          <w:rFonts w:ascii="Times New Roman" w:hAnsi="Times New Roman"/>
          <w:b/>
          <w:sz w:val="27"/>
          <w:szCs w:val="27"/>
        </w:rPr>
        <w:t>:</w:t>
      </w:r>
      <w:r w:rsidRPr="00B20A3E">
        <w:rPr>
          <w:rFonts w:ascii="Times New Roman" w:hAnsi="Times New Roman"/>
          <w:sz w:val="27"/>
          <w:szCs w:val="27"/>
        </w:rPr>
        <w:t xml:space="preserve"> </w:t>
      </w:r>
    </w:p>
    <w:p w:rsidR="001B5249" w:rsidRPr="001B5249" w:rsidRDefault="001B5249" w:rsidP="0049229B">
      <w:pPr>
        <w:pStyle w:val="af5"/>
        <w:numPr>
          <w:ilvl w:val="0"/>
          <w:numId w:val="4"/>
        </w:numPr>
        <w:ind w:left="709" w:hanging="357"/>
        <w:jc w:val="both"/>
        <w:rPr>
          <w:sz w:val="27"/>
          <w:szCs w:val="27"/>
        </w:rPr>
      </w:pPr>
      <w:r w:rsidRPr="001B5249">
        <w:rPr>
          <w:sz w:val="27"/>
          <w:szCs w:val="27"/>
        </w:rPr>
        <w:t xml:space="preserve">определение групп населения, которым необходимо проведение дополнительных исследований на предмет наличия риска развития </w:t>
      </w:r>
      <w:proofErr w:type="spellStart"/>
      <w:proofErr w:type="gramStart"/>
      <w:r w:rsidRPr="001B5249">
        <w:rPr>
          <w:sz w:val="27"/>
          <w:szCs w:val="27"/>
        </w:rPr>
        <w:t>сердечно-сосудистых</w:t>
      </w:r>
      <w:proofErr w:type="spellEnd"/>
      <w:proofErr w:type="gramEnd"/>
      <w:r w:rsidRPr="001B5249">
        <w:rPr>
          <w:sz w:val="27"/>
          <w:szCs w:val="27"/>
        </w:rPr>
        <w:t xml:space="preserve"> заболеваний;</w:t>
      </w:r>
    </w:p>
    <w:p w:rsidR="001B5249" w:rsidRPr="001B5249" w:rsidRDefault="001B5249" w:rsidP="0049229B">
      <w:pPr>
        <w:pStyle w:val="af5"/>
        <w:numPr>
          <w:ilvl w:val="0"/>
          <w:numId w:val="4"/>
        </w:numPr>
        <w:ind w:left="709" w:hanging="357"/>
        <w:jc w:val="both"/>
        <w:rPr>
          <w:sz w:val="27"/>
          <w:szCs w:val="27"/>
        </w:rPr>
      </w:pPr>
      <w:r w:rsidRPr="001B5249">
        <w:rPr>
          <w:sz w:val="27"/>
          <w:szCs w:val="27"/>
        </w:rPr>
        <w:t>расширение перечня диагностических исследований на местах;</w:t>
      </w:r>
    </w:p>
    <w:p w:rsidR="001B5249" w:rsidRPr="001B5249" w:rsidRDefault="001B5249" w:rsidP="0049229B">
      <w:pPr>
        <w:pStyle w:val="af5"/>
        <w:numPr>
          <w:ilvl w:val="0"/>
          <w:numId w:val="4"/>
        </w:numPr>
        <w:ind w:left="709" w:hanging="357"/>
        <w:jc w:val="both"/>
        <w:rPr>
          <w:sz w:val="27"/>
          <w:szCs w:val="27"/>
        </w:rPr>
      </w:pPr>
      <w:r w:rsidRPr="001B5249">
        <w:rPr>
          <w:sz w:val="27"/>
          <w:szCs w:val="27"/>
        </w:rPr>
        <w:t xml:space="preserve">пересмотр требований </w:t>
      </w:r>
      <w:proofErr w:type="gramStart"/>
      <w:r w:rsidRPr="001B5249">
        <w:rPr>
          <w:sz w:val="27"/>
          <w:szCs w:val="27"/>
        </w:rPr>
        <w:t>к обследованию пациентов перед консультацией у специалиста в профильном центре для получения</w:t>
      </w:r>
      <w:proofErr w:type="gramEnd"/>
      <w:r w:rsidRPr="001B5249">
        <w:rPr>
          <w:sz w:val="27"/>
          <w:szCs w:val="27"/>
        </w:rPr>
        <w:t xml:space="preserve"> качественной и доступной медицинской помощи;</w:t>
      </w:r>
    </w:p>
    <w:p w:rsidR="001B5249" w:rsidRPr="001B5249" w:rsidRDefault="001B5249" w:rsidP="0049229B">
      <w:pPr>
        <w:pStyle w:val="af5"/>
        <w:numPr>
          <w:ilvl w:val="0"/>
          <w:numId w:val="4"/>
        </w:numPr>
        <w:ind w:left="709" w:hanging="357"/>
        <w:jc w:val="both"/>
        <w:rPr>
          <w:sz w:val="27"/>
          <w:szCs w:val="27"/>
        </w:rPr>
      </w:pPr>
      <w:r w:rsidRPr="001B5249">
        <w:rPr>
          <w:sz w:val="27"/>
          <w:szCs w:val="27"/>
        </w:rPr>
        <w:t xml:space="preserve">формирование потребности у населения ведения здорового образа жизни, здорового питания; </w:t>
      </w:r>
    </w:p>
    <w:p w:rsidR="001B5249" w:rsidRPr="001B5249" w:rsidRDefault="001B5249" w:rsidP="0049229B">
      <w:pPr>
        <w:pStyle w:val="af5"/>
        <w:numPr>
          <w:ilvl w:val="0"/>
          <w:numId w:val="4"/>
        </w:numPr>
        <w:ind w:left="709" w:hanging="357"/>
        <w:jc w:val="both"/>
        <w:rPr>
          <w:sz w:val="27"/>
          <w:szCs w:val="27"/>
        </w:rPr>
      </w:pPr>
      <w:r w:rsidRPr="001B5249">
        <w:rPr>
          <w:sz w:val="27"/>
          <w:szCs w:val="27"/>
        </w:rPr>
        <w:t xml:space="preserve">повышение информированности населения о факторах риска заболеваний; </w:t>
      </w:r>
    </w:p>
    <w:p w:rsidR="001B5249" w:rsidRPr="001B5249" w:rsidRDefault="001B5249" w:rsidP="0049229B">
      <w:pPr>
        <w:pStyle w:val="af5"/>
        <w:numPr>
          <w:ilvl w:val="0"/>
          <w:numId w:val="4"/>
        </w:numPr>
        <w:ind w:left="709" w:hanging="357"/>
        <w:jc w:val="both"/>
        <w:rPr>
          <w:sz w:val="27"/>
          <w:szCs w:val="27"/>
        </w:rPr>
      </w:pPr>
      <w:r w:rsidRPr="001B5249">
        <w:rPr>
          <w:sz w:val="27"/>
          <w:szCs w:val="27"/>
        </w:rPr>
        <w:t>расширение перечня оснащения районной больницы современным оборудованием, обеспечение своевременной его замены;</w:t>
      </w:r>
    </w:p>
    <w:p w:rsidR="001B5249" w:rsidRPr="001B5249" w:rsidRDefault="001B5249" w:rsidP="0049229B">
      <w:pPr>
        <w:pStyle w:val="af5"/>
        <w:numPr>
          <w:ilvl w:val="0"/>
          <w:numId w:val="4"/>
        </w:numPr>
        <w:ind w:left="709" w:hanging="357"/>
        <w:jc w:val="both"/>
        <w:rPr>
          <w:sz w:val="27"/>
          <w:szCs w:val="27"/>
        </w:rPr>
      </w:pPr>
      <w:r w:rsidRPr="001B5249">
        <w:rPr>
          <w:sz w:val="27"/>
          <w:szCs w:val="27"/>
        </w:rPr>
        <w:t>формирование штатных расписаний с учетом отдаленности и труднодоступности (наличие врача-кардиолога, врача-эндокринолога);</w:t>
      </w:r>
    </w:p>
    <w:p w:rsidR="001B5249" w:rsidRPr="001B5249" w:rsidRDefault="001B5249" w:rsidP="0049229B">
      <w:pPr>
        <w:pStyle w:val="af5"/>
        <w:numPr>
          <w:ilvl w:val="0"/>
          <w:numId w:val="4"/>
        </w:numPr>
        <w:ind w:left="709" w:hanging="357"/>
        <w:jc w:val="both"/>
        <w:rPr>
          <w:sz w:val="27"/>
          <w:szCs w:val="27"/>
        </w:rPr>
      </w:pPr>
      <w:r w:rsidRPr="001B5249">
        <w:rPr>
          <w:sz w:val="27"/>
          <w:szCs w:val="27"/>
        </w:rPr>
        <w:t xml:space="preserve">развитие практики консультационного лечения с использованием средств </w:t>
      </w:r>
      <w:proofErr w:type="spellStart"/>
      <w:r w:rsidRPr="001B5249">
        <w:rPr>
          <w:sz w:val="27"/>
          <w:szCs w:val="27"/>
        </w:rPr>
        <w:t>телемедицинских</w:t>
      </w:r>
      <w:proofErr w:type="spellEnd"/>
      <w:r w:rsidRPr="001B5249">
        <w:rPr>
          <w:sz w:val="27"/>
          <w:szCs w:val="27"/>
        </w:rPr>
        <w:t xml:space="preserve"> технологий.</w:t>
      </w:r>
    </w:p>
    <w:p w:rsidR="001B5249" w:rsidRPr="00B20A3E" w:rsidRDefault="001B5249" w:rsidP="001B5249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B20A3E">
        <w:rPr>
          <w:rFonts w:ascii="Times New Roman" w:hAnsi="Times New Roman"/>
          <w:sz w:val="27"/>
          <w:szCs w:val="27"/>
        </w:rPr>
        <w:t xml:space="preserve">В работе районной больницы главный акцент делался на диспансеризацию населения, которая является </w:t>
      </w:r>
      <w:r w:rsidRPr="00B20A3E">
        <w:rPr>
          <w:rFonts w:ascii="Times New Roman" w:hAnsi="Times New Roman"/>
          <w:b/>
          <w:sz w:val="27"/>
          <w:szCs w:val="27"/>
        </w:rPr>
        <w:t xml:space="preserve">важнейшим фактором выявления неблагоприятных факторов риска заболеваний, а также выявление </w:t>
      </w:r>
      <w:proofErr w:type="spellStart"/>
      <w:proofErr w:type="gramStart"/>
      <w:r w:rsidRPr="00B20A3E">
        <w:rPr>
          <w:rFonts w:ascii="Times New Roman" w:hAnsi="Times New Roman"/>
          <w:b/>
          <w:sz w:val="27"/>
          <w:szCs w:val="27"/>
        </w:rPr>
        <w:t>сердечно-сосудистых</w:t>
      </w:r>
      <w:proofErr w:type="spellEnd"/>
      <w:proofErr w:type="gramEnd"/>
      <w:r w:rsidRPr="00B20A3E">
        <w:rPr>
          <w:rFonts w:ascii="Times New Roman" w:hAnsi="Times New Roman"/>
          <w:b/>
          <w:sz w:val="27"/>
          <w:szCs w:val="27"/>
        </w:rPr>
        <w:t xml:space="preserve"> заболеваний на ранней стадии развития.</w:t>
      </w:r>
    </w:p>
    <w:p w:rsidR="001B5249" w:rsidRPr="00B20A3E" w:rsidRDefault="001B5249" w:rsidP="001B5249">
      <w:pPr>
        <w:pStyle w:val="af0"/>
        <w:ind w:left="0" w:firstLine="567"/>
        <w:jc w:val="both"/>
        <w:rPr>
          <w:rFonts w:ascii="Times New Roman" w:hAnsi="Times New Roman"/>
          <w:b/>
          <w:sz w:val="27"/>
          <w:szCs w:val="27"/>
        </w:rPr>
      </w:pPr>
      <w:r w:rsidRPr="00B20A3E">
        <w:rPr>
          <w:rFonts w:ascii="Times New Roman" w:hAnsi="Times New Roman"/>
          <w:sz w:val="27"/>
          <w:szCs w:val="27"/>
        </w:rPr>
        <w:t>За 1 полугодие 2020 года в</w:t>
      </w:r>
      <w:r w:rsidRPr="00B20A3E">
        <w:rPr>
          <w:rFonts w:ascii="Times New Roman" w:hAnsi="Times New Roman"/>
          <w:b/>
          <w:sz w:val="27"/>
          <w:szCs w:val="27"/>
        </w:rPr>
        <w:t xml:space="preserve"> </w:t>
      </w:r>
      <w:r w:rsidRPr="00B20A3E">
        <w:rPr>
          <w:rFonts w:ascii="Times New Roman" w:hAnsi="Times New Roman"/>
          <w:sz w:val="27"/>
          <w:szCs w:val="27"/>
        </w:rPr>
        <w:t xml:space="preserve">Северо-Енисейском районе, с целью своевременного выявления факторов риска развития </w:t>
      </w:r>
      <w:proofErr w:type="spellStart"/>
      <w:proofErr w:type="gramStart"/>
      <w:r w:rsidRPr="00B20A3E">
        <w:rPr>
          <w:rFonts w:ascii="Times New Roman" w:hAnsi="Times New Roman"/>
          <w:sz w:val="27"/>
          <w:szCs w:val="27"/>
        </w:rPr>
        <w:t>сердечно-сосудистых</w:t>
      </w:r>
      <w:proofErr w:type="spellEnd"/>
      <w:proofErr w:type="gramEnd"/>
      <w:r w:rsidRPr="00B20A3E">
        <w:rPr>
          <w:rFonts w:ascii="Times New Roman" w:hAnsi="Times New Roman"/>
          <w:sz w:val="27"/>
          <w:szCs w:val="27"/>
        </w:rPr>
        <w:t xml:space="preserve"> заболеваний,</w:t>
      </w:r>
      <w:r w:rsidRPr="00B20A3E">
        <w:rPr>
          <w:rFonts w:ascii="Times New Roman" w:hAnsi="Times New Roman"/>
          <w:b/>
          <w:sz w:val="27"/>
          <w:szCs w:val="27"/>
        </w:rPr>
        <w:t xml:space="preserve"> проведена диспансеризация населения района. </w:t>
      </w:r>
    </w:p>
    <w:p w:rsidR="001B5249" w:rsidRPr="00B20A3E" w:rsidRDefault="001B5249" w:rsidP="001B5249">
      <w:pPr>
        <w:pStyle w:val="af0"/>
        <w:ind w:left="0" w:firstLine="567"/>
        <w:jc w:val="both"/>
        <w:rPr>
          <w:rFonts w:ascii="Times New Roman" w:hAnsi="Times New Roman"/>
          <w:b/>
          <w:sz w:val="27"/>
          <w:szCs w:val="27"/>
        </w:rPr>
      </w:pPr>
      <w:r w:rsidRPr="00B20A3E">
        <w:rPr>
          <w:rFonts w:ascii="Times New Roman" w:hAnsi="Times New Roman"/>
          <w:b/>
          <w:sz w:val="27"/>
          <w:szCs w:val="27"/>
        </w:rPr>
        <w:t>В отдаленные поселки района организованы выездные бригады врачей-специалистов районной больницы.</w:t>
      </w:r>
    </w:p>
    <w:p w:rsidR="00103FC8" w:rsidRPr="00103FC8" w:rsidRDefault="001B5249" w:rsidP="00FA0C6F">
      <w:pPr>
        <w:pStyle w:val="af5"/>
        <w:ind w:firstLine="567"/>
        <w:rPr>
          <w:sz w:val="27"/>
          <w:szCs w:val="27"/>
        </w:rPr>
      </w:pPr>
      <w:r w:rsidRPr="00492C55">
        <w:rPr>
          <w:sz w:val="27"/>
          <w:szCs w:val="27"/>
        </w:rPr>
        <w:t>Динамика распределения групп здоровья</w:t>
      </w:r>
      <w:r w:rsidR="00103FC8" w:rsidRPr="00492C55">
        <w:rPr>
          <w:sz w:val="27"/>
          <w:szCs w:val="27"/>
        </w:rPr>
        <w:t xml:space="preserve"> представлен</w:t>
      </w:r>
      <w:r w:rsidR="00492C55" w:rsidRPr="00492C55">
        <w:rPr>
          <w:sz w:val="27"/>
          <w:szCs w:val="27"/>
        </w:rPr>
        <w:t>а</w:t>
      </w:r>
      <w:r w:rsidR="00103FC8" w:rsidRPr="00103FC8">
        <w:rPr>
          <w:sz w:val="27"/>
          <w:szCs w:val="27"/>
        </w:rPr>
        <w:t xml:space="preserve"> в таблице </w:t>
      </w:r>
      <w:r w:rsidR="006D0F2D">
        <w:rPr>
          <w:sz w:val="27"/>
          <w:szCs w:val="27"/>
        </w:rPr>
        <w:t>№</w:t>
      </w:r>
      <w:r w:rsidR="00103FC8">
        <w:rPr>
          <w:sz w:val="27"/>
          <w:szCs w:val="27"/>
        </w:rPr>
        <w:t>1</w:t>
      </w:r>
      <w:r w:rsidR="00605BDD">
        <w:rPr>
          <w:sz w:val="27"/>
          <w:szCs w:val="27"/>
        </w:rPr>
        <w:t>7</w:t>
      </w:r>
      <w:r w:rsidR="00103FC8" w:rsidRPr="00103FC8">
        <w:rPr>
          <w:sz w:val="27"/>
          <w:szCs w:val="27"/>
        </w:rPr>
        <w:t>:</w:t>
      </w:r>
    </w:p>
    <w:p w:rsidR="00492C55" w:rsidRDefault="00492C55" w:rsidP="00103FC8">
      <w:pPr>
        <w:pStyle w:val="af5"/>
        <w:ind w:firstLine="709"/>
        <w:jc w:val="right"/>
        <w:rPr>
          <w:b/>
          <w:sz w:val="27"/>
          <w:szCs w:val="27"/>
        </w:rPr>
      </w:pPr>
    </w:p>
    <w:p w:rsidR="00492C55" w:rsidRDefault="00492C55" w:rsidP="00492C55">
      <w:pPr>
        <w:pStyle w:val="af5"/>
        <w:ind w:firstLine="709"/>
        <w:jc w:val="center"/>
        <w:rPr>
          <w:sz w:val="27"/>
          <w:szCs w:val="27"/>
        </w:rPr>
      </w:pPr>
      <w:r w:rsidRPr="001B5249">
        <w:rPr>
          <w:b/>
          <w:sz w:val="27"/>
          <w:szCs w:val="27"/>
        </w:rPr>
        <w:t>Динамика распределения групп здоровья</w:t>
      </w:r>
    </w:p>
    <w:p w:rsidR="00103FC8" w:rsidRPr="00103FC8" w:rsidRDefault="00605BDD" w:rsidP="00103FC8">
      <w:pPr>
        <w:pStyle w:val="af5"/>
        <w:ind w:firstLine="709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Таблица </w:t>
      </w:r>
      <w:r w:rsidR="006D0F2D">
        <w:rPr>
          <w:sz w:val="27"/>
          <w:szCs w:val="27"/>
        </w:rPr>
        <w:t>№</w:t>
      </w:r>
      <w:r>
        <w:rPr>
          <w:sz w:val="27"/>
          <w:szCs w:val="27"/>
        </w:rPr>
        <w:t>17</w:t>
      </w:r>
    </w:p>
    <w:tbl>
      <w:tblPr>
        <w:tblW w:w="9818" w:type="dxa"/>
        <w:jc w:val="center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24"/>
        <w:gridCol w:w="1126"/>
        <w:gridCol w:w="1134"/>
        <w:gridCol w:w="1298"/>
        <w:gridCol w:w="1232"/>
        <w:gridCol w:w="1298"/>
        <w:gridCol w:w="1253"/>
        <w:gridCol w:w="1253"/>
      </w:tblGrid>
      <w:tr w:rsidR="001B5249" w:rsidRPr="000C6238" w:rsidTr="00FA0C6F">
        <w:trPr>
          <w:trHeight w:val="322"/>
          <w:jc w:val="center"/>
        </w:trPr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C6238" w:rsidRDefault="001B5249" w:rsidP="001B5249">
            <w:pPr>
              <w:pStyle w:val="af5"/>
              <w:jc w:val="center"/>
            </w:pPr>
            <w:r w:rsidRPr="000C6238">
              <w:t>Группы</w:t>
            </w:r>
          </w:p>
          <w:p w:rsidR="001B5249" w:rsidRPr="000C6238" w:rsidRDefault="001B5249" w:rsidP="001B5249">
            <w:pPr>
              <w:pStyle w:val="af5"/>
              <w:jc w:val="center"/>
            </w:pPr>
            <w:r w:rsidRPr="000C6238">
              <w:t>здоровья</w:t>
            </w:r>
          </w:p>
        </w:tc>
        <w:tc>
          <w:tcPr>
            <w:tcW w:w="3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C6238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 xml:space="preserve">1 полугодие </w:t>
            </w:r>
            <w:r w:rsidRPr="000C6238">
              <w:rPr>
                <w:b/>
              </w:rPr>
              <w:t>20</w:t>
            </w:r>
            <w:r>
              <w:rPr>
                <w:b/>
              </w:rPr>
              <w:t>19</w:t>
            </w:r>
            <w:r w:rsidRPr="000C6238">
              <w:rPr>
                <w:b/>
              </w:rPr>
              <w:t xml:space="preserve"> год</w:t>
            </w:r>
            <w:r>
              <w:rPr>
                <w:b/>
              </w:rPr>
              <w:t>а</w:t>
            </w:r>
          </w:p>
        </w:tc>
        <w:tc>
          <w:tcPr>
            <w:tcW w:w="3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C6238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 xml:space="preserve">1 полугодие </w:t>
            </w:r>
            <w:r w:rsidRPr="000C6238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0C6238">
              <w:rPr>
                <w:b/>
              </w:rPr>
              <w:t xml:space="preserve"> год</w:t>
            </w:r>
            <w:r>
              <w:rPr>
                <w:b/>
              </w:rPr>
              <w:t>а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5249" w:rsidRPr="000C6238" w:rsidRDefault="001B5249" w:rsidP="001B5249">
            <w:pPr>
              <w:pStyle w:val="af5"/>
              <w:jc w:val="center"/>
              <w:rPr>
                <w:b/>
              </w:rPr>
            </w:pPr>
            <w:r w:rsidRPr="004A67EC">
              <w:t xml:space="preserve">Темп роста в %  </w:t>
            </w:r>
            <w:proofErr w:type="gramStart"/>
            <w:r w:rsidRPr="004A67EC">
              <w:t>в</w:t>
            </w:r>
            <w:proofErr w:type="gramEnd"/>
            <w:r w:rsidRPr="004A67EC">
              <w:t xml:space="preserve"> </w:t>
            </w:r>
            <w:r>
              <w:t xml:space="preserve">1 полугодии </w:t>
            </w:r>
            <w:r w:rsidRPr="004A67EC">
              <w:t>20</w:t>
            </w:r>
            <w:r>
              <w:t>20</w:t>
            </w:r>
            <w:r w:rsidRPr="004A67EC">
              <w:t xml:space="preserve"> год</w:t>
            </w:r>
            <w:r>
              <w:t>а</w:t>
            </w:r>
            <w:r w:rsidRPr="004A67EC">
              <w:t xml:space="preserve"> к </w:t>
            </w:r>
            <w:r>
              <w:t xml:space="preserve">1 полугодию </w:t>
            </w:r>
            <w:r w:rsidRPr="004A67EC">
              <w:t xml:space="preserve"> 20</w:t>
            </w:r>
            <w:r>
              <w:t>19</w:t>
            </w:r>
            <w:r w:rsidRPr="004A67EC">
              <w:t xml:space="preserve"> год</w:t>
            </w:r>
            <w:r>
              <w:t>а</w:t>
            </w:r>
          </w:p>
        </w:tc>
      </w:tr>
      <w:tr w:rsidR="001B5249" w:rsidRPr="000C6238" w:rsidTr="00FA0C6F">
        <w:trPr>
          <w:trHeight w:val="142"/>
          <w:jc w:val="center"/>
        </w:trPr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C6238" w:rsidRDefault="001B5249" w:rsidP="001B5249">
            <w:pPr>
              <w:pStyle w:val="af5"/>
              <w:jc w:val="center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C6238" w:rsidRDefault="001B5249" w:rsidP="001B5249">
            <w:pPr>
              <w:pStyle w:val="af5"/>
              <w:jc w:val="center"/>
            </w:pPr>
            <w:r w:rsidRPr="000C6238">
              <w:t>Прошли</w:t>
            </w:r>
          </w:p>
          <w:p w:rsidR="001B5249" w:rsidRPr="000C6238" w:rsidRDefault="001B5249" w:rsidP="001B5249">
            <w:pPr>
              <w:pStyle w:val="af5"/>
              <w:jc w:val="center"/>
            </w:pPr>
            <w:r w:rsidRPr="000C6238">
              <w:t>1 этап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49" w:rsidRPr="00D51A93" w:rsidRDefault="001B5249" w:rsidP="001B5249">
            <w:pPr>
              <w:pStyle w:val="af5"/>
              <w:jc w:val="center"/>
            </w:pPr>
            <w:r w:rsidRPr="00D51A93">
              <w:t>% от годового плана</w:t>
            </w:r>
          </w:p>
          <w:p w:rsidR="001B5249" w:rsidRPr="000C6238" w:rsidRDefault="001B5249" w:rsidP="001B5249">
            <w:pPr>
              <w:pStyle w:val="af5"/>
              <w:jc w:val="center"/>
            </w:pPr>
            <w:r w:rsidRPr="00D51A93">
              <w:t>(2719)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Default="001B5249" w:rsidP="001B52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от прошедших</w:t>
            </w:r>
          </w:p>
          <w:p w:rsidR="001B5249" w:rsidRPr="000C6238" w:rsidRDefault="001B5249" w:rsidP="001B52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(898)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Default="001B5249" w:rsidP="001B5249">
            <w:pPr>
              <w:pStyle w:val="af5"/>
              <w:jc w:val="center"/>
            </w:pPr>
            <w:r w:rsidRPr="000C6238">
              <w:t xml:space="preserve">Прошли </w:t>
            </w:r>
          </w:p>
          <w:p w:rsidR="001B5249" w:rsidRPr="000C6238" w:rsidRDefault="001B5249" w:rsidP="001B5249">
            <w:pPr>
              <w:pStyle w:val="af5"/>
              <w:jc w:val="center"/>
            </w:pPr>
            <w:r w:rsidRPr="000C6238">
              <w:t>1 этап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49" w:rsidRPr="001E4ECC" w:rsidRDefault="001B5249" w:rsidP="001B5249">
            <w:pPr>
              <w:pStyle w:val="af5"/>
              <w:jc w:val="center"/>
            </w:pPr>
            <w:r w:rsidRPr="001E4ECC">
              <w:t>% от годового плана</w:t>
            </w:r>
          </w:p>
          <w:p w:rsidR="001B5249" w:rsidRPr="001E4ECC" w:rsidRDefault="001B5249" w:rsidP="001B5249">
            <w:pPr>
              <w:pStyle w:val="af5"/>
              <w:jc w:val="center"/>
            </w:pPr>
            <w:r w:rsidRPr="001E4ECC">
              <w:t>(</w:t>
            </w:r>
            <w:r>
              <w:t>2410)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Default="001B5249" w:rsidP="001B52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от прошедших</w:t>
            </w:r>
          </w:p>
          <w:p w:rsidR="001B5249" w:rsidRPr="000C6238" w:rsidRDefault="001B5249" w:rsidP="001B52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(594)</w:t>
            </w:r>
          </w:p>
        </w:tc>
        <w:tc>
          <w:tcPr>
            <w:tcW w:w="1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49" w:rsidRPr="001E4ECC" w:rsidRDefault="001B5249" w:rsidP="001B5249">
            <w:pPr>
              <w:pStyle w:val="af5"/>
              <w:jc w:val="center"/>
            </w:pPr>
          </w:p>
        </w:tc>
      </w:tr>
      <w:tr w:rsidR="001B5249" w:rsidRPr="000C6238" w:rsidTr="00FA0C6F">
        <w:trPr>
          <w:trHeight w:val="310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C6238" w:rsidRDefault="001B5249" w:rsidP="001B5249">
            <w:pPr>
              <w:pStyle w:val="af5"/>
              <w:jc w:val="center"/>
            </w:pPr>
            <w:r w:rsidRPr="000C6238">
              <w:t>1 группа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1E4ECC" w:rsidRDefault="001B5249" w:rsidP="001B5249">
            <w:pPr>
              <w:pStyle w:val="af5"/>
              <w:jc w:val="center"/>
            </w:pPr>
            <w:r>
              <w:t>351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49" w:rsidRPr="001E4ECC" w:rsidRDefault="001B5249" w:rsidP="001B5249">
            <w:pPr>
              <w:pStyle w:val="af5"/>
              <w:jc w:val="center"/>
            </w:pPr>
            <w:r>
              <w:t>12,9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1E4ECC" w:rsidRDefault="001B5249" w:rsidP="001B5249">
            <w:pPr>
              <w:pStyle w:val="af5"/>
              <w:jc w:val="center"/>
            </w:pPr>
            <w:r>
              <w:t>39,1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1E4ECC" w:rsidRDefault="001B5249" w:rsidP="001B5249">
            <w:pPr>
              <w:pStyle w:val="af5"/>
              <w:jc w:val="center"/>
            </w:pPr>
            <w:r>
              <w:t>127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49" w:rsidRPr="001E4ECC" w:rsidRDefault="001B5249" w:rsidP="001B5249">
            <w:pPr>
              <w:pStyle w:val="af5"/>
              <w:jc w:val="center"/>
            </w:pPr>
            <w:r>
              <w:t>5,3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1E4ECC" w:rsidRDefault="001B5249" w:rsidP="001B5249">
            <w:pPr>
              <w:pStyle w:val="af5"/>
              <w:jc w:val="center"/>
            </w:pPr>
            <w:r>
              <w:t>21,4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49" w:rsidRDefault="001B5249" w:rsidP="001B5249">
            <w:pPr>
              <w:pStyle w:val="af5"/>
              <w:jc w:val="center"/>
            </w:pPr>
            <w:r>
              <w:t>36,2</w:t>
            </w:r>
          </w:p>
        </w:tc>
      </w:tr>
      <w:tr w:rsidR="001B5249" w:rsidRPr="000C6238" w:rsidTr="00FA0C6F">
        <w:trPr>
          <w:trHeight w:val="310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C6238" w:rsidRDefault="001B5249" w:rsidP="001B5249">
            <w:pPr>
              <w:pStyle w:val="af5"/>
              <w:jc w:val="center"/>
            </w:pPr>
            <w:r w:rsidRPr="000C6238">
              <w:t>2 группа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1E4ECC" w:rsidRDefault="001B5249" w:rsidP="001B5249">
            <w:pPr>
              <w:pStyle w:val="af5"/>
              <w:jc w:val="center"/>
            </w:pPr>
            <w: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49" w:rsidRPr="001E4ECC" w:rsidRDefault="001B5249" w:rsidP="001B5249">
            <w:pPr>
              <w:pStyle w:val="af5"/>
              <w:jc w:val="center"/>
            </w:pPr>
            <w:r>
              <w:t>3,5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1E4ECC" w:rsidRDefault="001B5249" w:rsidP="001B5249">
            <w:pPr>
              <w:pStyle w:val="af5"/>
              <w:jc w:val="center"/>
            </w:pPr>
            <w:r>
              <w:t>10,6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1E4ECC" w:rsidRDefault="001B5249" w:rsidP="001B5249">
            <w:pPr>
              <w:pStyle w:val="af5"/>
              <w:jc w:val="center"/>
            </w:pPr>
            <w:r>
              <w:t>33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49" w:rsidRPr="001E4ECC" w:rsidRDefault="001B5249" w:rsidP="001B5249">
            <w:pPr>
              <w:pStyle w:val="af5"/>
              <w:jc w:val="center"/>
            </w:pPr>
            <w:r>
              <w:t>1,4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1E4ECC" w:rsidRDefault="001B5249" w:rsidP="001B5249">
            <w:pPr>
              <w:pStyle w:val="af5"/>
              <w:jc w:val="center"/>
            </w:pPr>
            <w:r>
              <w:t>5,6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49" w:rsidRDefault="001B5249" w:rsidP="001B5249">
            <w:pPr>
              <w:pStyle w:val="af5"/>
              <w:jc w:val="center"/>
            </w:pPr>
            <w:r>
              <w:t>34,7</w:t>
            </w:r>
          </w:p>
        </w:tc>
      </w:tr>
      <w:tr w:rsidR="001B5249" w:rsidRPr="000C6238" w:rsidTr="00FA0C6F">
        <w:trPr>
          <w:trHeight w:val="310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C6238" w:rsidRDefault="001B5249" w:rsidP="001B5249">
            <w:pPr>
              <w:pStyle w:val="af5"/>
              <w:jc w:val="center"/>
            </w:pPr>
            <w:r w:rsidRPr="000C6238">
              <w:t>3а группа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1E4ECC" w:rsidRDefault="001B5249" w:rsidP="001B5249">
            <w:pPr>
              <w:pStyle w:val="af5"/>
              <w:jc w:val="center"/>
            </w:pPr>
            <w:r>
              <w:t>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49" w:rsidRPr="001E4ECC" w:rsidRDefault="001B5249" w:rsidP="001B5249">
            <w:pPr>
              <w:pStyle w:val="af5"/>
              <w:jc w:val="center"/>
            </w:pPr>
            <w:r>
              <w:t>11,9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1E4ECC" w:rsidRDefault="001B5249" w:rsidP="001B5249">
            <w:pPr>
              <w:pStyle w:val="af5"/>
              <w:jc w:val="center"/>
            </w:pPr>
            <w:r>
              <w:t>36,1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1E4ECC" w:rsidRDefault="001B5249" w:rsidP="001B5249">
            <w:pPr>
              <w:pStyle w:val="af5"/>
              <w:jc w:val="center"/>
            </w:pPr>
            <w:r>
              <w:t>371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49" w:rsidRPr="001E4ECC" w:rsidRDefault="001B5249" w:rsidP="001B5249">
            <w:pPr>
              <w:pStyle w:val="af5"/>
              <w:jc w:val="center"/>
            </w:pPr>
            <w:r>
              <w:t>15,3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1E4ECC" w:rsidRDefault="001B5249" w:rsidP="001B5249">
            <w:pPr>
              <w:pStyle w:val="af5"/>
              <w:jc w:val="center"/>
            </w:pPr>
            <w:r>
              <w:t>62,4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49" w:rsidRDefault="001B5249" w:rsidP="001B5249">
            <w:pPr>
              <w:pStyle w:val="af5"/>
              <w:jc w:val="center"/>
            </w:pPr>
            <w:r>
              <w:t>114,5</w:t>
            </w:r>
          </w:p>
        </w:tc>
      </w:tr>
      <w:tr w:rsidR="001B5249" w:rsidRPr="000C6238" w:rsidTr="00FA0C6F">
        <w:trPr>
          <w:trHeight w:val="310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C6238" w:rsidRDefault="001B5249" w:rsidP="001B5249">
            <w:pPr>
              <w:pStyle w:val="af5"/>
              <w:jc w:val="center"/>
            </w:pPr>
            <w:r w:rsidRPr="000C6238">
              <w:t>3б группа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1E4ECC" w:rsidRDefault="001B5249" w:rsidP="001B5249">
            <w:pPr>
              <w:pStyle w:val="af5"/>
              <w:jc w:val="center"/>
            </w:pPr>
            <w: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49" w:rsidRPr="001E4ECC" w:rsidRDefault="001B5249" w:rsidP="001B5249">
            <w:pPr>
              <w:pStyle w:val="af5"/>
              <w:jc w:val="center"/>
            </w:pPr>
            <w:r>
              <w:t>4,7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1E4ECC" w:rsidRDefault="001B5249" w:rsidP="001B5249">
            <w:pPr>
              <w:pStyle w:val="af5"/>
              <w:jc w:val="center"/>
            </w:pPr>
            <w:r>
              <w:t>14,2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1E4ECC" w:rsidRDefault="001B5249" w:rsidP="001B5249">
            <w:pPr>
              <w:pStyle w:val="af5"/>
              <w:jc w:val="center"/>
            </w:pPr>
            <w:r>
              <w:t>63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49" w:rsidRPr="001E4ECC" w:rsidRDefault="001B5249" w:rsidP="001B5249">
            <w:pPr>
              <w:pStyle w:val="af5"/>
              <w:jc w:val="center"/>
            </w:pPr>
            <w:r>
              <w:t>2,6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1E4ECC" w:rsidRDefault="001B5249" w:rsidP="001B5249">
            <w:pPr>
              <w:pStyle w:val="af5"/>
              <w:jc w:val="center"/>
            </w:pPr>
            <w:r>
              <w:t>10,6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49" w:rsidRDefault="001B5249" w:rsidP="001B5249">
            <w:pPr>
              <w:pStyle w:val="af5"/>
              <w:jc w:val="center"/>
            </w:pPr>
            <w:r>
              <w:t>49,2</w:t>
            </w:r>
          </w:p>
        </w:tc>
      </w:tr>
      <w:tr w:rsidR="001B5249" w:rsidRPr="004A67EC" w:rsidTr="00FA0C6F">
        <w:trPr>
          <w:trHeight w:val="325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BD5CFD" w:rsidRDefault="001B5249" w:rsidP="001B5249">
            <w:pPr>
              <w:pStyle w:val="af5"/>
              <w:jc w:val="center"/>
              <w:rPr>
                <w:b/>
              </w:rPr>
            </w:pPr>
            <w:r w:rsidRPr="00BD5CFD">
              <w:rPr>
                <w:b/>
              </w:rPr>
              <w:t>ВСЕГО: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BD5CFD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898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49" w:rsidRPr="00BD5CFD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33,0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BD5CFD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BD5CFD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594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49" w:rsidRPr="00BD5CFD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24,6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BD5CFD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49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66,1</w:t>
            </w:r>
          </w:p>
        </w:tc>
      </w:tr>
    </w:tbl>
    <w:p w:rsidR="001B5249" w:rsidRPr="0087293C" w:rsidRDefault="001B5249" w:rsidP="001B5249">
      <w:pPr>
        <w:pStyle w:val="af5"/>
        <w:ind w:firstLine="709"/>
        <w:jc w:val="both"/>
        <w:rPr>
          <w:b/>
          <w:sz w:val="28"/>
          <w:szCs w:val="28"/>
          <w:u w:val="single"/>
        </w:rPr>
      </w:pPr>
    </w:p>
    <w:p w:rsidR="001B5249" w:rsidRPr="00B20A3E" w:rsidRDefault="001B5249" w:rsidP="001B5249">
      <w:pPr>
        <w:pStyle w:val="af5"/>
        <w:ind w:firstLine="567"/>
        <w:jc w:val="both"/>
        <w:rPr>
          <w:sz w:val="27"/>
          <w:szCs w:val="27"/>
        </w:rPr>
      </w:pPr>
      <w:r w:rsidRPr="00B20A3E">
        <w:rPr>
          <w:sz w:val="27"/>
          <w:szCs w:val="27"/>
        </w:rPr>
        <w:t xml:space="preserve">Доминирующей группой является 3а группа здоровья (62,4% от </w:t>
      </w:r>
      <w:proofErr w:type="gramStart"/>
      <w:r w:rsidRPr="00B20A3E">
        <w:rPr>
          <w:sz w:val="27"/>
          <w:szCs w:val="27"/>
        </w:rPr>
        <w:t>прошедших</w:t>
      </w:r>
      <w:proofErr w:type="gramEnd"/>
      <w:r w:rsidRPr="00B20A3E">
        <w:rPr>
          <w:sz w:val="27"/>
          <w:szCs w:val="27"/>
        </w:rPr>
        <w:t xml:space="preserve"> диспансеризацию) – это нуждающиеся в дополнительном обследовании, амбулаторном лечении и имеющие хронические заболевания граждане. На втором месте 1 группа здоровья. </w:t>
      </w:r>
    </w:p>
    <w:p w:rsidR="001B5249" w:rsidRPr="00B20A3E" w:rsidRDefault="001B5249" w:rsidP="001B5249">
      <w:pPr>
        <w:ind w:firstLine="567"/>
        <w:jc w:val="both"/>
        <w:rPr>
          <w:rFonts w:ascii="Times New Roman" w:hAnsi="Times New Roman"/>
          <w:sz w:val="27"/>
          <w:szCs w:val="27"/>
        </w:rPr>
      </w:pPr>
      <w:r w:rsidRPr="00B20A3E">
        <w:rPr>
          <w:rFonts w:ascii="Times New Roman" w:hAnsi="Times New Roman"/>
          <w:sz w:val="27"/>
          <w:szCs w:val="27"/>
        </w:rPr>
        <w:t>Смертность от болезни системы кровообращения</w:t>
      </w:r>
      <w:r w:rsidRPr="00B20A3E">
        <w:rPr>
          <w:rFonts w:ascii="Times New Roman" w:hAnsi="Times New Roman"/>
          <w:color w:val="FF0000"/>
          <w:sz w:val="27"/>
          <w:szCs w:val="27"/>
        </w:rPr>
        <w:t xml:space="preserve"> </w:t>
      </w:r>
      <w:r w:rsidRPr="00B20A3E">
        <w:rPr>
          <w:rFonts w:ascii="Times New Roman" w:hAnsi="Times New Roman"/>
          <w:sz w:val="27"/>
          <w:szCs w:val="27"/>
        </w:rPr>
        <w:t>(БСК)</w:t>
      </w:r>
      <w:r w:rsidRPr="00B20A3E">
        <w:rPr>
          <w:rFonts w:ascii="Times New Roman" w:hAnsi="Times New Roman"/>
          <w:color w:val="FF0000"/>
          <w:sz w:val="27"/>
          <w:szCs w:val="27"/>
        </w:rPr>
        <w:t xml:space="preserve"> </w:t>
      </w:r>
      <w:r w:rsidRPr="00B20A3E">
        <w:rPr>
          <w:rFonts w:ascii="Times New Roman" w:hAnsi="Times New Roman"/>
          <w:sz w:val="27"/>
          <w:szCs w:val="27"/>
        </w:rPr>
        <w:t xml:space="preserve">(на 100 тыс. населения) </w:t>
      </w:r>
      <w:r w:rsidRPr="00B20A3E">
        <w:rPr>
          <w:rFonts w:ascii="Times New Roman" w:hAnsi="Times New Roman"/>
          <w:b/>
          <w:sz w:val="27"/>
          <w:szCs w:val="27"/>
        </w:rPr>
        <w:t>за 1 полугодие 2020 года –</w:t>
      </w:r>
      <w:r w:rsidRPr="00B20A3E">
        <w:rPr>
          <w:rFonts w:ascii="Times New Roman" w:hAnsi="Times New Roman"/>
          <w:sz w:val="27"/>
          <w:szCs w:val="27"/>
        </w:rPr>
        <w:t xml:space="preserve"> </w:t>
      </w:r>
      <w:r w:rsidRPr="00B20A3E">
        <w:rPr>
          <w:rFonts w:ascii="Times New Roman" w:hAnsi="Times New Roman"/>
          <w:b/>
          <w:sz w:val="27"/>
          <w:szCs w:val="27"/>
        </w:rPr>
        <w:t>10 случаев или 83,7 коэффициент смертности</w:t>
      </w:r>
      <w:r w:rsidRPr="00B20A3E">
        <w:rPr>
          <w:rFonts w:ascii="Times New Roman" w:hAnsi="Times New Roman"/>
          <w:sz w:val="27"/>
          <w:szCs w:val="27"/>
        </w:rPr>
        <w:t xml:space="preserve"> (за 1 полугодие 2019 года – коэффициент смертности составил 33,5), то есть произошло увеличение коэффициента смертности на 40,0%.</w:t>
      </w:r>
    </w:p>
    <w:p w:rsidR="001B5249" w:rsidRPr="00B20A3E" w:rsidRDefault="001B5249" w:rsidP="001B5249">
      <w:pPr>
        <w:ind w:firstLine="567"/>
        <w:jc w:val="both"/>
        <w:rPr>
          <w:rFonts w:ascii="Times New Roman" w:hAnsi="Times New Roman"/>
          <w:sz w:val="27"/>
          <w:szCs w:val="27"/>
        </w:rPr>
      </w:pPr>
      <w:r w:rsidRPr="00B20A3E">
        <w:rPr>
          <w:rFonts w:ascii="Times New Roman" w:hAnsi="Times New Roman"/>
          <w:sz w:val="27"/>
          <w:szCs w:val="27"/>
        </w:rPr>
        <w:t xml:space="preserve">Острый инфаркт миокарда за 1 полугодие 2020 года зарегистрирован у </w:t>
      </w:r>
      <w:r w:rsidRPr="00B20A3E">
        <w:rPr>
          <w:rFonts w:ascii="Times New Roman" w:hAnsi="Times New Roman"/>
          <w:b/>
          <w:sz w:val="27"/>
          <w:szCs w:val="27"/>
        </w:rPr>
        <w:t>4 человек</w:t>
      </w:r>
      <w:r w:rsidRPr="00B20A3E">
        <w:rPr>
          <w:rFonts w:ascii="Times New Roman" w:hAnsi="Times New Roman"/>
          <w:sz w:val="27"/>
          <w:szCs w:val="27"/>
        </w:rPr>
        <w:t xml:space="preserve">, из них мужчин – </w:t>
      </w:r>
      <w:r w:rsidRPr="00B20A3E">
        <w:rPr>
          <w:rFonts w:ascii="Times New Roman" w:hAnsi="Times New Roman"/>
          <w:b/>
          <w:sz w:val="27"/>
          <w:szCs w:val="27"/>
        </w:rPr>
        <w:t>4</w:t>
      </w:r>
      <w:r w:rsidRPr="00B20A3E">
        <w:rPr>
          <w:rFonts w:ascii="Times New Roman" w:hAnsi="Times New Roman"/>
          <w:sz w:val="27"/>
          <w:szCs w:val="27"/>
        </w:rPr>
        <w:t xml:space="preserve">, лиц трудоспособного возраста – </w:t>
      </w:r>
      <w:r w:rsidRPr="00B20A3E">
        <w:rPr>
          <w:rFonts w:ascii="Times New Roman" w:hAnsi="Times New Roman"/>
          <w:b/>
          <w:sz w:val="27"/>
          <w:szCs w:val="27"/>
        </w:rPr>
        <w:t>2</w:t>
      </w:r>
      <w:r w:rsidRPr="00B20A3E">
        <w:rPr>
          <w:rFonts w:ascii="Times New Roman" w:hAnsi="Times New Roman"/>
          <w:sz w:val="27"/>
          <w:szCs w:val="27"/>
        </w:rPr>
        <w:t xml:space="preserve">, старше трудоспособного возраста – </w:t>
      </w:r>
      <w:r w:rsidRPr="00B20A3E">
        <w:rPr>
          <w:rFonts w:ascii="Times New Roman" w:hAnsi="Times New Roman"/>
          <w:b/>
          <w:sz w:val="27"/>
          <w:szCs w:val="27"/>
        </w:rPr>
        <w:t>2</w:t>
      </w:r>
      <w:r w:rsidRPr="00B20A3E">
        <w:rPr>
          <w:rFonts w:ascii="Times New Roman" w:hAnsi="Times New Roman"/>
          <w:sz w:val="27"/>
          <w:szCs w:val="27"/>
        </w:rPr>
        <w:t>.</w:t>
      </w:r>
    </w:p>
    <w:p w:rsidR="001B5249" w:rsidRPr="00B20A3E" w:rsidRDefault="001B5249" w:rsidP="001B5249">
      <w:pPr>
        <w:ind w:firstLine="567"/>
        <w:jc w:val="both"/>
        <w:rPr>
          <w:rFonts w:ascii="Times New Roman" w:hAnsi="Times New Roman"/>
          <w:sz w:val="27"/>
          <w:szCs w:val="27"/>
        </w:rPr>
      </w:pPr>
      <w:r w:rsidRPr="00B20A3E">
        <w:rPr>
          <w:rFonts w:ascii="Times New Roman" w:hAnsi="Times New Roman"/>
          <w:sz w:val="27"/>
          <w:szCs w:val="27"/>
        </w:rPr>
        <w:t xml:space="preserve">Из них, смертность от инфаркта миокарда (на 100 тыс. населения) за 1 полугодие 2020 года – </w:t>
      </w:r>
      <w:r w:rsidRPr="00B20A3E">
        <w:rPr>
          <w:rFonts w:ascii="Times New Roman" w:hAnsi="Times New Roman"/>
          <w:b/>
          <w:sz w:val="27"/>
          <w:szCs w:val="27"/>
        </w:rPr>
        <w:t>1 случай или 8,4 коэффициент смертности</w:t>
      </w:r>
      <w:r w:rsidRPr="00B20A3E">
        <w:rPr>
          <w:rFonts w:ascii="Times New Roman" w:hAnsi="Times New Roman"/>
          <w:sz w:val="27"/>
          <w:szCs w:val="27"/>
        </w:rPr>
        <w:t xml:space="preserve"> (за 1 полугодие 2019 года умерших не было).</w:t>
      </w:r>
    </w:p>
    <w:p w:rsidR="001B5249" w:rsidRPr="00B20A3E" w:rsidRDefault="001B5249" w:rsidP="001B5249">
      <w:pPr>
        <w:ind w:firstLine="567"/>
        <w:jc w:val="both"/>
        <w:rPr>
          <w:rFonts w:ascii="Times New Roman" w:hAnsi="Times New Roman"/>
          <w:sz w:val="27"/>
          <w:szCs w:val="27"/>
        </w:rPr>
      </w:pPr>
      <w:r w:rsidRPr="00B20A3E">
        <w:rPr>
          <w:rFonts w:ascii="Times New Roman" w:hAnsi="Times New Roman"/>
          <w:sz w:val="27"/>
          <w:szCs w:val="27"/>
        </w:rPr>
        <w:t xml:space="preserve">Смертность от острого нарушения мозгового кровообращения (на 100 тыс. населения)  за 1 полугодие 2020 года -  </w:t>
      </w:r>
      <w:r w:rsidRPr="00B20A3E">
        <w:rPr>
          <w:rFonts w:ascii="Times New Roman" w:hAnsi="Times New Roman"/>
          <w:b/>
          <w:sz w:val="27"/>
          <w:szCs w:val="27"/>
        </w:rPr>
        <w:t>3 случая или 25,1 коэффициент смертности</w:t>
      </w:r>
      <w:r w:rsidRPr="00B20A3E">
        <w:rPr>
          <w:rFonts w:ascii="Times New Roman" w:hAnsi="Times New Roman"/>
          <w:sz w:val="27"/>
          <w:szCs w:val="27"/>
        </w:rPr>
        <w:t xml:space="preserve"> (за аналогичный период 2019 года – коэффициент смертности составлял  16,7). В 1 полугодии 2020 года показатель увеличился на 49,7%.</w:t>
      </w:r>
    </w:p>
    <w:p w:rsidR="001B5249" w:rsidRPr="00B20A3E" w:rsidRDefault="001B5249" w:rsidP="001B5249">
      <w:pPr>
        <w:ind w:firstLine="567"/>
        <w:jc w:val="both"/>
        <w:rPr>
          <w:rFonts w:ascii="Times New Roman" w:hAnsi="Times New Roman"/>
          <w:sz w:val="27"/>
          <w:szCs w:val="27"/>
        </w:rPr>
      </w:pPr>
      <w:r w:rsidRPr="00B20A3E">
        <w:rPr>
          <w:rFonts w:ascii="Times New Roman" w:hAnsi="Times New Roman"/>
          <w:sz w:val="27"/>
          <w:szCs w:val="27"/>
        </w:rPr>
        <w:t xml:space="preserve">Больничная летальность от острого инфаркта миокарда за 1 полугодие 2020 года составила </w:t>
      </w:r>
      <w:r w:rsidRPr="00B20A3E">
        <w:rPr>
          <w:rFonts w:ascii="Times New Roman" w:hAnsi="Times New Roman"/>
          <w:b/>
          <w:sz w:val="27"/>
          <w:szCs w:val="27"/>
        </w:rPr>
        <w:t xml:space="preserve">0,1% </w:t>
      </w:r>
      <w:r w:rsidRPr="00B20A3E">
        <w:rPr>
          <w:rFonts w:ascii="Times New Roman" w:hAnsi="Times New Roman"/>
          <w:sz w:val="27"/>
          <w:szCs w:val="27"/>
        </w:rPr>
        <w:t>(аналогичный период 2019 года – 0,0%).</w:t>
      </w:r>
    </w:p>
    <w:p w:rsidR="001B5249" w:rsidRPr="00B20A3E" w:rsidRDefault="001B5249" w:rsidP="001B5249">
      <w:pPr>
        <w:ind w:firstLine="567"/>
        <w:jc w:val="both"/>
        <w:rPr>
          <w:rFonts w:ascii="Times New Roman" w:hAnsi="Times New Roman"/>
          <w:sz w:val="27"/>
          <w:szCs w:val="27"/>
        </w:rPr>
      </w:pPr>
      <w:r w:rsidRPr="00B20A3E">
        <w:rPr>
          <w:rFonts w:ascii="Times New Roman" w:hAnsi="Times New Roman"/>
          <w:sz w:val="27"/>
          <w:szCs w:val="27"/>
        </w:rPr>
        <w:t xml:space="preserve">Больничная летальность от острого нарушения мозгового кровообращения за 1 полугодие 2020 года составила </w:t>
      </w:r>
      <w:r w:rsidRPr="00B20A3E">
        <w:rPr>
          <w:rFonts w:ascii="Times New Roman" w:hAnsi="Times New Roman"/>
          <w:b/>
          <w:sz w:val="27"/>
          <w:szCs w:val="27"/>
        </w:rPr>
        <w:t xml:space="preserve">0,4%, </w:t>
      </w:r>
      <w:r w:rsidRPr="00B20A3E">
        <w:rPr>
          <w:rFonts w:ascii="Times New Roman" w:hAnsi="Times New Roman"/>
          <w:sz w:val="27"/>
          <w:szCs w:val="27"/>
        </w:rPr>
        <w:t>и увеличилась в 2 раза. (1 полугодие 2019 года – 0,2%).</w:t>
      </w:r>
    </w:p>
    <w:p w:rsidR="001B5249" w:rsidRPr="00B20A3E" w:rsidRDefault="001B5249" w:rsidP="001B5249">
      <w:pPr>
        <w:ind w:firstLine="567"/>
        <w:jc w:val="both"/>
        <w:rPr>
          <w:rFonts w:ascii="Times New Roman" w:hAnsi="Times New Roman"/>
          <w:sz w:val="27"/>
          <w:szCs w:val="27"/>
        </w:rPr>
      </w:pPr>
      <w:r w:rsidRPr="00B20A3E">
        <w:rPr>
          <w:rFonts w:ascii="Times New Roman" w:hAnsi="Times New Roman"/>
          <w:sz w:val="27"/>
          <w:szCs w:val="27"/>
        </w:rPr>
        <w:t xml:space="preserve">Острое нарушение мозгового кровообращения (ОНМК) за 1 полугодие 2020 года зарегистрировано у </w:t>
      </w:r>
      <w:r w:rsidRPr="00B20A3E">
        <w:rPr>
          <w:rFonts w:ascii="Times New Roman" w:hAnsi="Times New Roman"/>
          <w:b/>
          <w:sz w:val="27"/>
          <w:szCs w:val="27"/>
        </w:rPr>
        <w:t>12 пациентов</w:t>
      </w:r>
      <w:r w:rsidRPr="00B20A3E">
        <w:rPr>
          <w:rFonts w:ascii="Times New Roman" w:hAnsi="Times New Roman"/>
          <w:sz w:val="27"/>
          <w:szCs w:val="27"/>
        </w:rPr>
        <w:t xml:space="preserve">, из них мужчин – </w:t>
      </w:r>
      <w:r w:rsidRPr="00B20A3E">
        <w:rPr>
          <w:rFonts w:ascii="Times New Roman" w:hAnsi="Times New Roman"/>
          <w:b/>
          <w:sz w:val="27"/>
          <w:szCs w:val="27"/>
        </w:rPr>
        <w:t>6</w:t>
      </w:r>
      <w:r w:rsidRPr="00B20A3E">
        <w:rPr>
          <w:rFonts w:ascii="Times New Roman" w:hAnsi="Times New Roman"/>
          <w:sz w:val="27"/>
          <w:szCs w:val="27"/>
        </w:rPr>
        <w:t xml:space="preserve">, женщин – </w:t>
      </w:r>
      <w:r w:rsidRPr="00B20A3E">
        <w:rPr>
          <w:rFonts w:ascii="Times New Roman" w:hAnsi="Times New Roman"/>
          <w:b/>
          <w:sz w:val="27"/>
          <w:szCs w:val="27"/>
        </w:rPr>
        <w:t>6</w:t>
      </w:r>
      <w:r w:rsidRPr="00B20A3E">
        <w:rPr>
          <w:rFonts w:ascii="Times New Roman" w:hAnsi="Times New Roman"/>
          <w:sz w:val="27"/>
          <w:szCs w:val="27"/>
        </w:rPr>
        <w:t xml:space="preserve">, лиц трудоспособного возраста – </w:t>
      </w:r>
      <w:r w:rsidRPr="00B20A3E">
        <w:rPr>
          <w:rFonts w:ascii="Times New Roman" w:hAnsi="Times New Roman"/>
          <w:b/>
          <w:sz w:val="27"/>
          <w:szCs w:val="27"/>
        </w:rPr>
        <w:t>4</w:t>
      </w:r>
      <w:r w:rsidRPr="00B20A3E">
        <w:rPr>
          <w:rFonts w:ascii="Times New Roman" w:hAnsi="Times New Roman"/>
          <w:sz w:val="27"/>
          <w:szCs w:val="27"/>
        </w:rPr>
        <w:t xml:space="preserve">, старше трудоспособного возраста – </w:t>
      </w:r>
      <w:r w:rsidRPr="00B20A3E">
        <w:rPr>
          <w:rFonts w:ascii="Times New Roman" w:hAnsi="Times New Roman"/>
          <w:b/>
          <w:sz w:val="27"/>
          <w:szCs w:val="27"/>
        </w:rPr>
        <w:t>8</w:t>
      </w:r>
      <w:r w:rsidRPr="00B20A3E">
        <w:rPr>
          <w:rFonts w:ascii="Times New Roman" w:hAnsi="Times New Roman"/>
          <w:sz w:val="27"/>
          <w:szCs w:val="27"/>
        </w:rPr>
        <w:t>.</w:t>
      </w:r>
    </w:p>
    <w:p w:rsidR="001B5249" w:rsidRPr="00B20A3E" w:rsidRDefault="001B5249" w:rsidP="001B5249">
      <w:pPr>
        <w:ind w:firstLine="567"/>
        <w:jc w:val="both"/>
        <w:rPr>
          <w:rFonts w:ascii="Times New Roman" w:hAnsi="Times New Roman"/>
          <w:sz w:val="27"/>
          <w:szCs w:val="27"/>
        </w:rPr>
      </w:pPr>
      <w:r w:rsidRPr="00B20A3E">
        <w:rPr>
          <w:rFonts w:ascii="Times New Roman" w:hAnsi="Times New Roman"/>
          <w:sz w:val="27"/>
          <w:szCs w:val="27"/>
        </w:rPr>
        <w:t xml:space="preserve">Все пациенты были внесены в краевой </w:t>
      </w:r>
      <w:proofErr w:type="spellStart"/>
      <w:r w:rsidRPr="00B20A3E">
        <w:rPr>
          <w:rFonts w:ascii="Times New Roman" w:hAnsi="Times New Roman"/>
          <w:sz w:val="27"/>
          <w:szCs w:val="27"/>
        </w:rPr>
        <w:t>Нейромониторинг</w:t>
      </w:r>
      <w:proofErr w:type="spellEnd"/>
      <w:r w:rsidRPr="00B20A3E">
        <w:rPr>
          <w:rFonts w:ascii="Times New Roman" w:hAnsi="Times New Roman"/>
          <w:sz w:val="27"/>
          <w:szCs w:val="27"/>
        </w:rPr>
        <w:t xml:space="preserve"> и </w:t>
      </w:r>
      <w:proofErr w:type="spellStart"/>
      <w:r w:rsidRPr="00B20A3E">
        <w:rPr>
          <w:rFonts w:ascii="Times New Roman" w:hAnsi="Times New Roman"/>
          <w:sz w:val="27"/>
          <w:szCs w:val="27"/>
        </w:rPr>
        <w:t>Кардиомониторинг</w:t>
      </w:r>
      <w:proofErr w:type="spellEnd"/>
      <w:r w:rsidRPr="00B20A3E">
        <w:rPr>
          <w:rFonts w:ascii="Times New Roman" w:hAnsi="Times New Roman"/>
          <w:sz w:val="27"/>
          <w:szCs w:val="27"/>
        </w:rPr>
        <w:t xml:space="preserve"> на ресурсе ККМИАЦ (Красноярский краевой медицинский информационно-аналитический центр), сервис «Региональная </w:t>
      </w:r>
      <w:proofErr w:type="spellStart"/>
      <w:r w:rsidRPr="00B20A3E">
        <w:rPr>
          <w:rFonts w:ascii="Times New Roman" w:hAnsi="Times New Roman"/>
          <w:sz w:val="27"/>
          <w:szCs w:val="27"/>
        </w:rPr>
        <w:t>телемедицинская</w:t>
      </w:r>
      <w:proofErr w:type="spellEnd"/>
      <w:r w:rsidRPr="00B20A3E">
        <w:rPr>
          <w:rFonts w:ascii="Times New Roman" w:hAnsi="Times New Roman"/>
          <w:sz w:val="27"/>
          <w:szCs w:val="27"/>
        </w:rPr>
        <w:t xml:space="preserve"> система».</w:t>
      </w:r>
    </w:p>
    <w:p w:rsidR="001B5249" w:rsidRPr="00B20A3E" w:rsidRDefault="001B5249" w:rsidP="001B5249">
      <w:pPr>
        <w:ind w:firstLine="567"/>
        <w:jc w:val="both"/>
        <w:rPr>
          <w:rFonts w:ascii="Times New Roman" w:hAnsi="Times New Roman"/>
          <w:sz w:val="27"/>
          <w:szCs w:val="27"/>
        </w:rPr>
      </w:pPr>
      <w:proofErr w:type="spellStart"/>
      <w:r w:rsidRPr="00B20A3E">
        <w:rPr>
          <w:rFonts w:ascii="Times New Roman" w:hAnsi="Times New Roman"/>
          <w:sz w:val="27"/>
          <w:szCs w:val="27"/>
        </w:rPr>
        <w:t>Тромболизисная</w:t>
      </w:r>
      <w:proofErr w:type="spellEnd"/>
      <w:r w:rsidRPr="00B20A3E">
        <w:rPr>
          <w:rFonts w:ascii="Times New Roman" w:hAnsi="Times New Roman"/>
          <w:sz w:val="27"/>
          <w:szCs w:val="27"/>
        </w:rPr>
        <w:t xml:space="preserve"> терапия больным с острым коронарным синдромом не проводилась в связи с отсутствием показаний к ее применению.</w:t>
      </w:r>
    </w:p>
    <w:p w:rsidR="001B5249" w:rsidRPr="00B20A3E" w:rsidRDefault="001B5249" w:rsidP="001B5249">
      <w:pPr>
        <w:ind w:firstLine="567"/>
        <w:jc w:val="both"/>
        <w:rPr>
          <w:rFonts w:ascii="Times New Roman" w:hAnsi="Times New Roman"/>
          <w:sz w:val="27"/>
          <w:szCs w:val="27"/>
        </w:rPr>
      </w:pPr>
      <w:r w:rsidRPr="00B20A3E">
        <w:rPr>
          <w:rFonts w:ascii="Times New Roman" w:hAnsi="Times New Roman"/>
          <w:sz w:val="27"/>
          <w:szCs w:val="27"/>
        </w:rPr>
        <w:t xml:space="preserve">Число лиц (пациентов), дополнительно эвакуированных с использованием санитарной авиации в Северо-Енисейском районе </w:t>
      </w:r>
      <w:r w:rsidRPr="00B20A3E">
        <w:rPr>
          <w:rFonts w:ascii="Times New Roman" w:hAnsi="Times New Roman"/>
          <w:b/>
          <w:sz w:val="27"/>
          <w:szCs w:val="27"/>
        </w:rPr>
        <w:t>24 человека</w:t>
      </w:r>
      <w:r w:rsidRPr="00B20A3E">
        <w:rPr>
          <w:rFonts w:ascii="Times New Roman" w:hAnsi="Times New Roman"/>
          <w:sz w:val="27"/>
          <w:szCs w:val="27"/>
        </w:rPr>
        <w:t xml:space="preserve">, из них больных новой </w:t>
      </w:r>
      <w:proofErr w:type="spellStart"/>
      <w:r w:rsidRPr="00B20A3E">
        <w:rPr>
          <w:rFonts w:ascii="Times New Roman" w:hAnsi="Times New Roman"/>
          <w:sz w:val="27"/>
          <w:szCs w:val="27"/>
        </w:rPr>
        <w:t>коронавирусной</w:t>
      </w:r>
      <w:proofErr w:type="spellEnd"/>
      <w:r w:rsidRPr="00B20A3E">
        <w:rPr>
          <w:rFonts w:ascii="Times New Roman" w:hAnsi="Times New Roman"/>
          <w:sz w:val="27"/>
          <w:szCs w:val="27"/>
        </w:rPr>
        <w:t xml:space="preserve"> инфекцией, вызванной вирусом </w:t>
      </w:r>
      <w:r w:rsidRPr="00B20A3E">
        <w:rPr>
          <w:rFonts w:ascii="Times New Roman" w:hAnsi="Times New Roman"/>
          <w:sz w:val="27"/>
          <w:szCs w:val="27"/>
          <w:lang w:val="en-US"/>
        </w:rPr>
        <w:t>COVID</w:t>
      </w:r>
      <w:r w:rsidRPr="00B20A3E">
        <w:rPr>
          <w:rFonts w:ascii="Times New Roman" w:hAnsi="Times New Roman"/>
          <w:sz w:val="27"/>
          <w:szCs w:val="27"/>
        </w:rPr>
        <w:t xml:space="preserve">-19  </w:t>
      </w:r>
      <w:r w:rsidRPr="00B20A3E">
        <w:rPr>
          <w:rFonts w:ascii="Times New Roman" w:hAnsi="Times New Roman"/>
          <w:b/>
          <w:sz w:val="27"/>
          <w:szCs w:val="27"/>
        </w:rPr>
        <w:t>17 человек</w:t>
      </w:r>
      <w:r w:rsidRPr="00B20A3E">
        <w:rPr>
          <w:rFonts w:ascii="Times New Roman" w:hAnsi="Times New Roman"/>
          <w:sz w:val="27"/>
          <w:szCs w:val="27"/>
        </w:rPr>
        <w:t>, что составляет 66,7%.</w:t>
      </w:r>
    </w:p>
    <w:p w:rsidR="007B3093" w:rsidRPr="000C26BA" w:rsidRDefault="007B3093" w:rsidP="007B3093">
      <w:pPr>
        <w:pStyle w:val="af5"/>
        <w:rPr>
          <w:sz w:val="28"/>
          <w:szCs w:val="28"/>
        </w:rPr>
      </w:pPr>
    </w:p>
    <w:p w:rsidR="00D32AEE" w:rsidRDefault="007B3093" w:rsidP="004945FC">
      <w:pPr>
        <w:pStyle w:val="af0"/>
        <w:ind w:left="435"/>
        <w:jc w:val="center"/>
        <w:rPr>
          <w:rFonts w:ascii="Times New Roman" w:hAnsi="Times New Roman"/>
          <w:b/>
          <w:sz w:val="27"/>
          <w:szCs w:val="27"/>
        </w:rPr>
      </w:pPr>
      <w:r w:rsidRPr="00B20A3E">
        <w:rPr>
          <w:rFonts w:ascii="Times New Roman" w:hAnsi="Times New Roman"/>
          <w:b/>
          <w:sz w:val="27"/>
          <w:szCs w:val="27"/>
        </w:rPr>
        <w:t xml:space="preserve">Реализация регионального </w:t>
      </w:r>
      <w:r w:rsidR="00D32AEE">
        <w:rPr>
          <w:rFonts w:ascii="Times New Roman" w:hAnsi="Times New Roman"/>
          <w:b/>
          <w:sz w:val="27"/>
          <w:szCs w:val="27"/>
        </w:rPr>
        <w:t xml:space="preserve">национального </w:t>
      </w:r>
      <w:r w:rsidRPr="00B20A3E">
        <w:rPr>
          <w:rFonts w:ascii="Times New Roman" w:hAnsi="Times New Roman"/>
          <w:b/>
          <w:sz w:val="27"/>
          <w:szCs w:val="27"/>
        </w:rPr>
        <w:t>проекта «Борьба с онкологическими заболеваниями»</w:t>
      </w:r>
      <w:r w:rsidR="000C26BA" w:rsidRPr="00B20A3E">
        <w:rPr>
          <w:rFonts w:ascii="Times New Roman" w:hAnsi="Times New Roman"/>
          <w:b/>
          <w:sz w:val="27"/>
          <w:szCs w:val="27"/>
        </w:rPr>
        <w:t xml:space="preserve"> </w:t>
      </w:r>
    </w:p>
    <w:p w:rsidR="004945FC" w:rsidRPr="00B20A3E" w:rsidRDefault="007B3093" w:rsidP="004945FC">
      <w:pPr>
        <w:pStyle w:val="af0"/>
        <w:ind w:left="435"/>
        <w:jc w:val="center"/>
        <w:rPr>
          <w:rFonts w:ascii="Times New Roman" w:hAnsi="Times New Roman"/>
          <w:b/>
          <w:sz w:val="27"/>
          <w:szCs w:val="27"/>
        </w:rPr>
      </w:pPr>
      <w:r w:rsidRPr="00B20A3E">
        <w:rPr>
          <w:rFonts w:ascii="Times New Roman" w:hAnsi="Times New Roman"/>
          <w:b/>
          <w:sz w:val="27"/>
          <w:szCs w:val="27"/>
        </w:rPr>
        <w:t>на территории Северо-Енисейского района</w:t>
      </w:r>
      <w:r w:rsidR="004B2481" w:rsidRPr="00B20A3E">
        <w:rPr>
          <w:rFonts w:ascii="Times New Roman" w:hAnsi="Times New Roman"/>
          <w:b/>
          <w:sz w:val="27"/>
          <w:szCs w:val="27"/>
        </w:rPr>
        <w:t xml:space="preserve"> </w:t>
      </w:r>
    </w:p>
    <w:p w:rsidR="007B3093" w:rsidRPr="00B20A3E" w:rsidRDefault="007B3093" w:rsidP="004945FC">
      <w:pPr>
        <w:pStyle w:val="af0"/>
        <w:ind w:left="435"/>
        <w:jc w:val="center"/>
        <w:rPr>
          <w:rFonts w:ascii="Times New Roman" w:hAnsi="Times New Roman"/>
          <w:b/>
          <w:sz w:val="27"/>
          <w:szCs w:val="27"/>
        </w:rPr>
      </w:pPr>
      <w:r w:rsidRPr="00B20A3E">
        <w:rPr>
          <w:rFonts w:ascii="Times New Roman" w:hAnsi="Times New Roman"/>
          <w:b/>
          <w:sz w:val="27"/>
          <w:szCs w:val="27"/>
        </w:rPr>
        <w:t xml:space="preserve">за </w:t>
      </w:r>
      <w:r w:rsidR="00B20A3E" w:rsidRPr="00B20A3E">
        <w:rPr>
          <w:rFonts w:ascii="Times New Roman" w:hAnsi="Times New Roman"/>
          <w:b/>
          <w:sz w:val="27"/>
          <w:szCs w:val="27"/>
        </w:rPr>
        <w:t>1</w:t>
      </w:r>
      <w:r w:rsidR="001B5249" w:rsidRPr="00B20A3E">
        <w:rPr>
          <w:rFonts w:ascii="Times New Roman" w:hAnsi="Times New Roman"/>
          <w:b/>
          <w:sz w:val="27"/>
          <w:szCs w:val="27"/>
        </w:rPr>
        <w:t xml:space="preserve"> полугодие 2020</w:t>
      </w:r>
      <w:r w:rsidRPr="00B20A3E">
        <w:rPr>
          <w:rFonts w:ascii="Times New Roman" w:hAnsi="Times New Roman"/>
          <w:b/>
          <w:sz w:val="27"/>
          <w:szCs w:val="27"/>
        </w:rPr>
        <w:t xml:space="preserve"> года</w:t>
      </w:r>
    </w:p>
    <w:p w:rsidR="007B3093" w:rsidRPr="001B5249" w:rsidRDefault="007B3093" w:rsidP="001B5249">
      <w:pPr>
        <w:pStyle w:val="af0"/>
        <w:ind w:left="0" w:firstLine="567"/>
        <w:jc w:val="both"/>
        <w:rPr>
          <w:rFonts w:ascii="Times New Roman" w:hAnsi="Times New Roman"/>
          <w:b/>
          <w:sz w:val="27"/>
          <w:szCs w:val="27"/>
          <w:u w:val="single"/>
        </w:rPr>
      </w:pPr>
    </w:p>
    <w:p w:rsidR="001B5249" w:rsidRPr="00B20A3E" w:rsidRDefault="001B5249" w:rsidP="001B5249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B20A3E">
        <w:rPr>
          <w:rFonts w:ascii="Times New Roman" w:hAnsi="Times New Roman"/>
          <w:b/>
          <w:sz w:val="27"/>
          <w:szCs w:val="27"/>
        </w:rPr>
        <w:t xml:space="preserve">В 1 полугодии 2020 года реализация регионального </w:t>
      </w:r>
      <w:r w:rsidR="00D32AEE">
        <w:rPr>
          <w:rFonts w:ascii="Times New Roman" w:hAnsi="Times New Roman"/>
          <w:b/>
          <w:sz w:val="27"/>
          <w:szCs w:val="27"/>
        </w:rPr>
        <w:t xml:space="preserve">национального </w:t>
      </w:r>
      <w:r w:rsidRPr="00B20A3E">
        <w:rPr>
          <w:rFonts w:ascii="Times New Roman" w:hAnsi="Times New Roman"/>
          <w:b/>
          <w:sz w:val="27"/>
          <w:szCs w:val="27"/>
        </w:rPr>
        <w:t xml:space="preserve">проекта Красноярского края «Борьба с онкологическими заболеваниями» </w:t>
      </w:r>
      <w:r w:rsidRPr="00B20A3E">
        <w:rPr>
          <w:rFonts w:ascii="Times New Roman" w:hAnsi="Times New Roman"/>
          <w:sz w:val="27"/>
          <w:szCs w:val="27"/>
        </w:rPr>
        <w:t xml:space="preserve">была направлена на раннее выявление онкологических заболеваний и повышение приверженности к лечению, оказание медицинской помощи больным с онкологическими заболеваниями в соответствии с клиническими рекомендациями. </w:t>
      </w:r>
    </w:p>
    <w:p w:rsidR="001B5249" w:rsidRPr="00B20A3E" w:rsidRDefault="001B5249" w:rsidP="00FA0C6F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B20A3E">
        <w:rPr>
          <w:rFonts w:ascii="Times New Roman" w:hAnsi="Times New Roman"/>
          <w:b/>
          <w:sz w:val="27"/>
          <w:szCs w:val="27"/>
        </w:rPr>
        <w:t xml:space="preserve">В 1 полугодии 2020 года реализация мероприятий регионального проекта Красноярского края «Борьба с онкологическими заболеваниями» на территории Северо-Енисейского района была направлена </w:t>
      </w:r>
      <w:proofErr w:type="gramStart"/>
      <w:r w:rsidRPr="00B20A3E">
        <w:rPr>
          <w:rFonts w:ascii="Times New Roman" w:hAnsi="Times New Roman"/>
          <w:b/>
          <w:sz w:val="27"/>
          <w:szCs w:val="27"/>
        </w:rPr>
        <w:t>на</w:t>
      </w:r>
      <w:proofErr w:type="gramEnd"/>
      <w:r w:rsidRPr="00B20A3E">
        <w:rPr>
          <w:rFonts w:ascii="Times New Roman" w:hAnsi="Times New Roman"/>
          <w:b/>
          <w:sz w:val="27"/>
          <w:szCs w:val="27"/>
        </w:rPr>
        <w:t>:</w:t>
      </w:r>
      <w:r w:rsidRPr="00B20A3E">
        <w:rPr>
          <w:rFonts w:ascii="Times New Roman" w:hAnsi="Times New Roman"/>
          <w:sz w:val="27"/>
          <w:szCs w:val="27"/>
        </w:rPr>
        <w:t xml:space="preserve"> </w:t>
      </w:r>
    </w:p>
    <w:p w:rsidR="001B5249" w:rsidRPr="00B20A3E" w:rsidRDefault="001B5249" w:rsidP="0049229B">
      <w:pPr>
        <w:pStyle w:val="af5"/>
        <w:numPr>
          <w:ilvl w:val="0"/>
          <w:numId w:val="5"/>
        </w:numPr>
        <w:ind w:left="0" w:firstLine="567"/>
        <w:jc w:val="both"/>
        <w:rPr>
          <w:sz w:val="27"/>
          <w:szCs w:val="27"/>
        </w:rPr>
      </w:pPr>
      <w:r w:rsidRPr="00B20A3E">
        <w:rPr>
          <w:sz w:val="27"/>
          <w:szCs w:val="27"/>
        </w:rPr>
        <w:t>обеспечение возможности ранней диагностики, путем организации на краевом уровне выезда бригад врачей-онкологов, периодичность выездов не менее 2-х раз в год;</w:t>
      </w:r>
    </w:p>
    <w:p w:rsidR="001B5249" w:rsidRPr="001B5249" w:rsidRDefault="001B5249" w:rsidP="0049229B">
      <w:pPr>
        <w:pStyle w:val="af5"/>
        <w:numPr>
          <w:ilvl w:val="0"/>
          <w:numId w:val="5"/>
        </w:numPr>
        <w:ind w:left="0" w:firstLine="567"/>
        <w:jc w:val="both"/>
        <w:rPr>
          <w:sz w:val="27"/>
          <w:szCs w:val="27"/>
        </w:rPr>
      </w:pPr>
      <w:r w:rsidRPr="001B5249">
        <w:rPr>
          <w:sz w:val="27"/>
          <w:szCs w:val="27"/>
        </w:rPr>
        <w:t>развитие санитарно-просветительского направления в работе, увеличение охвата этой работой всего населения;</w:t>
      </w:r>
    </w:p>
    <w:p w:rsidR="001B5249" w:rsidRPr="001B5249" w:rsidRDefault="001B5249" w:rsidP="0049229B">
      <w:pPr>
        <w:pStyle w:val="af5"/>
        <w:numPr>
          <w:ilvl w:val="0"/>
          <w:numId w:val="5"/>
        </w:numPr>
        <w:ind w:left="0" w:firstLine="567"/>
        <w:jc w:val="both"/>
        <w:rPr>
          <w:sz w:val="27"/>
          <w:szCs w:val="27"/>
        </w:rPr>
      </w:pPr>
      <w:r w:rsidRPr="001B5249">
        <w:rPr>
          <w:sz w:val="27"/>
          <w:szCs w:val="27"/>
        </w:rPr>
        <w:t>организацию мобильной поликлиники;</w:t>
      </w:r>
    </w:p>
    <w:p w:rsidR="001B5249" w:rsidRPr="001B5249" w:rsidRDefault="001B5249" w:rsidP="0049229B">
      <w:pPr>
        <w:pStyle w:val="af5"/>
        <w:numPr>
          <w:ilvl w:val="0"/>
          <w:numId w:val="5"/>
        </w:numPr>
        <w:ind w:left="0" w:firstLine="567"/>
        <w:jc w:val="both"/>
        <w:rPr>
          <w:sz w:val="27"/>
          <w:szCs w:val="27"/>
        </w:rPr>
      </w:pPr>
      <w:r w:rsidRPr="001B5249">
        <w:rPr>
          <w:sz w:val="27"/>
          <w:szCs w:val="27"/>
        </w:rPr>
        <w:t>пересмотр и расширения перечня необходимого оборудования (МСКТ) для оснащения районной больницы с учетом транспортной доступности и отдаленности от краевого центра.</w:t>
      </w:r>
    </w:p>
    <w:p w:rsidR="001B5249" w:rsidRPr="00B20A3E" w:rsidRDefault="001B5249" w:rsidP="00FA0C6F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B20A3E">
        <w:rPr>
          <w:rFonts w:ascii="Times New Roman" w:hAnsi="Times New Roman"/>
          <w:sz w:val="27"/>
          <w:szCs w:val="27"/>
        </w:rPr>
        <w:t xml:space="preserve">В работе районной больницы главный акцент делался на диспансеризацию населения, которая является </w:t>
      </w:r>
      <w:r w:rsidRPr="00B20A3E">
        <w:rPr>
          <w:rFonts w:ascii="Times New Roman" w:hAnsi="Times New Roman"/>
          <w:b/>
          <w:sz w:val="27"/>
          <w:szCs w:val="27"/>
        </w:rPr>
        <w:t>важнейшим фактором выявления неблагоприятных факторов риска заболеваний, а также выявление онкологических заболеваний на ранней стадии развития.</w:t>
      </w:r>
    </w:p>
    <w:p w:rsidR="001B5249" w:rsidRPr="00B20A3E" w:rsidRDefault="001B5249" w:rsidP="00FA0C6F">
      <w:pPr>
        <w:pStyle w:val="af0"/>
        <w:ind w:left="0" w:firstLine="567"/>
        <w:jc w:val="both"/>
        <w:rPr>
          <w:rFonts w:ascii="Times New Roman" w:hAnsi="Times New Roman"/>
          <w:b/>
          <w:sz w:val="27"/>
          <w:szCs w:val="27"/>
        </w:rPr>
      </w:pPr>
      <w:r w:rsidRPr="00B20A3E">
        <w:rPr>
          <w:rFonts w:ascii="Times New Roman" w:hAnsi="Times New Roman"/>
          <w:sz w:val="27"/>
          <w:szCs w:val="27"/>
        </w:rPr>
        <w:t>За 1 полугодие 2020 года в</w:t>
      </w:r>
      <w:r w:rsidRPr="00B20A3E">
        <w:rPr>
          <w:rFonts w:ascii="Times New Roman" w:hAnsi="Times New Roman"/>
          <w:b/>
          <w:sz w:val="27"/>
          <w:szCs w:val="27"/>
        </w:rPr>
        <w:t xml:space="preserve"> </w:t>
      </w:r>
      <w:r w:rsidRPr="00B20A3E">
        <w:rPr>
          <w:rFonts w:ascii="Times New Roman" w:hAnsi="Times New Roman"/>
          <w:sz w:val="27"/>
          <w:szCs w:val="27"/>
        </w:rPr>
        <w:t xml:space="preserve">Северо-Енисейском районе, с целью своевременного </w:t>
      </w:r>
      <w:proofErr w:type="gramStart"/>
      <w:r w:rsidRPr="00B20A3E">
        <w:rPr>
          <w:rFonts w:ascii="Times New Roman" w:hAnsi="Times New Roman"/>
          <w:sz w:val="27"/>
          <w:szCs w:val="27"/>
        </w:rPr>
        <w:t>выявления факторов риска развития онкологических заболеваний</w:t>
      </w:r>
      <w:proofErr w:type="gramEnd"/>
      <w:r w:rsidRPr="00B20A3E">
        <w:rPr>
          <w:rFonts w:ascii="Times New Roman" w:hAnsi="Times New Roman"/>
          <w:sz w:val="27"/>
          <w:szCs w:val="27"/>
        </w:rPr>
        <w:t xml:space="preserve"> и заболеваний сердечнососудистой системы,</w:t>
      </w:r>
      <w:r w:rsidRPr="00B20A3E">
        <w:rPr>
          <w:rFonts w:ascii="Times New Roman" w:hAnsi="Times New Roman"/>
          <w:b/>
          <w:sz w:val="27"/>
          <w:szCs w:val="27"/>
        </w:rPr>
        <w:t xml:space="preserve"> проведена диспансеризация населения района. В отдаленные поселки района организованы выездные бригады врачей-специалистов.</w:t>
      </w:r>
    </w:p>
    <w:p w:rsidR="00103FC8" w:rsidRPr="00103FC8" w:rsidRDefault="001B5249" w:rsidP="00FA0C6F">
      <w:pPr>
        <w:pStyle w:val="af5"/>
        <w:ind w:firstLine="567"/>
        <w:rPr>
          <w:sz w:val="27"/>
          <w:szCs w:val="27"/>
        </w:rPr>
      </w:pPr>
      <w:r w:rsidRPr="00492C55">
        <w:rPr>
          <w:sz w:val="27"/>
          <w:szCs w:val="27"/>
        </w:rPr>
        <w:t>Динамика впервые выявленных заболеваний</w:t>
      </w:r>
      <w:r w:rsidR="00103FC8" w:rsidRPr="00103FC8">
        <w:rPr>
          <w:sz w:val="27"/>
          <w:szCs w:val="27"/>
        </w:rPr>
        <w:t xml:space="preserve"> представлен</w:t>
      </w:r>
      <w:r w:rsidR="00492C55">
        <w:rPr>
          <w:sz w:val="27"/>
          <w:szCs w:val="27"/>
        </w:rPr>
        <w:t>а</w:t>
      </w:r>
      <w:r w:rsidR="00103FC8" w:rsidRPr="00103FC8">
        <w:rPr>
          <w:sz w:val="27"/>
          <w:szCs w:val="27"/>
        </w:rPr>
        <w:t xml:space="preserve"> в таблице </w:t>
      </w:r>
      <w:r w:rsidR="006D0F2D">
        <w:rPr>
          <w:sz w:val="27"/>
          <w:szCs w:val="27"/>
        </w:rPr>
        <w:t>№</w:t>
      </w:r>
      <w:r w:rsidR="00103FC8">
        <w:rPr>
          <w:sz w:val="27"/>
          <w:szCs w:val="27"/>
        </w:rPr>
        <w:t>1</w:t>
      </w:r>
      <w:r w:rsidR="00605BDD">
        <w:rPr>
          <w:sz w:val="27"/>
          <w:szCs w:val="27"/>
        </w:rPr>
        <w:t>8</w:t>
      </w:r>
      <w:r w:rsidR="00103FC8" w:rsidRPr="00103FC8">
        <w:rPr>
          <w:sz w:val="27"/>
          <w:szCs w:val="27"/>
        </w:rPr>
        <w:t>:</w:t>
      </w:r>
    </w:p>
    <w:p w:rsidR="00492C55" w:rsidRDefault="00492C55" w:rsidP="00103FC8">
      <w:pPr>
        <w:pStyle w:val="af5"/>
        <w:ind w:firstLine="709"/>
        <w:jc w:val="right"/>
        <w:rPr>
          <w:b/>
          <w:sz w:val="27"/>
          <w:szCs w:val="27"/>
        </w:rPr>
      </w:pPr>
    </w:p>
    <w:p w:rsidR="00492C55" w:rsidRDefault="00492C55" w:rsidP="00492C55">
      <w:pPr>
        <w:pStyle w:val="af5"/>
        <w:jc w:val="center"/>
        <w:rPr>
          <w:sz w:val="27"/>
          <w:szCs w:val="27"/>
        </w:rPr>
      </w:pPr>
      <w:r w:rsidRPr="001B5249">
        <w:rPr>
          <w:b/>
          <w:sz w:val="27"/>
          <w:szCs w:val="27"/>
        </w:rPr>
        <w:t>Динамика впервые выявленных заболеваний</w:t>
      </w:r>
    </w:p>
    <w:p w:rsidR="00103FC8" w:rsidRPr="00103FC8" w:rsidRDefault="00605BDD" w:rsidP="00103FC8">
      <w:pPr>
        <w:pStyle w:val="af5"/>
        <w:ind w:firstLine="709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Таблица </w:t>
      </w:r>
      <w:r w:rsidR="006D0F2D">
        <w:rPr>
          <w:sz w:val="27"/>
          <w:szCs w:val="27"/>
        </w:rPr>
        <w:t>№</w:t>
      </w:r>
      <w:r>
        <w:rPr>
          <w:sz w:val="27"/>
          <w:szCs w:val="27"/>
        </w:rPr>
        <w:t>18</w:t>
      </w:r>
    </w:p>
    <w:tbl>
      <w:tblPr>
        <w:tblW w:w="9682" w:type="dxa"/>
        <w:jc w:val="center"/>
        <w:tblInd w:w="-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02"/>
        <w:gridCol w:w="1417"/>
        <w:gridCol w:w="1701"/>
        <w:gridCol w:w="1418"/>
        <w:gridCol w:w="1944"/>
      </w:tblGrid>
      <w:tr w:rsidR="001B5249" w:rsidRPr="000517C5" w:rsidTr="00FA0C6F">
        <w:trPr>
          <w:trHeight w:val="81"/>
          <w:jc w:val="center"/>
        </w:trPr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49" w:rsidRPr="000517C5" w:rsidRDefault="001B5249" w:rsidP="001B5249">
            <w:pPr>
              <w:pStyle w:val="af5"/>
              <w:jc w:val="center"/>
            </w:pPr>
            <w:r w:rsidRPr="000517C5">
              <w:t>Наименования заболевания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517C5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 xml:space="preserve">1 полугодие </w:t>
            </w:r>
            <w:r w:rsidRPr="000517C5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0517C5">
              <w:rPr>
                <w:b/>
              </w:rPr>
              <w:t xml:space="preserve"> год</w:t>
            </w:r>
            <w:r>
              <w:rPr>
                <w:b/>
              </w:rPr>
              <w:t>а</w:t>
            </w:r>
          </w:p>
        </w:tc>
        <w:tc>
          <w:tcPr>
            <w:tcW w:w="3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517C5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1 полугодие 2020</w:t>
            </w:r>
            <w:r w:rsidRPr="000517C5">
              <w:rPr>
                <w:b/>
              </w:rPr>
              <w:t xml:space="preserve"> год</w:t>
            </w:r>
            <w:r>
              <w:rPr>
                <w:b/>
              </w:rPr>
              <w:t>а</w:t>
            </w:r>
          </w:p>
        </w:tc>
      </w:tr>
      <w:tr w:rsidR="001B5249" w:rsidRPr="000517C5" w:rsidTr="00FA0C6F">
        <w:trPr>
          <w:trHeight w:val="802"/>
          <w:jc w:val="center"/>
        </w:trPr>
        <w:tc>
          <w:tcPr>
            <w:tcW w:w="3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517C5" w:rsidRDefault="001B5249" w:rsidP="001B5249">
            <w:pPr>
              <w:pStyle w:val="af5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517C5" w:rsidRDefault="001B5249" w:rsidP="001B5249">
            <w:pPr>
              <w:pStyle w:val="af5"/>
              <w:jc w:val="center"/>
            </w:pPr>
            <w:r w:rsidRPr="000517C5">
              <w:t>Количество</w:t>
            </w:r>
          </w:p>
          <w:p w:rsidR="001B5249" w:rsidRPr="000517C5" w:rsidRDefault="001B5249" w:rsidP="001B5249">
            <w:pPr>
              <w:pStyle w:val="af5"/>
              <w:jc w:val="center"/>
            </w:pPr>
            <w:r w:rsidRPr="000517C5">
              <w:t>случаев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517C5" w:rsidRDefault="001B5249" w:rsidP="001B5249">
            <w:pPr>
              <w:pStyle w:val="af5"/>
              <w:jc w:val="center"/>
            </w:pPr>
            <w:r w:rsidRPr="000517C5">
              <w:t>%</w:t>
            </w:r>
          </w:p>
          <w:p w:rsidR="001B5249" w:rsidRPr="000517C5" w:rsidRDefault="001B5249" w:rsidP="001B5249">
            <w:pPr>
              <w:pStyle w:val="af5"/>
              <w:jc w:val="center"/>
            </w:pPr>
            <w:r w:rsidRPr="000517C5">
              <w:t>от</w:t>
            </w:r>
          </w:p>
          <w:p w:rsidR="001B5249" w:rsidRPr="000517C5" w:rsidRDefault="001B5249" w:rsidP="001B5249">
            <w:pPr>
              <w:pStyle w:val="af5"/>
              <w:jc w:val="center"/>
            </w:pPr>
            <w:r w:rsidRPr="000517C5">
              <w:t>осмотренных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517C5" w:rsidRDefault="001B5249" w:rsidP="001B5249">
            <w:pPr>
              <w:pStyle w:val="af5"/>
              <w:jc w:val="center"/>
            </w:pPr>
            <w:r w:rsidRPr="000517C5">
              <w:t>Количество</w:t>
            </w:r>
          </w:p>
          <w:p w:rsidR="001B5249" w:rsidRPr="000517C5" w:rsidRDefault="001B5249" w:rsidP="001B5249">
            <w:pPr>
              <w:pStyle w:val="af5"/>
              <w:jc w:val="center"/>
            </w:pPr>
            <w:r w:rsidRPr="000517C5">
              <w:t>случаев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Default="001B5249" w:rsidP="001B5249">
            <w:pPr>
              <w:pStyle w:val="af5"/>
              <w:jc w:val="center"/>
            </w:pPr>
            <w:r w:rsidRPr="000517C5">
              <w:t xml:space="preserve">% </w:t>
            </w:r>
          </w:p>
          <w:p w:rsidR="001B5249" w:rsidRPr="000517C5" w:rsidRDefault="001B5249" w:rsidP="001B5249">
            <w:pPr>
              <w:pStyle w:val="af5"/>
              <w:jc w:val="center"/>
            </w:pPr>
            <w:r w:rsidRPr="000517C5">
              <w:t>от</w:t>
            </w:r>
          </w:p>
          <w:p w:rsidR="001B5249" w:rsidRPr="000517C5" w:rsidRDefault="001B5249" w:rsidP="001B5249">
            <w:pPr>
              <w:pStyle w:val="af5"/>
              <w:jc w:val="center"/>
            </w:pPr>
            <w:r w:rsidRPr="000517C5">
              <w:t>осмотренных</w:t>
            </w:r>
          </w:p>
        </w:tc>
      </w:tr>
      <w:tr w:rsidR="001B5249" w:rsidRPr="000517C5" w:rsidTr="00FA0C6F">
        <w:trPr>
          <w:jc w:val="center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517C5" w:rsidRDefault="001B5249" w:rsidP="001B5249">
            <w:pPr>
              <w:pStyle w:val="af5"/>
              <w:jc w:val="center"/>
              <w:rPr>
                <w:b/>
              </w:rPr>
            </w:pPr>
            <w:r w:rsidRPr="000517C5">
              <w:rPr>
                <w:b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517C5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184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517C5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517C5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517C5" w:rsidRDefault="001B5249" w:rsidP="001B5249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1B5249" w:rsidRPr="000517C5" w:rsidTr="00FA0C6F">
        <w:trPr>
          <w:jc w:val="center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517C5" w:rsidRDefault="001B5249" w:rsidP="001B5249">
            <w:pPr>
              <w:pStyle w:val="af5"/>
              <w:jc w:val="center"/>
            </w:pPr>
            <w:r w:rsidRPr="000517C5">
              <w:t>- с заболеваниями  эндокринной системы в т.ч. сахарный диабет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517C5" w:rsidRDefault="001B5249" w:rsidP="001B5249">
            <w:pPr>
              <w:pStyle w:val="af5"/>
              <w:jc w:val="center"/>
            </w:pPr>
            <w:r>
              <w:t>162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517C5" w:rsidRDefault="001B5249" w:rsidP="001B5249">
            <w:pPr>
              <w:pStyle w:val="af5"/>
              <w:jc w:val="center"/>
            </w:pPr>
            <w:r>
              <w:t>88,1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EB39FD" w:rsidRDefault="001B5249" w:rsidP="001B5249">
            <w:pPr>
              <w:pStyle w:val="af5"/>
              <w:jc w:val="center"/>
            </w:pPr>
            <w:r>
              <w:t>36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EB39FD" w:rsidRDefault="001B5249" w:rsidP="001B5249">
            <w:pPr>
              <w:pStyle w:val="af5"/>
              <w:jc w:val="center"/>
            </w:pPr>
            <w:r>
              <w:t>57,1</w:t>
            </w:r>
          </w:p>
        </w:tc>
      </w:tr>
      <w:tr w:rsidR="001B5249" w:rsidRPr="000517C5" w:rsidTr="00FA0C6F">
        <w:trPr>
          <w:jc w:val="center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517C5" w:rsidRDefault="001B5249" w:rsidP="001B5249">
            <w:pPr>
              <w:pStyle w:val="af5"/>
              <w:jc w:val="center"/>
            </w:pPr>
            <w:r w:rsidRPr="000517C5">
              <w:t>- с заболеваниями  системы  кровообращения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517C5" w:rsidRDefault="001B5249" w:rsidP="001B5249">
            <w:pPr>
              <w:pStyle w:val="af5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517C5" w:rsidRDefault="001B5249" w:rsidP="001B5249">
            <w:pPr>
              <w:pStyle w:val="af5"/>
              <w:jc w:val="center"/>
            </w:pPr>
            <w:r>
              <w:t>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EB39FD" w:rsidRDefault="001B5249" w:rsidP="001B5249">
            <w:pPr>
              <w:pStyle w:val="af5"/>
              <w:jc w:val="center"/>
            </w:pPr>
            <w:r>
              <w:t>19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EB39FD" w:rsidRDefault="001B5249" w:rsidP="001B5249">
            <w:pPr>
              <w:pStyle w:val="af5"/>
              <w:jc w:val="center"/>
            </w:pPr>
            <w:r>
              <w:t>30,2</w:t>
            </w:r>
          </w:p>
        </w:tc>
      </w:tr>
      <w:tr w:rsidR="001B5249" w:rsidRPr="000517C5" w:rsidTr="00FA0C6F">
        <w:trPr>
          <w:jc w:val="center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517C5" w:rsidRDefault="001B5249" w:rsidP="001B5249">
            <w:pPr>
              <w:pStyle w:val="af5"/>
              <w:jc w:val="center"/>
            </w:pPr>
            <w:r w:rsidRPr="000517C5">
              <w:t xml:space="preserve">- </w:t>
            </w:r>
            <w:proofErr w:type="gramStart"/>
            <w:r w:rsidRPr="000517C5">
              <w:t>с</w:t>
            </w:r>
            <w:proofErr w:type="gramEnd"/>
            <w:r w:rsidRPr="000517C5">
              <w:t xml:space="preserve"> злокачественными новообразованиями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517C5" w:rsidRDefault="001B5249" w:rsidP="001B5249">
            <w:pPr>
              <w:pStyle w:val="af5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517C5" w:rsidRDefault="001B5249" w:rsidP="001B5249">
            <w:pPr>
              <w:pStyle w:val="af5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EB39FD" w:rsidRDefault="001B5249" w:rsidP="001B5249">
            <w:pPr>
              <w:pStyle w:val="af5"/>
              <w:jc w:val="center"/>
            </w:pPr>
            <w:r>
              <w:t>2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EB39FD" w:rsidRDefault="001B5249" w:rsidP="001B5249">
            <w:pPr>
              <w:pStyle w:val="af5"/>
              <w:jc w:val="center"/>
            </w:pPr>
            <w:r>
              <w:t>3,2</w:t>
            </w:r>
          </w:p>
        </w:tc>
      </w:tr>
      <w:tr w:rsidR="001B5249" w:rsidRPr="000517C5" w:rsidTr="00FA0C6F">
        <w:trPr>
          <w:jc w:val="center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517C5" w:rsidRDefault="001B5249" w:rsidP="001B5249">
            <w:pPr>
              <w:pStyle w:val="af5"/>
              <w:jc w:val="center"/>
            </w:pPr>
            <w:r w:rsidRPr="000517C5">
              <w:t>- с заболеваниями органов дыхания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517C5" w:rsidRDefault="001B5249" w:rsidP="001B5249">
            <w:pPr>
              <w:pStyle w:val="af5"/>
              <w:jc w:val="center"/>
            </w:pPr>
            <w:r w:rsidRPr="000517C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517C5" w:rsidRDefault="001B5249" w:rsidP="001B5249">
            <w:pPr>
              <w:pStyle w:val="af5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EB39FD" w:rsidRDefault="001B5249" w:rsidP="001B5249">
            <w:pPr>
              <w:pStyle w:val="af5"/>
              <w:jc w:val="center"/>
            </w:pPr>
            <w:r>
              <w:t>1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EB39FD" w:rsidRDefault="001B5249" w:rsidP="001B5249">
            <w:pPr>
              <w:pStyle w:val="af5"/>
              <w:jc w:val="center"/>
            </w:pPr>
            <w:r>
              <w:t>1,6</w:t>
            </w:r>
          </w:p>
        </w:tc>
      </w:tr>
      <w:tr w:rsidR="001B5249" w:rsidRPr="000517C5" w:rsidTr="00FA0C6F">
        <w:trPr>
          <w:jc w:val="center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517C5" w:rsidRDefault="001B5249" w:rsidP="001B5249">
            <w:pPr>
              <w:pStyle w:val="af5"/>
              <w:jc w:val="center"/>
            </w:pPr>
            <w:r w:rsidRPr="000517C5">
              <w:t>- заболевания других органов и систем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517C5" w:rsidRDefault="001B5249" w:rsidP="001B5249">
            <w:pPr>
              <w:pStyle w:val="af5"/>
              <w:jc w:val="center"/>
            </w:pPr>
            <w:r w:rsidRPr="000517C5">
              <w:t>1</w:t>
            </w: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0517C5" w:rsidRDefault="001B5249" w:rsidP="001B5249">
            <w:pPr>
              <w:pStyle w:val="af5"/>
              <w:jc w:val="center"/>
            </w:pPr>
            <w:r>
              <w:t>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EB39FD" w:rsidRDefault="001B5249" w:rsidP="001B5249">
            <w:pPr>
              <w:pStyle w:val="af5"/>
              <w:jc w:val="center"/>
            </w:pPr>
            <w:r>
              <w:t>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49" w:rsidRPr="00EB39FD" w:rsidRDefault="001B5249" w:rsidP="001B5249">
            <w:pPr>
              <w:pStyle w:val="af5"/>
              <w:jc w:val="center"/>
            </w:pPr>
            <w:r>
              <w:t>7,9</w:t>
            </w:r>
          </w:p>
        </w:tc>
      </w:tr>
    </w:tbl>
    <w:p w:rsidR="001B5249" w:rsidRDefault="001B5249" w:rsidP="001B5249">
      <w:pPr>
        <w:pStyle w:val="af5"/>
      </w:pPr>
    </w:p>
    <w:p w:rsidR="001B5249" w:rsidRPr="001B5249" w:rsidRDefault="001B5249" w:rsidP="001B5249">
      <w:pPr>
        <w:pStyle w:val="af5"/>
        <w:ind w:firstLine="567"/>
        <w:jc w:val="both"/>
        <w:rPr>
          <w:sz w:val="27"/>
          <w:szCs w:val="27"/>
        </w:rPr>
      </w:pPr>
      <w:r w:rsidRPr="001B5249">
        <w:rPr>
          <w:sz w:val="27"/>
          <w:szCs w:val="27"/>
        </w:rPr>
        <w:t xml:space="preserve">Доминирующими заболеваниями среди впервые выявленных у граждан, являются заболевания эндокринной системы </w:t>
      </w:r>
      <w:r w:rsidRPr="001B5249">
        <w:rPr>
          <w:b/>
          <w:sz w:val="27"/>
          <w:szCs w:val="27"/>
        </w:rPr>
        <w:t>36</w:t>
      </w:r>
      <w:r w:rsidRPr="001B5249">
        <w:rPr>
          <w:sz w:val="27"/>
          <w:szCs w:val="27"/>
        </w:rPr>
        <w:t xml:space="preserve"> человек или </w:t>
      </w:r>
      <w:r w:rsidRPr="001B5249">
        <w:rPr>
          <w:b/>
          <w:sz w:val="27"/>
          <w:szCs w:val="27"/>
          <w:u w:val="single"/>
        </w:rPr>
        <w:t>57,1 %</w:t>
      </w:r>
      <w:r w:rsidRPr="001B5249">
        <w:rPr>
          <w:sz w:val="27"/>
          <w:szCs w:val="27"/>
        </w:rPr>
        <w:t xml:space="preserve"> от числа граждан, прошедших диспансеризацию за 1 полугодие  2020 года, из них </w:t>
      </w:r>
      <w:r w:rsidRPr="001B5249">
        <w:rPr>
          <w:b/>
          <w:sz w:val="27"/>
          <w:szCs w:val="27"/>
          <w:u w:val="single"/>
        </w:rPr>
        <w:t>50,0%</w:t>
      </w:r>
      <w:r w:rsidRPr="001B5249">
        <w:rPr>
          <w:sz w:val="27"/>
          <w:szCs w:val="27"/>
        </w:rPr>
        <w:t xml:space="preserve"> отводится на ожирение, преобладающее  в возрастной группе  старше 60 лет. </w:t>
      </w:r>
    </w:p>
    <w:p w:rsidR="001B5249" w:rsidRPr="00B20A3E" w:rsidRDefault="001B5249" w:rsidP="001B5249">
      <w:pPr>
        <w:pStyle w:val="af5"/>
        <w:ind w:firstLine="567"/>
        <w:jc w:val="both"/>
        <w:rPr>
          <w:b/>
          <w:sz w:val="27"/>
          <w:szCs w:val="27"/>
        </w:rPr>
      </w:pPr>
      <w:r w:rsidRPr="00B20A3E">
        <w:rPr>
          <w:b/>
          <w:sz w:val="27"/>
          <w:szCs w:val="27"/>
        </w:rPr>
        <w:t>Из чего следует важность снижения или устранения факторов риска, таких как нерациональное питание, ожирение, низкая физическая активность, курение.</w:t>
      </w:r>
    </w:p>
    <w:p w:rsidR="001B5249" w:rsidRPr="00B20A3E" w:rsidRDefault="001B5249" w:rsidP="001B5249">
      <w:pPr>
        <w:ind w:firstLine="567"/>
        <w:jc w:val="both"/>
        <w:rPr>
          <w:rFonts w:ascii="Times New Roman" w:hAnsi="Times New Roman"/>
          <w:b/>
          <w:sz w:val="27"/>
          <w:szCs w:val="27"/>
        </w:rPr>
      </w:pPr>
      <w:r w:rsidRPr="00B20A3E">
        <w:rPr>
          <w:rFonts w:ascii="Times New Roman" w:hAnsi="Times New Roman"/>
          <w:b/>
          <w:sz w:val="27"/>
          <w:szCs w:val="27"/>
        </w:rPr>
        <w:t>Реализуется программа системной поддержки и повышения качества жизни граждан старшего поколения.</w:t>
      </w:r>
    </w:p>
    <w:p w:rsidR="001B5249" w:rsidRPr="001B5249" w:rsidRDefault="001B5249" w:rsidP="001B5249">
      <w:pPr>
        <w:ind w:firstLine="567"/>
        <w:jc w:val="both"/>
        <w:rPr>
          <w:rFonts w:ascii="Times New Roman" w:hAnsi="Times New Roman"/>
          <w:sz w:val="27"/>
          <w:szCs w:val="27"/>
        </w:rPr>
      </w:pPr>
      <w:r w:rsidRPr="00B20A3E">
        <w:rPr>
          <w:rFonts w:ascii="Times New Roman" w:hAnsi="Times New Roman"/>
          <w:sz w:val="27"/>
          <w:szCs w:val="27"/>
        </w:rPr>
        <w:t>В сфере здравоохранения для проведения диспансеризации</w:t>
      </w:r>
      <w:r w:rsidRPr="001B5249">
        <w:rPr>
          <w:rFonts w:ascii="Times New Roman" w:hAnsi="Times New Roman"/>
          <w:sz w:val="27"/>
          <w:szCs w:val="27"/>
        </w:rPr>
        <w:t xml:space="preserve"> отдельным категориям граждан взрослого населения Северо-Енисейского района были проведены </w:t>
      </w:r>
      <w:proofErr w:type="spellStart"/>
      <w:r w:rsidRPr="001B5249">
        <w:rPr>
          <w:rFonts w:ascii="Times New Roman" w:hAnsi="Times New Roman"/>
          <w:sz w:val="27"/>
          <w:szCs w:val="27"/>
        </w:rPr>
        <w:t>оргнаизационные</w:t>
      </w:r>
      <w:proofErr w:type="spellEnd"/>
      <w:r w:rsidRPr="001B5249">
        <w:rPr>
          <w:rFonts w:ascii="Times New Roman" w:hAnsi="Times New Roman"/>
          <w:sz w:val="27"/>
          <w:szCs w:val="27"/>
        </w:rPr>
        <w:t xml:space="preserve"> мероприятия:</w:t>
      </w:r>
    </w:p>
    <w:p w:rsidR="001B5249" w:rsidRPr="001B5249" w:rsidRDefault="001B5249" w:rsidP="001B5249">
      <w:pPr>
        <w:ind w:firstLine="567"/>
        <w:jc w:val="both"/>
        <w:rPr>
          <w:rFonts w:ascii="Times New Roman" w:hAnsi="Times New Roman"/>
          <w:sz w:val="27"/>
          <w:szCs w:val="27"/>
        </w:rPr>
      </w:pPr>
      <w:r w:rsidRPr="001B5249">
        <w:rPr>
          <w:rFonts w:ascii="Times New Roman" w:hAnsi="Times New Roman"/>
          <w:sz w:val="27"/>
          <w:szCs w:val="27"/>
        </w:rPr>
        <w:t>- выделено отдельное время для проведения диспансеризации отдельным категориям граждан взрослого населения;</w:t>
      </w:r>
    </w:p>
    <w:p w:rsidR="001B5249" w:rsidRPr="001B5249" w:rsidRDefault="001B5249" w:rsidP="001B5249">
      <w:pPr>
        <w:ind w:firstLine="567"/>
        <w:jc w:val="both"/>
        <w:rPr>
          <w:rFonts w:ascii="Times New Roman" w:hAnsi="Times New Roman"/>
          <w:sz w:val="27"/>
          <w:szCs w:val="27"/>
        </w:rPr>
      </w:pPr>
      <w:r w:rsidRPr="001B5249">
        <w:rPr>
          <w:rFonts w:ascii="Times New Roman" w:hAnsi="Times New Roman"/>
          <w:sz w:val="27"/>
          <w:szCs w:val="27"/>
        </w:rPr>
        <w:t>- организованы выезды бригады врачей – специалистов в отдаленные поселки района.</w:t>
      </w:r>
    </w:p>
    <w:p w:rsidR="00103FC8" w:rsidRPr="00103FC8" w:rsidRDefault="001B5249" w:rsidP="00492C55">
      <w:pPr>
        <w:pStyle w:val="af5"/>
        <w:ind w:firstLine="709"/>
        <w:jc w:val="both"/>
        <w:rPr>
          <w:sz w:val="27"/>
          <w:szCs w:val="27"/>
        </w:rPr>
      </w:pPr>
      <w:r w:rsidRPr="00492C55">
        <w:rPr>
          <w:sz w:val="27"/>
          <w:szCs w:val="27"/>
        </w:rPr>
        <w:t>Борьба с онкологическими заболеваниями</w:t>
      </w:r>
      <w:r w:rsidR="00103FC8" w:rsidRPr="00103FC8">
        <w:rPr>
          <w:sz w:val="27"/>
          <w:szCs w:val="27"/>
        </w:rPr>
        <w:t xml:space="preserve"> представлен</w:t>
      </w:r>
      <w:r w:rsidR="00492C55">
        <w:rPr>
          <w:sz w:val="27"/>
          <w:szCs w:val="27"/>
        </w:rPr>
        <w:t>а</w:t>
      </w:r>
      <w:r w:rsidR="00103FC8" w:rsidRPr="00103FC8">
        <w:rPr>
          <w:sz w:val="27"/>
          <w:szCs w:val="27"/>
        </w:rPr>
        <w:t xml:space="preserve"> в таблице </w:t>
      </w:r>
      <w:r w:rsidR="006D0F2D">
        <w:rPr>
          <w:sz w:val="27"/>
          <w:szCs w:val="27"/>
        </w:rPr>
        <w:t>№</w:t>
      </w:r>
      <w:r w:rsidR="00605BDD">
        <w:rPr>
          <w:sz w:val="27"/>
          <w:szCs w:val="27"/>
        </w:rPr>
        <w:t>19</w:t>
      </w:r>
      <w:r w:rsidR="00103FC8" w:rsidRPr="00103FC8">
        <w:rPr>
          <w:sz w:val="27"/>
          <w:szCs w:val="27"/>
        </w:rPr>
        <w:t>:</w:t>
      </w:r>
    </w:p>
    <w:p w:rsidR="00492C55" w:rsidRDefault="00492C55" w:rsidP="00492C55">
      <w:pPr>
        <w:pStyle w:val="af5"/>
        <w:jc w:val="center"/>
        <w:rPr>
          <w:b/>
          <w:sz w:val="27"/>
          <w:szCs w:val="27"/>
        </w:rPr>
      </w:pPr>
    </w:p>
    <w:p w:rsidR="00492C55" w:rsidRDefault="00492C55" w:rsidP="00492C55">
      <w:pPr>
        <w:pStyle w:val="af5"/>
        <w:jc w:val="center"/>
        <w:rPr>
          <w:sz w:val="27"/>
          <w:szCs w:val="27"/>
        </w:rPr>
      </w:pPr>
      <w:r w:rsidRPr="001B5249">
        <w:rPr>
          <w:b/>
          <w:sz w:val="27"/>
          <w:szCs w:val="27"/>
        </w:rPr>
        <w:t>Борьба с онкологическими заболеваниями</w:t>
      </w:r>
      <w:r w:rsidRPr="00103FC8">
        <w:rPr>
          <w:sz w:val="27"/>
          <w:szCs w:val="27"/>
        </w:rPr>
        <w:t xml:space="preserve"> </w:t>
      </w:r>
    </w:p>
    <w:p w:rsidR="001B5249" w:rsidRPr="00492C55" w:rsidRDefault="00605BDD" w:rsidP="00492C55">
      <w:pPr>
        <w:pStyle w:val="af5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Таблица </w:t>
      </w:r>
      <w:r w:rsidR="006D0F2D">
        <w:rPr>
          <w:sz w:val="27"/>
          <w:szCs w:val="27"/>
        </w:rPr>
        <w:t>№</w:t>
      </w:r>
      <w:r>
        <w:rPr>
          <w:sz w:val="27"/>
          <w:szCs w:val="27"/>
        </w:rPr>
        <w:t>19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1"/>
      </w:tblGrid>
      <w:tr w:rsidR="001B5249" w:rsidRPr="009B3AB0" w:rsidTr="001B5249">
        <w:trPr>
          <w:jc w:val="center"/>
        </w:trPr>
        <w:tc>
          <w:tcPr>
            <w:tcW w:w="3190" w:type="dxa"/>
          </w:tcPr>
          <w:p w:rsidR="001B5249" w:rsidRPr="009B3AB0" w:rsidRDefault="001B5249" w:rsidP="001B52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1B5249" w:rsidRPr="009B3AB0" w:rsidRDefault="001B5249" w:rsidP="001B52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AB0">
              <w:rPr>
                <w:rFonts w:ascii="Times New Roman" w:hAnsi="Times New Roman"/>
                <w:b/>
                <w:sz w:val="24"/>
                <w:szCs w:val="24"/>
              </w:rPr>
              <w:t>1 полугодие 2019 года</w:t>
            </w:r>
          </w:p>
        </w:tc>
        <w:tc>
          <w:tcPr>
            <w:tcW w:w="3191" w:type="dxa"/>
          </w:tcPr>
          <w:p w:rsidR="001B5249" w:rsidRPr="009B3AB0" w:rsidRDefault="001B5249" w:rsidP="001B52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AB0">
              <w:rPr>
                <w:rFonts w:ascii="Times New Roman" w:hAnsi="Times New Roman"/>
                <w:b/>
                <w:sz w:val="24"/>
                <w:szCs w:val="24"/>
              </w:rPr>
              <w:t>1 полугодие 2020 года</w:t>
            </w:r>
          </w:p>
        </w:tc>
      </w:tr>
      <w:tr w:rsidR="001B5249" w:rsidRPr="009B3AB0" w:rsidTr="001B5249">
        <w:trPr>
          <w:jc w:val="center"/>
        </w:trPr>
        <w:tc>
          <w:tcPr>
            <w:tcW w:w="3190" w:type="dxa"/>
            <w:vAlign w:val="center"/>
          </w:tcPr>
          <w:p w:rsidR="001B5249" w:rsidRPr="009B3AB0" w:rsidRDefault="001B5249" w:rsidP="001B52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AB0">
              <w:rPr>
                <w:rFonts w:ascii="Times New Roman" w:hAnsi="Times New Roman"/>
                <w:sz w:val="24"/>
                <w:szCs w:val="24"/>
              </w:rPr>
              <w:t>взято на учет</w:t>
            </w:r>
          </w:p>
        </w:tc>
        <w:tc>
          <w:tcPr>
            <w:tcW w:w="3190" w:type="dxa"/>
            <w:vAlign w:val="center"/>
          </w:tcPr>
          <w:p w:rsidR="001B5249" w:rsidRPr="009B3AB0" w:rsidRDefault="001B5249" w:rsidP="001B52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AB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91" w:type="dxa"/>
            <w:vAlign w:val="center"/>
          </w:tcPr>
          <w:p w:rsidR="001B5249" w:rsidRPr="009B3AB0" w:rsidRDefault="001B5249" w:rsidP="001B52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AB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1B5249" w:rsidRPr="009B3AB0" w:rsidTr="001B5249">
        <w:trPr>
          <w:jc w:val="center"/>
        </w:trPr>
        <w:tc>
          <w:tcPr>
            <w:tcW w:w="3190" w:type="dxa"/>
            <w:vAlign w:val="center"/>
          </w:tcPr>
          <w:p w:rsidR="001B5249" w:rsidRPr="009B3AB0" w:rsidRDefault="001B5249" w:rsidP="001B52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AB0">
              <w:rPr>
                <w:rFonts w:ascii="Times New Roman" w:hAnsi="Times New Roman"/>
                <w:sz w:val="24"/>
                <w:szCs w:val="24"/>
              </w:rPr>
              <w:t>в том числе, на ранних стадиях</w:t>
            </w:r>
          </w:p>
        </w:tc>
        <w:tc>
          <w:tcPr>
            <w:tcW w:w="3190" w:type="dxa"/>
            <w:vAlign w:val="center"/>
          </w:tcPr>
          <w:p w:rsidR="001B5249" w:rsidRPr="009B3AB0" w:rsidRDefault="001B5249" w:rsidP="001B52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AB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vAlign w:val="center"/>
          </w:tcPr>
          <w:p w:rsidR="001B5249" w:rsidRPr="009B3AB0" w:rsidRDefault="001B5249" w:rsidP="001B52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AB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1B5249" w:rsidRDefault="001B5249" w:rsidP="001B5249">
      <w:pPr>
        <w:ind w:firstLine="360"/>
        <w:jc w:val="both"/>
        <w:rPr>
          <w:rFonts w:ascii="Times New Roman" w:hAnsi="Times New Roman"/>
          <w:sz w:val="27"/>
          <w:szCs w:val="27"/>
        </w:rPr>
      </w:pPr>
    </w:p>
    <w:p w:rsidR="001B5249" w:rsidRPr="001B5249" w:rsidRDefault="001B5249" w:rsidP="001B5249">
      <w:pPr>
        <w:ind w:firstLine="360"/>
        <w:jc w:val="both"/>
        <w:rPr>
          <w:rFonts w:ascii="Times New Roman" w:hAnsi="Times New Roman"/>
          <w:sz w:val="27"/>
          <w:szCs w:val="27"/>
        </w:rPr>
      </w:pPr>
      <w:r w:rsidRPr="001B5249">
        <w:rPr>
          <w:rFonts w:ascii="Times New Roman" w:hAnsi="Times New Roman"/>
          <w:sz w:val="27"/>
          <w:szCs w:val="27"/>
        </w:rPr>
        <w:t xml:space="preserve">В рамках борьбы с онкологическими заболеваниями </w:t>
      </w:r>
      <w:r w:rsidR="00345F82">
        <w:rPr>
          <w:rFonts w:ascii="Times New Roman" w:hAnsi="Times New Roman"/>
          <w:sz w:val="27"/>
          <w:szCs w:val="27"/>
        </w:rPr>
        <w:t>в течени</w:t>
      </w:r>
      <w:proofErr w:type="gramStart"/>
      <w:r w:rsidR="00345F82">
        <w:rPr>
          <w:rFonts w:ascii="Times New Roman" w:hAnsi="Times New Roman"/>
          <w:sz w:val="27"/>
          <w:szCs w:val="27"/>
        </w:rPr>
        <w:t>и</w:t>
      </w:r>
      <w:proofErr w:type="gramEnd"/>
      <w:r w:rsidR="00345F82">
        <w:rPr>
          <w:rFonts w:ascii="Times New Roman" w:hAnsi="Times New Roman"/>
          <w:sz w:val="27"/>
          <w:szCs w:val="27"/>
        </w:rPr>
        <w:t xml:space="preserve"> 2020 года планируется </w:t>
      </w:r>
      <w:r w:rsidR="00345F82" w:rsidRPr="001B5249">
        <w:rPr>
          <w:rFonts w:ascii="Times New Roman" w:hAnsi="Times New Roman"/>
          <w:sz w:val="27"/>
          <w:szCs w:val="27"/>
        </w:rPr>
        <w:t>провед</w:t>
      </w:r>
      <w:r w:rsidR="00345F82">
        <w:rPr>
          <w:rFonts w:ascii="Times New Roman" w:hAnsi="Times New Roman"/>
          <w:sz w:val="27"/>
          <w:szCs w:val="27"/>
        </w:rPr>
        <w:t>ение</w:t>
      </w:r>
      <w:r w:rsidRPr="001B5249">
        <w:rPr>
          <w:rFonts w:ascii="Times New Roman" w:hAnsi="Times New Roman"/>
          <w:sz w:val="27"/>
          <w:szCs w:val="27"/>
        </w:rPr>
        <w:t>:</w:t>
      </w:r>
    </w:p>
    <w:p w:rsidR="001B5249" w:rsidRPr="001B5249" w:rsidRDefault="001B5249" w:rsidP="0049229B">
      <w:pPr>
        <w:numPr>
          <w:ilvl w:val="1"/>
          <w:numId w:val="34"/>
        </w:numPr>
        <w:jc w:val="both"/>
        <w:rPr>
          <w:rFonts w:ascii="Times New Roman" w:hAnsi="Times New Roman"/>
          <w:sz w:val="27"/>
          <w:szCs w:val="27"/>
        </w:rPr>
      </w:pPr>
      <w:r w:rsidRPr="001B5249">
        <w:rPr>
          <w:rFonts w:ascii="Times New Roman" w:hAnsi="Times New Roman"/>
          <w:sz w:val="27"/>
          <w:szCs w:val="27"/>
        </w:rPr>
        <w:t>ежегодн</w:t>
      </w:r>
      <w:r w:rsidR="00345F82">
        <w:rPr>
          <w:rFonts w:ascii="Times New Roman" w:hAnsi="Times New Roman"/>
          <w:sz w:val="27"/>
          <w:szCs w:val="27"/>
        </w:rPr>
        <w:t>ой</w:t>
      </w:r>
      <w:r w:rsidRPr="001B5249">
        <w:rPr>
          <w:rFonts w:ascii="Times New Roman" w:hAnsi="Times New Roman"/>
          <w:sz w:val="27"/>
          <w:szCs w:val="27"/>
        </w:rPr>
        <w:t xml:space="preserve"> диспансеризаци</w:t>
      </w:r>
      <w:r w:rsidR="00345F82">
        <w:rPr>
          <w:rFonts w:ascii="Times New Roman" w:hAnsi="Times New Roman"/>
          <w:sz w:val="27"/>
          <w:szCs w:val="27"/>
        </w:rPr>
        <w:t>и</w:t>
      </w:r>
      <w:r w:rsidRPr="001B5249">
        <w:rPr>
          <w:rFonts w:ascii="Times New Roman" w:hAnsi="Times New Roman"/>
          <w:sz w:val="27"/>
          <w:szCs w:val="27"/>
        </w:rPr>
        <w:t xml:space="preserve"> взрослого населения;</w:t>
      </w:r>
    </w:p>
    <w:p w:rsidR="001B5249" w:rsidRPr="001B5249" w:rsidRDefault="001B5249" w:rsidP="0049229B">
      <w:pPr>
        <w:numPr>
          <w:ilvl w:val="1"/>
          <w:numId w:val="34"/>
        </w:numPr>
        <w:jc w:val="both"/>
        <w:rPr>
          <w:rFonts w:ascii="Times New Roman" w:hAnsi="Times New Roman"/>
          <w:sz w:val="27"/>
          <w:szCs w:val="27"/>
        </w:rPr>
      </w:pPr>
      <w:r w:rsidRPr="001B5249">
        <w:rPr>
          <w:rFonts w:ascii="Times New Roman" w:hAnsi="Times New Roman"/>
          <w:sz w:val="27"/>
          <w:szCs w:val="27"/>
        </w:rPr>
        <w:t>ежегодн</w:t>
      </w:r>
      <w:r w:rsidR="00345F82">
        <w:rPr>
          <w:rFonts w:ascii="Times New Roman" w:hAnsi="Times New Roman"/>
          <w:sz w:val="27"/>
          <w:szCs w:val="27"/>
        </w:rPr>
        <w:t>ых</w:t>
      </w:r>
      <w:r w:rsidRPr="001B5249">
        <w:rPr>
          <w:rFonts w:ascii="Times New Roman" w:hAnsi="Times New Roman"/>
          <w:sz w:val="27"/>
          <w:szCs w:val="27"/>
        </w:rPr>
        <w:t xml:space="preserve"> профилактически</w:t>
      </w:r>
      <w:r w:rsidR="00345F82">
        <w:rPr>
          <w:rFonts w:ascii="Times New Roman" w:hAnsi="Times New Roman"/>
          <w:sz w:val="27"/>
          <w:szCs w:val="27"/>
        </w:rPr>
        <w:t>х</w:t>
      </w:r>
      <w:r w:rsidRPr="001B5249">
        <w:rPr>
          <w:rFonts w:ascii="Times New Roman" w:hAnsi="Times New Roman"/>
          <w:sz w:val="27"/>
          <w:szCs w:val="27"/>
        </w:rPr>
        <w:t xml:space="preserve"> осмотр</w:t>
      </w:r>
      <w:r w:rsidR="00345F82">
        <w:rPr>
          <w:rFonts w:ascii="Times New Roman" w:hAnsi="Times New Roman"/>
          <w:sz w:val="27"/>
          <w:szCs w:val="27"/>
        </w:rPr>
        <w:t>ов</w:t>
      </w:r>
      <w:r w:rsidRPr="001B5249">
        <w:rPr>
          <w:rFonts w:ascii="Times New Roman" w:hAnsi="Times New Roman"/>
          <w:sz w:val="27"/>
          <w:szCs w:val="27"/>
        </w:rPr>
        <w:t xml:space="preserve"> взрослого населения;</w:t>
      </w:r>
    </w:p>
    <w:p w:rsidR="001B5249" w:rsidRPr="001B5249" w:rsidRDefault="001B5249" w:rsidP="0049229B">
      <w:pPr>
        <w:numPr>
          <w:ilvl w:val="1"/>
          <w:numId w:val="34"/>
        </w:numPr>
        <w:jc w:val="both"/>
        <w:rPr>
          <w:rFonts w:ascii="Times New Roman" w:hAnsi="Times New Roman"/>
          <w:sz w:val="27"/>
          <w:szCs w:val="27"/>
        </w:rPr>
      </w:pPr>
      <w:r w:rsidRPr="001B5249">
        <w:rPr>
          <w:rFonts w:ascii="Times New Roman" w:hAnsi="Times New Roman"/>
          <w:sz w:val="27"/>
          <w:szCs w:val="27"/>
        </w:rPr>
        <w:t>регулярн</w:t>
      </w:r>
      <w:r w:rsidR="00345F82">
        <w:rPr>
          <w:rFonts w:ascii="Times New Roman" w:hAnsi="Times New Roman"/>
          <w:sz w:val="27"/>
          <w:szCs w:val="27"/>
        </w:rPr>
        <w:t>ой</w:t>
      </w:r>
      <w:r w:rsidRPr="001B5249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1B5249">
        <w:rPr>
          <w:rFonts w:ascii="Times New Roman" w:hAnsi="Times New Roman"/>
          <w:sz w:val="27"/>
          <w:szCs w:val="27"/>
        </w:rPr>
        <w:t>санитарно-профилактическая</w:t>
      </w:r>
      <w:proofErr w:type="gramEnd"/>
      <w:r w:rsidRPr="001B5249">
        <w:rPr>
          <w:rFonts w:ascii="Times New Roman" w:hAnsi="Times New Roman"/>
          <w:sz w:val="27"/>
          <w:szCs w:val="27"/>
        </w:rPr>
        <w:t xml:space="preserve"> работ</w:t>
      </w:r>
      <w:r w:rsidR="00345F82">
        <w:rPr>
          <w:rFonts w:ascii="Times New Roman" w:hAnsi="Times New Roman"/>
          <w:sz w:val="27"/>
          <w:szCs w:val="27"/>
        </w:rPr>
        <w:t>ы</w:t>
      </w:r>
      <w:r w:rsidRPr="001B5249">
        <w:rPr>
          <w:rFonts w:ascii="Times New Roman" w:hAnsi="Times New Roman"/>
          <w:sz w:val="27"/>
          <w:szCs w:val="27"/>
        </w:rPr>
        <w:t>;</w:t>
      </w:r>
    </w:p>
    <w:p w:rsidR="001B5249" w:rsidRPr="001B5249" w:rsidRDefault="001B5249" w:rsidP="0049229B">
      <w:pPr>
        <w:numPr>
          <w:ilvl w:val="1"/>
          <w:numId w:val="34"/>
        </w:numPr>
        <w:jc w:val="both"/>
        <w:rPr>
          <w:rFonts w:ascii="Times New Roman" w:hAnsi="Times New Roman"/>
          <w:sz w:val="27"/>
          <w:szCs w:val="27"/>
        </w:rPr>
      </w:pPr>
      <w:r w:rsidRPr="001B5249">
        <w:rPr>
          <w:rFonts w:ascii="Times New Roman" w:hAnsi="Times New Roman"/>
          <w:sz w:val="27"/>
          <w:szCs w:val="27"/>
        </w:rPr>
        <w:t>работа «Школы здоровья».</w:t>
      </w:r>
    </w:p>
    <w:p w:rsidR="003C7D54" w:rsidRDefault="003C7D54" w:rsidP="004945FC">
      <w:pPr>
        <w:pStyle w:val="af0"/>
        <w:ind w:left="0" w:firstLine="567"/>
        <w:jc w:val="center"/>
        <w:rPr>
          <w:rFonts w:ascii="Times New Roman" w:hAnsi="Times New Roman"/>
          <w:b/>
          <w:sz w:val="27"/>
          <w:szCs w:val="27"/>
          <w:u w:val="single"/>
        </w:rPr>
      </w:pPr>
    </w:p>
    <w:p w:rsidR="004945FC" w:rsidRPr="00B20A3E" w:rsidRDefault="007B3093" w:rsidP="004945FC">
      <w:pPr>
        <w:pStyle w:val="af0"/>
        <w:ind w:left="0" w:firstLine="567"/>
        <w:jc w:val="center"/>
        <w:rPr>
          <w:rFonts w:ascii="Times New Roman" w:hAnsi="Times New Roman"/>
          <w:b/>
          <w:sz w:val="27"/>
          <w:szCs w:val="27"/>
        </w:rPr>
      </w:pPr>
      <w:r w:rsidRPr="00B20A3E">
        <w:rPr>
          <w:rFonts w:ascii="Times New Roman" w:hAnsi="Times New Roman"/>
          <w:b/>
          <w:sz w:val="27"/>
          <w:szCs w:val="27"/>
        </w:rPr>
        <w:t>Р</w:t>
      </w:r>
      <w:r w:rsidR="004B2481" w:rsidRPr="00B20A3E">
        <w:rPr>
          <w:rFonts w:ascii="Times New Roman" w:hAnsi="Times New Roman"/>
          <w:b/>
          <w:sz w:val="27"/>
          <w:szCs w:val="27"/>
        </w:rPr>
        <w:t xml:space="preserve">еализация регионального </w:t>
      </w:r>
      <w:r w:rsidR="00D32AEE">
        <w:rPr>
          <w:rFonts w:ascii="Times New Roman" w:hAnsi="Times New Roman"/>
          <w:b/>
          <w:sz w:val="27"/>
          <w:szCs w:val="27"/>
        </w:rPr>
        <w:t xml:space="preserve">национального </w:t>
      </w:r>
      <w:r w:rsidR="004B2481" w:rsidRPr="00B20A3E">
        <w:rPr>
          <w:rFonts w:ascii="Times New Roman" w:hAnsi="Times New Roman"/>
          <w:b/>
          <w:sz w:val="27"/>
          <w:szCs w:val="27"/>
        </w:rPr>
        <w:t>проекта</w:t>
      </w:r>
      <w:r w:rsidRPr="00B20A3E">
        <w:rPr>
          <w:rFonts w:ascii="Times New Roman" w:hAnsi="Times New Roman"/>
          <w:b/>
          <w:sz w:val="27"/>
          <w:szCs w:val="27"/>
        </w:rPr>
        <w:t xml:space="preserve"> «Развитие детского здравоохранения, включая создание современной инфраструктуры оказания медицинской помощи детям» на территории Северо-Енисейского района </w:t>
      </w:r>
    </w:p>
    <w:p w:rsidR="007B3093" w:rsidRPr="00B20A3E" w:rsidRDefault="007B3093" w:rsidP="004945FC">
      <w:pPr>
        <w:pStyle w:val="af0"/>
        <w:ind w:left="0" w:firstLine="567"/>
        <w:jc w:val="center"/>
        <w:rPr>
          <w:rFonts w:ascii="Times New Roman" w:hAnsi="Times New Roman"/>
          <w:b/>
          <w:sz w:val="27"/>
          <w:szCs w:val="27"/>
        </w:rPr>
      </w:pPr>
      <w:r w:rsidRPr="00B20A3E">
        <w:rPr>
          <w:rFonts w:ascii="Times New Roman" w:hAnsi="Times New Roman"/>
          <w:b/>
          <w:sz w:val="27"/>
          <w:szCs w:val="27"/>
        </w:rPr>
        <w:t xml:space="preserve">за </w:t>
      </w:r>
      <w:r w:rsidR="00B20A3E">
        <w:rPr>
          <w:rFonts w:ascii="Times New Roman" w:hAnsi="Times New Roman"/>
          <w:b/>
          <w:sz w:val="27"/>
          <w:szCs w:val="27"/>
        </w:rPr>
        <w:t>1</w:t>
      </w:r>
      <w:r w:rsidRPr="00B20A3E">
        <w:rPr>
          <w:rFonts w:ascii="Times New Roman" w:hAnsi="Times New Roman"/>
          <w:b/>
          <w:sz w:val="27"/>
          <w:szCs w:val="27"/>
        </w:rPr>
        <w:t xml:space="preserve"> полугодие 20</w:t>
      </w:r>
      <w:r w:rsidR="00D719F0" w:rsidRPr="00B20A3E">
        <w:rPr>
          <w:rFonts w:ascii="Times New Roman" w:hAnsi="Times New Roman"/>
          <w:b/>
          <w:sz w:val="27"/>
          <w:szCs w:val="27"/>
        </w:rPr>
        <w:t>20</w:t>
      </w:r>
      <w:r w:rsidRPr="00B20A3E">
        <w:rPr>
          <w:rFonts w:ascii="Times New Roman" w:hAnsi="Times New Roman"/>
          <w:b/>
          <w:sz w:val="27"/>
          <w:szCs w:val="27"/>
        </w:rPr>
        <w:t xml:space="preserve"> года</w:t>
      </w:r>
    </w:p>
    <w:p w:rsidR="007B3093" w:rsidRPr="00416F8E" w:rsidRDefault="007B3093" w:rsidP="007B3093">
      <w:pPr>
        <w:pStyle w:val="af0"/>
        <w:ind w:left="0" w:firstLine="709"/>
        <w:jc w:val="center"/>
        <w:rPr>
          <w:rFonts w:ascii="Times New Roman" w:hAnsi="Times New Roman"/>
          <w:b/>
          <w:sz w:val="27"/>
          <w:szCs w:val="27"/>
          <w:u w:val="single"/>
        </w:rPr>
      </w:pPr>
    </w:p>
    <w:p w:rsidR="00D719F0" w:rsidRPr="00B20A3E" w:rsidRDefault="00D719F0" w:rsidP="00D719F0">
      <w:pPr>
        <w:pStyle w:val="af0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B20A3E">
        <w:rPr>
          <w:rFonts w:ascii="Times New Roman" w:hAnsi="Times New Roman"/>
          <w:b/>
          <w:sz w:val="27"/>
          <w:szCs w:val="27"/>
        </w:rPr>
        <w:t xml:space="preserve">В 1 полугодии 2020 года реализация регионального </w:t>
      </w:r>
      <w:r w:rsidR="00D32AEE">
        <w:rPr>
          <w:rFonts w:ascii="Times New Roman" w:hAnsi="Times New Roman"/>
          <w:b/>
          <w:sz w:val="27"/>
          <w:szCs w:val="27"/>
        </w:rPr>
        <w:t xml:space="preserve">национального </w:t>
      </w:r>
      <w:r w:rsidRPr="00B20A3E">
        <w:rPr>
          <w:rFonts w:ascii="Times New Roman" w:hAnsi="Times New Roman"/>
          <w:b/>
          <w:sz w:val="27"/>
          <w:szCs w:val="27"/>
        </w:rPr>
        <w:t xml:space="preserve">проекта Красноярского края «Программа развития детского здравоохранения Красноярского края, включая создание современной инфраструктуры оказания медицинской помощи детям» </w:t>
      </w:r>
      <w:r w:rsidRPr="00B20A3E">
        <w:rPr>
          <w:rFonts w:ascii="Times New Roman" w:hAnsi="Times New Roman"/>
          <w:sz w:val="27"/>
          <w:szCs w:val="27"/>
        </w:rPr>
        <w:t>была направлена на развитие профилактического направления в педиатрии, внедрение современных профилактических технологий, улучшение материально-технической базы детской поликлиники, повышение квалификации кадров.</w:t>
      </w:r>
    </w:p>
    <w:p w:rsidR="00D719F0" w:rsidRPr="00B20A3E" w:rsidRDefault="00D719F0" w:rsidP="00D719F0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B20A3E">
        <w:rPr>
          <w:rFonts w:ascii="Times New Roman" w:hAnsi="Times New Roman"/>
          <w:b/>
          <w:sz w:val="27"/>
          <w:szCs w:val="27"/>
        </w:rPr>
        <w:t xml:space="preserve">В 1 полугодии 2020 года реализация мероприятий данного регионального проекта на территории Северо-Енисейского района была направлена </w:t>
      </w:r>
      <w:proofErr w:type="gramStart"/>
      <w:r w:rsidRPr="00B20A3E">
        <w:rPr>
          <w:rFonts w:ascii="Times New Roman" w:hAnsi="Times New Roman"/>
          <w:b/>
          <w:sz w:val="27"/>
          <w:szCs w:val="27"/>
        </w:rPr>
        <w:t>на</w:t>
      </w:r>
      <w:proofErr w:type="gramEnd"/>
      <w:r w:rsidRPr="00B20A3E">
        <w:rPr>
          <w:rFonts w:ascii="Times New Roman" w:hAnsi="Times New Roman"/>
          <w:b/>
          <w:sz w:val="27"/>
          <w:szCs w:val="27"/>
        </w:rPr>
        <w:t>:</w:t>
      </w:r>
      <w:r w:rsidRPr="00B20A3E">
        <w:rPr>
          <w:rFonts w:ascii="Times New Roman" w:hAnsi="Times New Roman"/>
          <w:sz w:val="27"/>
          <w:szCs w:val="27"/>
        </w:rPr>
        <w:t xml:space="preserve"> </w:t>
      </w:r>
    </w:p>
    <w:p w:rsidR="00D719F0" w:rsidRPr="00B20A3E" w:rsidRDefault="00D719F0" w:rsidP="0049229B">
      <w:pPr>
        <w:pStyle w:val="af5"/>
        <w:numPr>
          <w:ilvl w:val="0"/>
          <w:numId w:val="6"/>
        </w:numPr>
        <w:jc w:val="both"/>
        <w:rPr>
          <w:sz w:val="27"/>
          <w:szCs w:val="27"/>
        </w:rPr>
      </w:pPr>
      <w:r w:rsidRPr="00B20A3E">
        <w:rPr>
          <w:sz w:val="27"/>
          <w:szCs w:val="27"/>
        </w:rPr>
        <w:t>полное оснащение районной больницы медицинским оборудованием, обеспечение его своевременной замены;</w:t>
      </w:r>
    </w:p>
    <w:p w:rsidR="00D719F0" w:rsidRPr="00B20A3E" w:rsidRDefault="00D719F0" w:rsidP="0049229B">
      <w:pPr>
        <w:pStyle w:val="af5"/>
        <w:numPr>
          <w:ilvl w:val="0"/>
          <w:numId w:val="6"/>
        </w:numPr>
        <w:jc w:val="both"/>
        <w:rPr>
          <w:sz w:val="27"/>
          <w:szCs w:val="27"/>
        </w:rPr>
      </w:pPr>
      <w:r w:rsidRPr="00B20A3E">
        <w:rPr>
          <w:sz w:val="27"/>
          <w:szCs w:val="27"/>
        </w:rPr>
        <w:t xml:space="preserve">проведение </w:t>
      </w:r>
      <w:proofErr w:type="spellStart"/>
      <w:r w:rsidRPr="00B20A3E">
        <w:rPr>
          <w:sz w:val="27"/>
          <w:szCs w:val="27"/>
        </w:rPr>
        <w:t>онлайн-консультаций</w:t>
      </w:r>
      <w:proofErr w:type="spellEnd"/>
      <w:r w:rsidRPr="00B20A3E">
        <w:rPr>
          <w:sz w:val="27"/>
          <w:szCs w:val="27"/>
        </w:rPr>
        <w:t xml:space="preserve"> с использованием ресурсов </w:t>
      </w:r>
      <w:proofErr w:type="spellStart"/>
      <w:r w:rsidRPr="00B20A3E">
        <w:rPr>
          <w:sz w:val="27"/>
          <w:szCs w:val="27"/>
        </w:rPr>
        <w:t>телемедицинских</w:t>
      </w:r>
      <w:proofErr w:type="spellEnd"/>
      <w:r w:rsidRPr="00B20A3E">
        <w:rPr>
          <w:sz w:val="27"/>
          <w:szCs w:val="27"/>
        </w:rPr>
        <w:t xml:space="preserve"> технологий;</w:t>
      </w:r>
    </w:p>
    <w:p w:rsidR="00D719F0" w:rsidRPr="00B20A3E" w:rsidRDefault="00D719F0" w:rsidP="0049229B">
      <w:pPr>
        <w:pStyle w:val="af5"/>
        <w:numPr>
          <w:ilvl w:val="0"/>
          <w:numId w:val="6"/>
        </w:numPr>
        <w:jc w:val="both"/>
        <w:rPr>
          <w:sz w:val="27"/>
          <w:szCs w:val="27"/>
        </w:rPr>
      </w:pPr>
      <w:r w:rsidRPr="00B20A3E">
        <w:rPr>
          <w:sz w:val="27"/>
          <w:szCs w:val="27"/>
        </w:rPr>
        <w:t>организацию выездных бригад узких специалистов на места;</w:t>
      </w:r>
    </w:p>
    <w:p w:rsidR="00D719F0" w:rsidRPr="00B20A3E" w:rsidRDefault="00D719F0" w:rsidP="0049229B">
      <w:pPr>
        <w:pStyle w:val="af5"/>
        <w:numPr>
          <w:ilvl w:val="0"/>
          <w:numId w:val="6"/>
        </w:numPr>
        <w:jc w:val="both"/>
        <w:rPr>
          <w:sz w:val="27"/>
          <w:szCs w:val="27"/>
        </w:rPr>
      </w:pPr>
      <w:r w:rsidRPr="00B20A3E">
        <w:rPr>
          <w:sz w:val="27"/>
          <w:szCs w:val="27"/>
        </w:rPr>
        <w:t>развитие школы молодого родителя в части здорового питания, правильного развития ребенка;</w:t>
      </w:r>
    </w:p>
    <w:p w:rsidR="00D719F0" w:rsidRPr="00B20A3E" w:rsidRDefault="00D719F0" w:rsidP="0049229B">
      <w:pPr>
        <w:pStyle w:val="af5"/>
        <w:numPr>
          <w:ilvl w:val="0"/>
          <w:numId w:val="6"/>
        </w:numPr>
        <w:jc w:val="both"/>
        <w:rPr>
          <w:sz w:val="27"/>
          <w:szCs w:val="27"/>
        </w:rPr>
      </w:pPr>
      <w:r w:rsidRPr="00B20A3E">
        <w:rPr>
          <w:sz w:val="27"/>
          <w:szCs w:val="27"/>
        </w:rPr>
        <w:t>обеспечение доступности медицинской помощи, реабилитационных мероприятий для льготной категории детей.</w:t>
      </w:r>
    </w:p>
    <w:p w:rsidR="00D719F0" w:rsidRPr="00B20A3E" w:rsidRDefault="00D719F0" w:rsidP="00D719F0">
      <w:pPr>
        <w:pStyle w:val="af5"/>
        <w:ind w:firstLine="567"/>
        <w:jc w:val="both"/>
        <w:rPr>
          <w:sz w:val="27"/>
          <w:szCs w:val="27"/>
        </w:rPr>
      </w:pPr>
      <w:r w:rsidRPr="00B20A3E">
        <w:rPr>
          <w:sz w:val="27"/>
          <w:szCs w:val="27"/>
        </w:rPr>
        <w:t xml:space="preserve">Состояние социально-экономических условий жизни большинства семей имеющих и воспитывающих детей, сохранение высокого уровня заболеваемости детского населения, </w:t>
      </w:r>
      <w:r w:rsidRPr="00B20A3E">
        <w:rPr>
          <w:b/>
          <w:sz w:val="27"/>
          <w:szCs w:val="27"/>
        </w:rPr>
        <w:t>определяют необходимость совершенствования охраны здоровья детей.</w:t>
      </w:r>
      <w:r w:rsidRPr="00B20A3E">
        <w:rPr>
          <w:sz w:val="27"/>
          <w:szCs w:val="27"/>
        </w:rPr>
        <w:t xml:space="preserve"> </w:t>
      </w:r>
    </w:p>
    <w:p w:rsidR="00D719F0" w:rsidRPr="00B20A3E" w:rsidRDefault="00D719F0" w:rsidP="00D719F0">
      <w:pPr>
        <w:pStyle w:val="af5"/>
        <w:ind w:firstLine="567"/>
        <w:jc w:val="both"/>
        <w:rPr>
          <w:b/>
          <w:sz w:val="27"/>
          <w:szCs w:val="27"/>
        </w:rPr>
      </w:pPr>
      <w:r w:rsidRPr="00B20A3E">
        <w:rPr>
          <w:b/>
          <w:sz w:val="27"/>
          <w:szCs w:val="27"/>
        </w:rPr>
        <w:t>Охрана здоровья детей и развитие детского здравоохранения определены как приоритетные задачи развития здравоохранения в Северо-Енисейском районе.</w:t>
      </w:r>
    </w:p>
    <w:p w:rsidR="00D719F0" w:rsidRPr="00B20A3E" w:rsidRDefault="00D719F0" w:rsidP="00D719F0">
      <w:pPr>
        <w:pStyle w:val="af5"/>
        <w:ind w:firstLine="567"/>
        <w:jc w:val="both"/>
        <w:rPr>
          <w:sz w:val="27"/>
          <w:szCs w:val="27"/>
        </w:rPr>
      </w:pPr>
      <w:r w:rsidRPr="00B20A3E">
        <w:rPr>
          <w:sz w:val="27"/>
          <w:szCs w:val="27"/>
        </w:rPr>
        <w:t xml:space="preserve">На 2020 год в Северо-Енисейском районе запланировано </w:t>
      </w:r>
      <w:r w:rsidRPr="00B20A3E">
        <w:rPr>
          <w:b/>
          <w:sz w:val="27"/>
          <w:szCs w:val="27"/>
        </w:rPr>
        <w:t>80 родов</w:t>
      </w:r>
      <w:r w:rsidRPr="00B20A3E">
        <w:rPr>
          <w:sz w:val="27"/>
          <w:szCs w:val="27"/>
        </w:rPr>
        <w:t xml:space="preserve">. За  1 полугодие 2020 года было </w:t>
      </w:r>
      <w:r w:rsidRPr="00B20A3E">
        <w:rPr>
          <w:b/>
          <w:sz w:val="27"/>
          <w:szCs w:val="27"/>
        </w:rPr>
        <w:t>37 родов</w:t>
      </w:r>
      <w:r w:rsidRPr="00B20A3E">
        <w:rPr>
          <w:sz w:val="27"/>
          <w:szCs w:val="27"/>
        </w:rPr>
        <w:t xml:space="preserve">, родилось живыми - </w:t>
      </w:r>
      <w:r w:rsidRPr="00B20A3E">
        <w:rPr>
          <w:b/>
          <w:sz w:val="27"/>
          <w:szCs w:val="27"/>
        </w:rPr>
        <w:t>36 детей</w:t>
      </w:r>
      <w:r w:rsidRPr="00B20A3E">
        <w:rPr>
          <w:sz w:val="27"/>
          <w:szCs w:val="27"/>
        </w:rPr>
        <w:t xml:space="preserve">.                                                                                                                                                                                                                     </w:t>
      </w:r>
    </w:p>
    <w:p w:rsidR="00D719F0" w:rsidRPr="00B20A3E" w:rsidRDefault="00D719F0" w:rsidP="00D719F0">
      <w:pPr>
        <w:pStyle w:val="af5"/>
        <w:ind w:firstLine="567"/>
        <w:rPr>
          <w:sz w:val="27"/>
          <w:szCs w:val="27"/>
        </w:rPr>
      </w:pPr>
      <w:r w:rsidRPr="00B20A3E">
        <w:rPr>
          <w:sz w:val="27"/>
          <w:szCs w:val="27"/>
        </w:rPr>
        <w:t xml:space="preserve">Перинатальная смертность составила – </w:t>
      </w:r>
      <w:r w:rsidRPr="00B20A3E">
        <w:rPr>
          <w:b/>
          <w:sz w:val="27"/>
          <w:szCs w:val="27"/>
        </w:rPr>
        <w:t>27,0 промилле</w:t>
      </w:r>
      <w:r w:rsidRPr="00B20A3E">
        <w:rPr>
          <w:sz w:val="27"/>
          <w:szCs w:val="27"/>
        </w:rPr>
        <w:t>.</w:t>
      </w:r>
    </w:p>
    <w:p w:rsidR="00D719F0" w:rsidRPr="00B20A3E" w:rsidRDefault="00D719F0" w:rsidP="00D719F0">
      <w:pPr>
        <w:ind w:firstLine="567"/>
        <w:jc w:val="both"/>
        <w:rPr>
          <w:rFonts w:ascii="Times New Roman" w:hAnsi="Times New Roman"/>
          <w:color w:val="FF0000"/>
          <w:sz w:val="27"/>
          <w:szCs w:val="27"/>
        </w:rPr>
      </w:pPr>
      <w:r w:rsidRPr="00B20A3E">
        <w:rPr>
          <w:rFonts w:ascii="Times New Roman" w:hAnsi="Times New Roman"/>
          <w:sz w:val="27"/>
          <w:szCs w:val="27"/>
        </w:rPr>
        <w:t xml:space="preserve">Получено по родовым сертификатам за 1 полугодие 2020 года, всего </w:t>
      </w:r>
      <w:r w:rsidRPr="00B20A3E">
        <w:rPr>
          <w:rFonts w:ascii="Times New Roman" w:hAnsi="Times New Roman"/>
          <w:b/>
          <w:sz w:val="27"/>
          <w:szCs w:val="27"/>
        </w:rPr>
        <w:t>329,89 тыс. рублей</w:t>
      </w:r>
      <w:r w:rsidRPr="00B20A3E">
        <w:rPr>
          <w:rFonts w:ascii="Times New Roman" w:hAnsi="Times New Roman"/>
          <w:sz w:val="27"/>
          <w:szCs w:val="27"/>
        </w:rPr>
        <w:t xml:space="preserve">, в том числе по 1-му талону </w:t>
      </w:r>
      <w:r w:rsidRPr="00B20A3E">
        <w:rPr>
          <w:rFonts w:ascii="Times New Roman" w:hAnsi="Times New Roman"/>
          <w:b/>
          <w:sz w:val="27"/>
          <w:szCs w:val="27"/>
        </w:rPr>
        <w:t>116,36 тыс. рублей</w:t>
      </w:r>
      <w:r w:rsidRPr="00B20A3E">
        <w:rPr>
          <w:rFonts w:ascii="Times New Roman" w:hAnsi="Times New Roman"/>
          <w:sz w:val="27"/>
          <w:szCs w:val="27"/>
        </w:rPr>
        <w:t xml:space="preserve">, по 2-му талону </w:t>
      </w:r>
      <w:r w:rsidRPr="00B20A3E">
        <w:rPr>
          <w:rFonts w:ascii="Times New Roman" w:hAnsi="Times New Roman"/>
          <w:b/>
          <w:sz w:val="27"/>
          <w:szCs w:val="27"/>
        </w:rPr>
        <w:t xml:space="preserve"> 213,53 тыс. рублей.</w:t>
      </w:r>
      <w:r w:rsidRPr="00B20A3E">
        <w:rPr>
          <w:rFonts w:ascii="Times New Roman" w:hAnsi="Times New Roman"/>
          <w:sz w:val="27"/>
          <w:szCs w:val="27"/>
        </w:rPr>
        <w:t xml:space="preserve"> </w:t>
      </w:r>
    </w:p>
    <w:p w:rsidR="00D719F0" w:rsidRPr="00B20A3E" w:rsidRDefault="00D719F0" w:rsidP="00D719F0">
      <w:pPr>
        <w:pStyle w:val="af5"/>
        <w:ind w:firstLine="567"/>
        <w:jc w:val="both"/>
        <w:rPr>
          <w:sz w:val="27"/>
          <w:szCs w:val="27"/>
        </w:rPr>
      </w:pPr>
      <w:r w:rsidRPr="00B20A3E">
        <w:rPr>
          <w:sz w:val="27"/>
          <w:szCs w:val="27"/>
        </w:rPr>
        <w:t xml:space="preserve">Охват беременных женщин ранним наблюдением (постановка на учет по беременности в сроке до 12 недель) за 1 полугодие 2020 года – </w:t>
      </w:r>
      <w:r w:rsidRPr="00B20A3E">
        <w:rPr>
          <w:b/>
          <w:sz w:val="27"/>
          <w:szCs w:val="27"/>
        </w:rPr>
        <w:t>91,0%</w:t>
      </w:r>
      <w:r w:rsidRPr="00B20A3E">
        <w:rPr>
          <w:sz w:val="27"/>
          <w:szCs w:val="27"/>
        </w:rPr>
        <w:t xml:space="preserve"> от количества беременных женщин, вставших на медицинский учет.</w:t>
      </w:r>
    </w:p>
    <w:p w:rsidR="00D719F0" w:rsidRPr="00B20A3E" w:rsidRDefault="00D719F0" w:rsidP="00D719F0">
      <w:pPr>
        <w:pStyle w:val="af5"/>
        <w:ind w:firstLine="567"/>
        <w:jc w:val="both"/>
        <w:rPr>
          <w:sz w:val="27"/>
          <w:szCs w:val="27"/>
        </w:rPr>
      </w:pPr>
      <w:r w:rsidRPr="00B20A3E">
        <w:rPr>
          <w:sz w:val="27"/>
          <w:szCs w:val="27"/>
        </w:rPr>
        <w:t>В течени</w:t>
      </w:r>
      <w:proofErr w:type="gramStart"/>
      <w:r w:rsidRPr="00B20A3E">
        <w:rPr>
          <w:sz w:val="27"/>
          <w:szCs w:val="27"/>
        </w:rPr>
        <w:t>и</w:t>
      </w:r>
      <w:proofErr w:type="gramEnd"/>
      <w:r w:rsidRPr="00B20A3E">
        <w:rPr>
          <w:sz w:val="27"/>
          <w:szCs w:val="27"/>
        </w:rPr>
        <w:t xml:space="preserve"> 1 полугодия 2020 года в круглосуточном стационаре КГБУЗ «Северо-Енисейская районная больница» прошли лечение </w:t>
      </w:r>
      <w:r w:rsidRPr="00B20A3E">
        <w:rPr>
          <w:b/>
          <w:sz w:val="27"/>
          <w:szCs w:val="27"/>
        </w:rPr>
        <w:t>121 ребенок Северо-Енисейского района</w:t>
      </w:r>
      <w:r w:rsidRPr="00B20A3E">
        <w:rPr>
          <w:sz w:val="27"/>
          <w:szCs w:val="27"/>
        </w:rPr>
        <w:t xml:space="preserve">. </w:t>
      </w:r>
    </w:p>
    <w:p w:rsidR="00D719F0" w:rsidRPr="00B20A3E" w:rsidRDefault="00D719F0" w:rsidP="00D719F0">
      <w:pPr>
        <w:pStyle w:val="af5"/>
        <w:ind w:firstLine="567"/>
        <w:jc w:val="both"/>
        <w:rPr>
          <w:sz w:val="27"/>
          <w:szCs w:val="27"/>
        </w:rPr>
      </w:pPr>
      <w:r w:rsidRPr="00B20A3E">
        <w:rPr>
          <w:sz w:val="27"/>
          <w:szCs w:val="27"/>
        </w:rPr>
        <w:t xml:space="preserve">Охват профилактическими осмотрами несовершеннолетних на раннее выявление заболеваний у детей и взятие их под диспансерное наблюдение на территории Северо-Енисейского района составляет </w:t>
      </w:r>
      <w:r w:rsidRPr="00B20A3E">
        <w:rPr>
          <w:b/>
          <w:sz w:val="27"/>
          <w:szCs w:val="27"/>
        </w:rPr>
        <w:t>100%</w:t>
      </w:r>
      <w:r w:rsidRPr="00B20A3E">
        <w:rPr>
          <w:sz w:val="27"/>
          <w:szCs w:val="27"/>
        </w:rPr>
        <w:t xml:space="preserve">. По итогам 1 полугодия 2020 года проведена ежегодная диспансеризация детского населения </w:t>
      </w:r>
      <w:r w:rsidRPr="00B20A3E">
        <w:rPr>
          <w:b/>
          <w:sz w:val="27"/>
          <w:szCs w:val="27"/>
        </w:rPr>
        <w:t>682 детей</w:t>
      </w:r>
      <w:r w:rsidRPr="00B20A3E">
        <w:rPr>
          <w:sz w:val="27"/>
          <w:szCs w:val="27"/>
        </w:rPr>
        <w:t xml:space="preserve"> от рождения до 17 лет.</w:t>
      </w:r>
    </w:p>
    <w:p w:rsidR="007B3093" w:rsidRDefault="007B3093" w:rsidP="007B3093">
      <w:pPr>
        <w:pStyle w:val="af0"/>
        <w:ind w:left="0" w:firstLine="709"/>
        <w:jc w:val="both"/>
        <w:rPr>
          <w:rFonts w:ascii="Times New Roman" w:hAnsi="Times New Roman"/>
        </w:rPr>
      </w:pPr>
    </w:p>
    <w:p w:rsidR="00D32AEE" w:rsidRDefault="007B3093" w:rsidP="006671BE">
      <w:pPr>
        <w:pStyle w:val="af0"/>
        <w:ind w:left="0" w:firstLine="567"/>
        <w:jc w:val="center"/>
        <w:rPr>
          <w:rFonts w:ascii="Times New Roman" w:hAnsi="Times New Roman"/>
          <w:b/>
          <w:sz w:val="27"/>
          <w:szCs w:val="27"/>
        </w:rPr>
      </w:pPr>
      <w:r w:rsidRPr="00B20A3E">
        <w:rPr>
          <w:rFonts w:ascii="Times New Roman" w:hAnsi="Times New Roman"/>
          <w:b/>
          <w:sz w:val="27"/>
          <w:szCs w:val="27"/>
        </w:rPr>
        <w:t xml:space="preserve">Реализация регионального </w:t>
      </w:r>
      <w:r w:rsidR="00D32AEE">
        <w:rPr>
          <w:rFonts w:ascii="Times New Roman" w:hAnsi="Times New Roman"/>
          <w:b/>
          <w:sz w:val="27"/>
          <w:szCs w:val="27"/>
        </w:rPr>
        <w:t xml:space="preserve">национального </w:t>
      </w:r>
      <w:r w:rsidRPr="00B20A3E">
        <w:rPr>
          <w:rFonts w:ascii="Times New Roman" w:hAnsi="Times New Roman"/>
          <w:b/>
          <w:sz w:val="27"/>
          <w:szCs w:val="27"/>
        </w:rPr>
        <w:t xml:space="preserve">проекта «Обеспечение медицинских организаций системы </w:t>
      </w:r>
    </w:p>
    <w:p w:rsidR="007B3093" w:rsidRPr="00B20A3E" w:rsidRDefault="007B3093" w:rsidP="006671BE">
      <w:pPr>
        <w:pStyle w:val="af0"/>
        <w:ind w:left="0" w:firstLine="567"/>
        <w:jc w:val="center"/>
        <w:rPr>
          <w:rFonts w:ascii="Times New Roman" w:hAnsi="Times New Roman"/>
          <w:b/>
          <w:sz w:val="27"/>
          <w:szCs w:val="27"/>
        </w:rPr>
      </w:pPr>
      <w:r w:rsidRPr="00B20A3E">
        <w:rPr>
          <w:rFonts w:ascii="Times New Roman" w:hAnsi="Times New Roman"/>
          <w:b/>
          <w:sz w:val="27"/>
          <w:szCs w:val="27"/>
        </w:rPr>
        <w:t>здравоохранения квалифицированными кадрами»</w:t>
      </w:r>
    </w:p>
    <w:p w:rsidR="006671BE" w:rsidRPr="00B20A3E" w:rsidRDefault="007B3093" w:rsidP="006671BE">
      <w:pPr>
        <w:pStyle w:val="af0"/>
        <w:ind w:left="0"/>
        <w:jc w:val="center"/>
        <w:rPr>
          <w:rFonts w:ascii="Times New Roman" w:hAnsi="Times New Roman"/>
          <w:b/>
          <w:sz w:val="27"/>
          <w:szCs w:val="27"/>
        </w:rPr>
      </w:pPr>
      <w:r w:rsidRPr="00B20A3E">
        <w:rPr>
          <w:rFonts w:ascii="Times New Roman" w:hAnsi="Times New Roman"/>
          <w:b/>
          <w:sz w:val="27"/>
          <w:szCs w:val="27"/>
        </w:rPr>
        <w:t>на территории Северо-Енисейского района</w:t>
      </w:r>
    </w:p>
    <w:p w:rsidR="007B3093" w:rsidRPr="00B20A3E" w:rsidRDefault="007B3093" w:rsidP="006671BE">
      <w:pPr>
        <w:pStyle w:val="af0"/>
        <w:ind w:left="0"/>
        <w:jc w:val="center"/>
        <w:rPr>
          <w:rFonts w:ascii="Times New Roman" w:hAnsi="Times New Roman"/>
          <w:b/>
          <w:sz w:val="27"/>
          <w:szCs w:val="27"/>
        </w:rPr>
      </w:pPr>
      <w:r w:rsidRPr="00B20A3E">
        <w:rPr>
          <w:rFonts w:ascii="Times New Roman" w:hAnsi="Times New Roman"/>
          <w:b/>
          <w:sz w:val="27"/>
          <w:szCs w:val="27"/>
        </w:rPr>
        <w:t xml:space="preserve">за </w:t>
      </w:r>
      <w:r w:rsidR="00B20A3E" w:rsidRPr="00B20A3E">
        <w:rPr>
          <w:rFonts w:ascii="Times New Roman" w:hAnsi="Times New Roman"/>
          <w:b/>
          <w:sz w:val="27"/>
          <w:szCs w:val="27"/>
        </w:rPr>
        <w:t>1</w:t>
      </w:r>
      <w:r w:rsidRPr="00B20A3E">
        <w:rPr>
          <w:rFonts w:ascii="Times New Roman" w:hAnsi="Times New Roman"/>
          <w:b/>
          <w:sz w:val="27"/>
          <w:szCs w:val="27"/>
        </w:rPr>
        <w:t xml:space="preserve"> полугодие 20</w:t>
      </w:r>
      <w:r w:rsidR="00D719F0" w:rsidRPr="00B20A3E">
        <w:rPr>
          <w:rFonts w:ascii="Times New Roman" w:hAnsi="Times New Roman"/>
          <w:b/>
          <w:sz w:val="27"/>
          <w:szCs w:val="27"/>
        </w:rPr>
        <w:t>20</w:t>
      </w:r>
      <w:r w:rsidRPr="00B20A3E">
        <w:rPr>
          <w:rFonts w:ascii="Times New Roman" w:hAnsi="Times New Roman"/>
          <w:b/>
          <w:sz w:val="27"/>
          <w:szCs w:val="27"/>
        </w:rPr>
        <w:t xml:space="preserve"> года</w:t>
      </w:r>
    </w:p>
    <w:p w:rsidR="007B3093" w:rsidRDefault="007B3093" w:rsidP="007B3093">
      <w:pPr>
        <w:pStyle w:val="af0"/>
        <w:ind w:left="0" w:firstLine="709"/>
        <w:jc w:val="center"/>
        <w:rPr>
          <w:rFonts w:ascii="Times New Roman" w:hAnsi="Times New Roman"/>
          <w:b/>
          <w:u w:val="single"/>
        </w:rPr>
      </w:pPr>
    </w:p>
    <w:p w:rsidR="00D719F0" w:rsidRPr="00B20A3E" w:rsidRDefault="00D719F0" w:rsidP="00FA0C6F">
      <w:pPr>
        <w:ind w:firstLine="567"/>
        <w:jc w:val="both"/>
        <w:rPr>
          <w:rFonts w:ascii="Times New Roman" w:hAnsi="Times New Roman"/>
          <w:sz w:val="27"/>
          <w:szCs w:val="27"/>
        </w:rPr>
      </w:pPr>
      <w:r w:rsidRPr="00B20A3E">
        <w:rPr>
          <w:rFonts w:ascii="Times New Roman" w:hAnsi="Times New Roman"/>
          <w:b/>
          <w:sz w:val="27"/>
          <w:szCs w:val="27"/>
        </w:rPr>
        <w:t>В 1 полугодии 2020 года реализация регионального</w:t>
      </w:r>
      <w:r w:rsidR="00D32AEE">
        <w:rPr>
          <w:rFonts w:ascii="Times New Roman" w:hAnsi="Times New Roman"/>
          <w:b/>
          <w:sz w:val="27"/>
          <w:szCs w:val="27"/>
        </w:rPr>
        <w:t xml:space="preserve"> национального</w:t>
      </w:r>
      <w:r w:rsidRPr="00B20A3E">
        <w:rPr>
          <w:rFonts w:ascii="Times New Roman" w:hAnsi="Times New Roman"/>
          <w:b/>
          <w:sz w:val="27"/>
          <w:szCs w:val="27"/>
        </w:rPr>
        <w:t xml:space="preserve"> проекта Красноярского края «Обеспечение медицинских организаций системы здравоохранения квалифицированными кадрами» </w:t>
      </w:r>
      <w:r w:rsidRPr="00B20A3E">
        <w:rPr>
          <w:rFonts w:ascii="Times New Roman" w:hAnsi="Times New Roman"/>
          <w:sz w:val="27"/>
          <w:szCs w:val="27"/>
        </w:rPr>
        <w:t xml:space="preserve">была направлена на устранение дефицита кадров в </w:t>
      </w:r>
      <w:proofErr w:type="spellStart"/>
      <w:proofErr w:type="gramStart"/>
      <w:r w:rsidRPr="00B20A3E">
        <w:rPr>
          <w:rFonts w:ascii="Times New Roman" w:hAnsi="Times New Roman"/>
          <w:sz w:val="27"/>
          <w:szCs w:val="27"/>
        </w:rPr>
        <w:t>сердечно-сосудистой</w:t>
      </w:r>
      <w:proofErr w:type="spellEnd"/>
      <w:proofErr w:type="gramEnd"/>
      <w:r w:rsidRPr="00B20A3E">
        <w:rPr>
          <w:rFonts w:ascii="Times New Roman" w:hAnsi="Times New Roman"/>
          <w:sz w:val="27"/>
          <w:szCs w:val="27"/>
        </w:rPr>
        <w:t>, онкологической службах медицинской организации, оказывающих медицинскую помощь детям, повышение профессионального уровня специалистов здравоохранения.</w:t>
      </w:r>
    </w:p>
    <w:p w:rsidR="00D719F0" w:rsidRPr="00B20A3E" w:rsidRDefault="00D719F0" w:rsidP="00FA0C6F">
      <w:pPr>
        <w:pStyle w:val="af0"/>
        <w:ind w:left="0" w:firstLine="567"/>
        <w:jc w:val="both"/>
        <w:rPr>
          <w:rFonts w:ascii="Times New Roman" w:hAnsi="Times New Roman"/>
          <w:b/>
          <w:sz w:val="27"/>
          <w:szCs w:val="27"/>
        </w:rPr>
      </w:pPr>
      <w:r w:rsidRPr="00B20A3E">
        <w:rPr>
          <w:rFonts w:ascii="Times New Roman" w:hAnsi="Times New Roman"/>
          <w:b/>
          <w:sz w:val="27"/>
          <w:szCs w:val="27"/>
        </w:rPr>
        <w:t xml:space="preserve">В 1 полугодии 2020 года реализация мероприятий данного регионального проекта на территории Северо-Енисейского района была направлена </w:t>
      </w:r>
      <w:proofErr w:type="gramStart"/>
      <w:r w:rsidRPr="00B20A3E">
        <w:rPr>
          <w:rFonts w:ascii="Times New Roman" w:hAnsi="Times New Roman"/>
          <w:b/>
          <w:sz w:val="27"/>
          <w:szCs w:val="27"/>
        </w:rPr>
        <w:t>на</w:t>
      </w:r>
      <w:proofErr w:type="gramEnd"/>
      <w:r w:rsidRPr="00B20A3E">
        <w:rPr>
          <w:rFonts w:ascii="Times New Roman" w:hAnsi="Times New Roman"/>
          <w:b/>
          <w:sz w:val="27"/>
          <w:szCs w:val="27"/>
        </w:rPr>
        <w:t>:</w:t>
      </w:r>
    </w:p>
    <w:p w:rsidR="00D719F0" w:rsidRPr="00B20A3E" w:rsidRDefault="00D719F0" w:rsidP="0049229B">
      <w:pPr>
        <w:pStyle w:val="af5"/>
        <w:numPr>
          <w:ilvl w:val="0"/>
          <w:numId w:val="7"/>
        </w:numPr>
        <w:ind w:left="0" w:firstLine="567"/>
        <w:jc w:val="both"/>
        <w:rPr>
          <w:sz w:val="27"/>
          <w:szCs w:val="27"/>
        </w:rPr>
      </w:pPr>
      <w:r w:rsidRPr="00B20A3E">
        <w:rPr>
          <w:sz w:val="27"/>
          <w:szCs w:val="27"/>
        </w:rPr>
        <w:t>выработку мер стимулирования для тех специалистов, которые направляются на работу в отдаленные, труднодоступные районы (где отсутствует альтернатива получения медицинской помощи, нет частных клиник);</w:t>
      </w:r>
    </w:p>
    <w:p w:rsidR="00D719F0" w:rsidRPr="00B20A3E" w:rsidRDefault="00D719F0" w:rsidP="0049229B">
      <w:pPr>
        <w:pStyle w:val="af5"/>
        <w:numPr>
          <w:ilvl w:val="0"/>
          <w:numId w:val="7"/>
        </w:numPr>
        <w:ind w:left="0" w:firstLine="567"/>
        <w:jc w:val="both"/>
        <w:rPr>
          <w:sz w:val="27"/>
          <w:szCs w:val="27"/>
        </w:rPr>
      </w:pPr>
      <w:r w:rsidRPr="00B20A3E">
        <w:rPr>
          <w:sz w:val="27"/>
          <w:szCs w:val="27"/>
        </w:rPr>
        <w:t>обеспечение дифференцированного подхода при формировании целевого показателя дорожной карты  средней заработной платы;</w:t>
      </w:r>
    </w:p>
    <w:p w:rsidR="00D719F0" w:rsidRPr="00B20A3E" w:rsidRDefault="00D719F0" w:rsidP="0049229B">
      <w:pPr>
        <w:pStyle w:val="af5"/>
        <w:numPr>
          <w:ilvl w:val="0"/>
          <w:numId w:val="7"/>
        </w:numPr>
        <w:ind w:left="0" w:firstLine="567"/>
        <w:jc w:val="both"/>
        <w:rPr>
          <w:sz w:val="27"/>
          <w:szCs w:val="27"/>
        </w:rPr>
      </w:pPr>
      <w:r w:rsidRPr="00B20A3E">
        <w:rPr>
          <w:sz w:val="27"/>
          <w:szCs w:val="27"/>
        </w:rPr>
        <w:t>разработку перечня социальных льгот для медицинских работников, работающих в районах Крайнего Севера;</w:t>
      </w:r>
    </w:p>
    <w:p w:rsidR="00D719F0" w:rsidRPr="00B20A3E" w:rsidRDefault="00D719F0" w:rsidP="0049229B">
      <w:pPr>
        <w:pStyle w:val="af5"/>
        <w:numPr>
          <w:ilvl w:val="0"/>
          <w:numId w:val="7"/>
        </w:numPr>
        <w:ind w:left="0" w:firstLine="567"/>
        <w:jc w:val="both"/>
        <w:rPr>
          <w:sz w:val="27"/>
          <w:szCs w:val="27"/>
        </w:rPr>
      </w:pPr>
      <w:r w:rsidRPr="00B20A3E">
        <w:rPr>
          <w:sz w:val="27"/>
          <w:szCs w:val="27"/>
        </w:rPr>
        <w:t>развитие и поощрение наставничества в учреждении здравоохранения.</w:t>
      </w:r>
    </w:p>
    <w:p w:rsidR="00D719F0" w:rsidRPr="00D719F0" w:rsidRDefault="00D719F0" w:rsidP="00FA0C6F">
      <w:pPr>
        <w:pStyle w:val="af5"/>
        <w:ind w:firstLine="567"/>
        <w:jc w:val="both"/>
        <w:rPr>
          <w:sz w:val="27"/>
          <w:szCs w:val="27"/>
        </w:rPr>
      </w:pPr>
      <w:r w:rsidRPr="00B20A3E">
        <w:rPr>
          <w:b/>
          <w:sz w:val="27"/>
          <w:szCs w:val="27"/>
          <w:lang w:eastAsia="en-US"/>
        </w:rPr>
        <w:t>В рамках реализации данного направления в Северо-Енисейском районе за последние несколько лет многое было сделано для обеспечения учреждений здравоохранения медицинскими специалистами</w:t>
      </w:r>
      <w:r w:rsidRPr="00B20A3E">
        <w:rPr>
          <w:sz w:val="27"/>
          <w:szCs w:val="27"/>
          <w:lang w:eastAsia="en-US"/>
        </w:rPr>
        <w:t>: введены дополнительные</w:t>
      </w:r>
      <w:r w:rsidRPr="00D719F0">
        <w:rPr>
          <w:sz w:val="27"/>
          <w:szCs w:val="27"/>
          <w:lang w:eastAsia="en-US"/>
        </w:rPr>
        <w:t xml:space="preserve"> денежные выплаты сотрудникам первого звена, переформатирована работа поликлиники, п</w:t>
      </w:r>
      <w:r w:rsidRPr="00D719F0">
        <w:rPr>
          <w:sz w:val="27"/>
          <w:szCs w:val="27"/>
        </w:rPr>
        <w:t xml:space="preserve">редоставление жилья медицинским работникам осуществляется в приоритетном порядке администрацией Северо-Енисейского района. </w:t>
      </w:r>
    </w:p>
    <w:p w:rsidR="00D719F0" w:rsidRPr="00D719F0" w:rsidRDefault="00D719F0" w:rsidP="00FA0C6F">
      <w:pPr>
        <w:ind w:firstLine="567"/>
        <w:jc w:val="both"/>
        <w:rPr>
          <w:rFonts w:ascii="Times New Roman" w:hAnsi="Times New Roman"/>
          <w:sz w:val="27"/>
          <w:szCs w:val="27"/>
          <w:lang w:eastAsia="en-US"/>
        </w:rPr>
      </w:pPr>
      <w:r w:rsidRPr="00D719F0">
        <w:rPr>
          <w:rFonts w:ascii="Times New Roman" w:hAnsi="Times New Roman"/>
          <w:sz w:val="27"/>
          <w:szCs w:val="27"/>
          <w:lang w:eastAsia="en-US"/>
        </w:rPr>
        <w:t xml:space="preserve">По итогам 1 полугодия 2020 года в Северо-Енисейской районной больнице работает  врачей - </w:t>
      </w:r>
      <w:r w:rsidRPr="00D719F0">
        <w:rPr>
          <w:rFonts w:ascii="Times New Roman" w:hAnsi="Times New Roman"/>
          <w:b/>
          <w:sz w:val="27"/>
          <w:szCs w:val="27"/>
          <w:lang w:eastAsia="en-US"/>
        </w:rPr>
        <w:t>32</w:t>
      </w:r>
      <w:r w:rsidRPr="00D719F0">
        <w:rPr>
          <w:rFonts w:ascii="Times New Roman" w:hAnsi="Times New Roman"/>
          <w:sz w:val="27"/>
          <w:szCs w:val="27"/>
          <w:lang w:eastAsia="en-US"/>
        </w:rPr>
        <w:t xml:space="preserve"> человека, среднего медицинского персонала - </w:t>
      </w:r>
      <w:r w:rsidRPr="00D719F0">
        <w:rPr>
          <w:rFonts w:ascii="Times New Roman" w:hAnsi="Times New Roman"/>
          <w:b/>
          <w:sz w:val="27"/>
          <w:szCs w:val="27"/>
          <w:lang w:eastAsia="en-US"/>
        </w:rPr>
        <w:t xml:space="preserve">109 </w:t>
      </w:r>
      <w:r w:rsidRPr="00D719F0">
        <w:rPr>
          <w:rFonts w:ascii="Times New Roman" w:hAnsi="Times New Roman"/>
          <w:sz w:val="27"/>
          <w:szCs w:val="27"/>
          <w:lang w:eastAsia="en-US"/>
        </w:rPr>
        <w:t xml:space="preserve">человек и младшего медицинского персонала - </w:t>
      </w:r>
      <w:r w:rsidRPr="00D719F0">
        <w:rPr>
          <w:rFonts w:ascii="Times New Roman" w:hAnsi="Times New Roman"/>
          <w:b/>
          <w:sz w:val="27"/>
          <w:szCs w:val="27"/>
          <w:lang w:eastAsia="en-US"/>
        </w:rPr>
        <w:t>15</w:t>
      </w:r>
      <w:r w:rsidRPr="00D719F0">
        <w:rPr>
          <w:rFonts w:ascii="Times New Roman" w:hAnsi="Times New Roman"/>
          <w:sz w:val="27"/>
          <w:szCs w:val="27"/>
          <w:lang w:eastAsia="en-US"/>
        </w:rPr>
        <w:t xml:space="preserve"> человек.</w:t>
      </w:r>
    </w:p>
    <w:p w:rsidR="00D719F0" w:rsidRPr="00B20A3E" w:rsidRDefault="00D719F0" w:rsidP="00FA0C6F">
      <w:pPr>
        <w:pStyle w:val="af5"/>
        <w:ind w:firstLine="567"/>
        <w:jc w:val="both"/>
        <w:rPr>
          <w:sz w:val="27"/>
          <w:szCs w:val="27"/>
        </w:rPr>
      </w:pPr>
      <w:r w:rsidRPr="00D719F0">
        <w:rPr>
          <w:sz w:val="27"/>
          <w:szCs w:val="27"/>
        </w:rPr>
        <w:t>В целом по Северо-</w:t>
      </w:r>
      <w:r w:rsidRPr="00B20A3E">
        <w:rPr>
          <w:sz w:val="27"/>
          <w:szCs w:val="27"/>
        </w:rPr>
        <w:t xml:space="preserve">Енисейской районной больнице среднемесячная заработная плата работников за 1 полугодие 2020 года составила </w:t>
      </w:r>
      <w:r w:rsidRPr="00B20A3E">
        <w:rPr>
          <w:b/>
          <w:sz w:val="27"/>
          <w:szCs w:val="27"/>
        </w:rPr>
        <w:t>64 376,7</w:t>
      </w:r>
      <w:r w:rsidRPr="00B20A3E">
        <w:rPr>
          <w:sz w:val="27"/>
          <w:szCs w:val="27"/>
        </w:rPr>
        <w:t xml:space="preserve"> рублей, в том числе врачей </w:t>
      </w:r>
      <w:r w:rsidRPr="00B20A3E">
        <w:rPr>
          <w:b/>
          <w:sz w:val="27"/>
          <w:szCs w:val="27"/>
        </w:rPr>
        <w:t>119 850,4</w:t>
      </w:r>
      <w:r w:rsidRPr="00B20A3E">
        <w:rPr>
          <w:sz w:val="27"/>
          <w:szCs w:val="27"/>
        </w:rPr>
        <w:t xml:space="preserve"> рублей, среднего медперсонала </w:t>
      </w:r>
      <w:r w:rsidRPr="00B20A3E">
        <w:rPr>
          <w:b/>
          <w:sz w:val="27"/>
          <w:szCs w:val="27"/>
        </w:rPr>
        <w:t>62 106,5</w:t>
      </w:r>
      <w:r w:rsidRPr="00B20A3E">
        <w:rPr>
          <w:sz w:val="27"/>
          <w:szCs w:val="27"/>
        </w:rPr>
        <w:t xml:space="preserve"> рублей, младшего медперсонала </w:t>
      </w:r>
      <w:r w:rsidRPr="00B20A3E">
        <w:rPr>
          <w:b/>
          <w:sz w:val="27"/>
          <w:szCs w:val="27"/>
        </w:rPr>
        <w:t>62 746,7</w:t>
      </w:r>
      <w:r w:rsidRPr="00B20A3E">
        <w:rPr>
          <w:sz w:val="27"/>
          <w:szCs w:val="27"/>
        </w:rPr>
        <w:t xml:space="preserve"> рубля. </w:t>
      </w:r>
    </w:p>
    <w:p w:rsidR="00D719F0" w:rsidRDefault="00D719F0" w:rsidP="00FA0C6F">
      <w:pPr>
        <w:pStyle w:val="af5"/>
        <w:ind w:firstLine="567"/>
        <w:jc w:val="both"/>
        <w:rPr>
          <w:sz w:val="27"/>
          <w:szCs w:val="27"/>
        </w:rPr>
      </w:pPr>
      <w:r w:rsidRPr="00B20A3E">
        <w:rPr>
          <w:sz w:val="27"/>
          <w:szCs w:val="27"/>
        </w:rPr>
        <w:t xml:space="preserve">Среднемесячная заработная плата врачам, среднему и младшему медицинскому персоналу выплачивается, в соответствии с дорожной картой, утвержденной министерством здравоохранения Красноярского края для КГБУЗ «Северо-Енисейской районной больницы» на 2020 год. Увеличение заработной платы </w:t>
      </w:r>
      <w:r w:rsidRPr="00B20A3E">
        <w:rPr>
          <w:b/>
          <w:sz w:val="27"/>
          <w:szCs w:val="27"/>
        </w:rPr>
        <w:t xml:space="preserve">произошло за счет выплат  медицинскому персоналу по лечению новой </w:t>
      </w:r>
      <w:proofErr w:type="spellStart"/>
      <w:r w:rsidRPr="00B20A3E">
        <w:rPr>
          <w:b/>
          <w:sz w:val="27"/>
          <w:szCs w:val="27"/>
        </w:rPr>
        <w:t>коронавирусной</w:t>
      </w:r>
      <w:proofErr w:type="spellEnd"/>
      <w:r w:rsidRPr="00B20A3E">
        <w:rPr>
          <w:b/>
          <w:sz w:val="27"/>
          <w:szCs w:val="27"/>
        </w:rPr>
        <w:t xml:space="preserve"> инфекции</w:t>
      </w:r>
      <w:r w:rsidRPr="00B20A3E">
        <w:rPr>
          <w:sz w:val="27"/>
          <w:szCs w:val="27"/>
        </w:rPr>
        <w:t>.</w:t>
      </w:r>
    </w:p>
    <w:p w:rsidR="006A7572" w:rsidRPr="00B20A3E" w:rsidRDefault="006A7572" w:rsidP="006A7572">
      <w:pPr>
        <w:pStyle w:val="af5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оценке 2020 года </w:t>
      </w:r>
      <w:r w:rsidRPr="00B20A3E">
        <w:rPr>
          <w:sz w:val="27"/>
          <w:szCs w:val="27"/>
        </w:rPr>
        <w:t>среднемесячная заработная плата работников состави</w:t>
      </w:r>
      <w:r>
        <w:rPr>
          <w:sz w:val="27"/>
          <w:szCs w:val="27"/>
        </w:rPr>
        <w:t>т</w:t>
      </w:r>
      <w:r w:rsidRPr="00B20A3E">
        <w:rPr>
          <w:sz w:val="27"/>
          <w:szCs w:val="27"/>
        </w:rPr>
        <w:t xml:space="preserve"> </w:t>
      </w:r>
      <w:r>
        <w:rPr>
          <w:b/>
          <w:sz w:val="27"/>
          <w:szCs w:val="27"/>
        </w:rPr>
        <w:t>66 271,4</w:t>
      </w:r>
      <w:r w:rsidRPr="00B20A3E">
        <w:rPr>
          <w:sz w:val="27"/>
          <w:szCs w:val="27"/>
        </w:rPr>
        <w:t xml:space="preserve"> рублей, в том числе врачей </w:t>
      </w:r>
      <w:r>
        <w:rPr>
          <w:b/>
          <w:sz w:val="27"/>
          <w:szCs w:val="27"/>
        </w:rPr>
        <w:t>124 855,2</w:t>
      </w:r>
      <w:r w:rsidRPr="00B20A3E">
        <w:rPr>
          <w:sz w:val="27"/>
          <w:szCs w:val="27"/>
        </w:rPr>
        <w:t xml:space="preserve"> рублей, среднего медперсонала </w:t>
      </w:r>
      <w:r>
        <w:rPr>
          <w:b/>
          <w:sz w:val="27"/>
          <w:szCs w:val="27"/>
        </w:rPr>
        <w:t>64 421,3</w:t>
      </w:r>
      <w:r w:rsidRPr="00B20A3E">
        <w:rPr>
          <w:sz w:val="27"/>
          <w:szCs w:val="27"/>
        </w:rPr>
        <w:t xml:space="preserve"> рублей, младшего медперсонала </w:t>
      </w:r>
      <w:r>
        <w:rPr>
          <w:b/>
          <w:sz w:val="27"/>
          <w:szCs w:val="27"/>
        </w:rPr>
        <w:t>67 483,0</w:t>
      </w:r>
      <w:r>
        <w:rPr>
          <w:sz w:val="27"/>
          <w:szCs w:val="27"/>
        </w:rPr>
        <w:t xml:space="preserve"> рублей</w:t>
      </w:r>
      <w:r w:rsidRPr="00B20A3E">
        <w:rPr>
          <w:sz w:val="27"/>
          <w:szCs w:val="27"/>
        </w:rPr>
        <w:t xml:space="preserve">. </w:t>
      </w:r>
    </w:p>
    <w:p w:rsidR="00D719F0" w:rsidRPr="00B20A3E" w:rsidRDefault="00D719F0" w:rsidP="006A7572">
      <w:pPr>
        <w:pStyle w:val="af5"/>
        <w:ind w:firstLine="567"/>
        <w:jc w:val="both"/>
        <w:rPr>
          <w:b/>
          <w:sz w:val="27"/>
          <w:szCs w:val="27"/>
        </w:rPr>
      </w:pPr>
      <w:r w:rsidRPr="00B20A3E">
        <w:rPr>
          <w:sz w:val="27"/>
          <w:szCs w:val="27"/>
        </w:rPr>
        <w:t xml:space="preserve">В числе востребованных и ожидаемых населением района специалистов, остаются такие врачи, как врач анестезиолог-реаниматолог, хирург, врач акушер-гинеколог, врач </w:t>
      </w:r>
      <w:proofErr w:type="spellStart"/>
      <w:r w:rsidRPr="00B20A3E">
        <w:rPr>
          <w:sz w:val="27"/>
          <w:szCs w:val="27"/>
        </w:rPr>
        <w:t>дерматовениролог</w:t>
      </w:r>
      <w:proofErr w:type="spellEnd"/>
      <w:r w:rsidRPr="00B20A3E">
        <w:rPr>
          <w:sz w:val="27"/>
          <w:szCs w:val="27"/>
        </w:rPr>
        <w:t xml:space="preserve">, врач </w:t>
      </w:r>
      <w:proofErr w:type="spellStart"/>
      <w:r w:rsidRPr="00B20A3E">
        <w:rPr>
          <w:sz w:val="27"/>
          <w:szCs w:val="27"/>
        </w:rPr>
        <w:t>психиатор-нарколог</w:t>
      </w:r>
      <w:proofErr w:type="spellEnd"/>
      <w:r w:rsidRPr="00B20A3E">
        <w:rPr>
          <w:sz w:val="27"/>
          <w:szCs w:val="27"/>
        </w:rPr>
        <w:t xml:space="preserve">, врач анестезиолог, врач </w:t>
      </w:r>
      <w:proofErr w:type="spellStart"/>
      <w:r w:rsidRPr="00B20A3E">
        <w:rPr>
          <w:sz w:val="27"/>
          <w:szCs w:val="27"/>
        </w:rPr>
        <w:t>оториноларинголог</w:t>
      </w:r>
      <w:proofErr w:type="spellEnd"/>
      <w:r w:rsidRPr="00B20A3E">
        <w:rPr>
          <w:sz w:val="27"/>
          <w:szCs w:val="27"/>
        </w:rPr>
        <w:t>.</w:t>
      </w:r>
    </w:p>
    <w:p w:rsidR="007B3093" w:rsidRDefault="007B3093" w:rsidP="007B3093">
      <w:pPr>
        <w:pStyle w:val="af0"/>
        <w:ind w:left="0" w:firstLine="567"/>
        <w:jc w:val="both"/>
        <w:rPr>
          <w:rFonts w:ascii="Times New Roman" w:hAnsi="Times New Roman"/>
          <w:color w:val="000000"/>
          <w:shd w:val="clear" w:color="auto" w:fill="FFFFFF"/>
        </w:rPr>
      </w:pPr>
    </w:p>
    <w:p w:rsidR="007B3093" w:rsidRPr="00B20A3E" w:rsidRDefault="007B3093" w:rsidP="006671BE">
      <w:pPr>
        <w:pStyle w:val="af0"/>
        <w:ind w:left="0" w:firstLine="567"/>
        <w:jc w:val="center"/>
        <w:rPr>
          <w:rFonts w:ascii="Times New Roman" w:hAnsi="Times New Roman"/>
          <w:b/>
          <w:sz w:val="27"/>
          <w:szCs w:val="27"/>
        </w:rPr>
      </w:pPr>
      <w:r w:rsidRPr="00B20A3E">
        <w:rPr>
          <w:rFonts w:ascii="Times New Roman" w:hAnsi="Times New Roman"/>
          <w:b/>
          <w:sz w:val="27"/>
          <w:szCs w:val="27"/>
        </w:rPr>
        <w:t>Реализация регионального проекта «Создание единого цифрового контура в здравоохранении на основе единой государственной информационной системы в сфере здравоохранения (ЕГИСЗ)»</w:t>
      </w:r>
      <w:r w:rsidR="004B2481" w:rsidRPr="00B20A3E">
        <w:rPr>
          <w:rFonts w:ascii="Times New Roman" w:hAnsi="Times New Roman"/>
          <w:b/>
          <w:sz w:val="27"/>
          <w:szCs w:val="27"/>
        </w:rPr>
        <w:t xml:space="preserve"> </w:t>
      </w:r>
      <w:r w:rsidRPr="00B20A3E">
        <w:rPr>
          <w:rFonts w:ascii="Times New Roman" w:hAnsi="Times New Roman"/>
          <w:b/>
          <w:sz w:val="27"/>
          <w:szCs w:val="27"/>
        </w:rPr>
        <w:t>на территории Северо-Енисейского района</w:t>
      </w:r>
      <w:r w:rsidR="006671BE" w:rsidRPr="00B20A3E">
        <w:rPr>
          <w:rFonts w:ascii="Times New Roman" w:hAnsi="Times New Roman"/>
          <w:b/>
          <w:sz w:val="27"/>
          <w:szCs w:val="27"/>
        </w:rPr>
        <w:t xml:space="preserve"> </w:t>
      </w:r>
      <w:r w:rsidRPr="00B20A3E">
        <w:rPr>
          <w:rFonts w:ascii="Times New Roman" w:hAnsi="Times New Roman"/>
          <w:b/>
          <w:sz w:val="27"/>
          <w:szCs w:val="27"/>
        </w:rPr>
        <w:t xml:space="preserve">за </w:t>
      </w:r>
      <w:r w:rsidR="00B20A3E" w:rsidRPr="00B20A3E">
        <w:rPr>
          <w:rFonts w:ascii="Times New Roman" w:hAnsi="Times New Roman"/>
          <w:b/>
          <w:sz w:val="27"/>
          <w:szCs w:val="27"/>
        </w:rPr>
        <w:t>1</w:t>
      </w:r>
      <w:r w:rsidRPr="00B20A3E">
        <w:rPr>
          <w:rFonts w:ascii="Times New Roman" w:hAnsi="Times New Roman"/>
          <w:b/>
          <w:sz w:val="27"/>
          <w:szCs w:val="27"/>
        </w:rPr>
        <w:t xml:space="preserve"> полугодие 20</w:t>
      </w:r>
      <w:r w:rsidR="00D719F0" w:rsidRPr="00B20A3E">
        <w:rPr>
          <w:rFonts w:ascii="Times New Roman" w:hAnsi="Times New Roman"/>
          <w:b/>
          <w:sz w:val="27"/>
          <w:szCs w:val="27"/>
        </w:rPr>
        <w:t>20</w:t>
      </w:r>
      <w:r w:rsidRPr="00B20A3E">
        <w:rPr>
          <w:rFonts w:ascii="Times New Roman" w:hAnsi="Times New Roman"/>
          <w:b/>
          <w:sz w:val="27"/>
          <w:szCs w:val="27"/>
        </w:rPr>
        <w:t xml:space="preserve"> года</w:t>
      </w:r>
    </w:p>
    <w:p w:rsidR="007B3093" w:rsidRDefault="007B3093" w:rsidP="007B3093">
      <w:pPr>
        <w:pStyle w:val="af0"/>
        <w:ind w:left="0" w:firstLine="709"/>
        <w:jc w:val="center"/>
        <w:rPr>
          <w:rFonts w:ascii="Times New Roman" w:hAnsi="Times New Roman"/>
          <w:b/>
          <w:u w:val="single"/>
        </w:rPr>
      </w:pPr>
    </w:p>
    <w:p w:rsidR="00D719F0" w:rsidRPr="00B20A3E" w:rsidRDefault="00D719F0" w:rsidP="00D719F0">
      <w:pPr>
        <w:ind w:firstLine="567"/>
        <w:jc w:val="both"/>
        <w:rPr>
          <w:rFonts w:ascii="Times New Roman" w:hAnsi="Times New Roman"/>
          <w:sz w:val="27"/>
          <w:szCs w:val="27"/>
        </w:rPr>
      </w:pPr>
      <w:proofErr w:type="gramStart"/>
      <w:r w:rsidRPr="00B20A3E">
        <w:rPr>
          <w:rFonts w:ascii="Times New Roman" w:hAnsi="Times New Roman"/>
          <w:b/>
          <w:sz w:val="27"/>
          <w:szCs w:val="27"/>
        </w:rPr>
        <w:t xml:space="preserve">В 1 полугодии 2020 года реализация регионального проекта Красноярского края «Обеспечение медицинских организаций системы здравоохранения квалифицированными кадрами» </w:t>
      </w:r>
      <w:r w:rsidRPr="00B20A3E">
        <w:rPr>
          <w:rFonts w:ascii="Times New Roman" w:hAnsi="Times New Roman"/>
          <w:sz w:val="27"/>
          <w:szCs w:val="27"/>
        </w:rPr>
        <w:t>была направлена на создание механизмов взаимодействия медицинских организаций на основе единой государственной информационной системы в сфере здравоохранения, что обеспечит преобразование и повышение эффективности функционирования отрасли здравоохранения на всех уровнях и создаст условия для использования гражданами электронных услуг и сервисов в сфере здравоохранения.</w:t>
      </w:r>
      <w:proofErr w:type="gramEnd"/>
    </w:p>
    <w:p w:rsidR="00D719F0" w:rsidRPr="00B20A3E" w:rsidRDefault="00D719F0" w:rsidP="00D719F0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B20A3E">
        <w:rPr>
          <w:rFonts w:ascii="Times New Roman" w:hAnsi="Times New Roman"/>
          <w:b/>
          <w:sz w:val="27"/>
          <w:szCs w:val="27"/>
        </w:rPr>
        <w:t>В 1 полугодии 2020 года реализация мероприятий данного регионального проекта на территории Северо-Енисейского района направлена на</w:t>
      </w:r>
      <w:r w:rsidRPr="00B20A3E">
        <w:rPr>
          <w:rFonts w:ascii="Times New Roman" w:hAnsi="Times New Roman"/>
          <w:sz w:val="27"/>
          <w:szCs w:val="27"/>
        </w:rPr>
        <w:t xml:space="preserve"> обеспечение подключения отдаленных подразделений районной больницы к сети Интернет.</w:t>
      </w:r>
    </w:p>
    <w:p w:rsidR="00D719F0" w:rsidRPr="00B20A3E" w:rsidRDefault="00D719F0" w:rsidP="00D719F0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B20A3E">
        <w:rPr>
          <w:rFonts w:ascii="Times New Roman" w:hAnsi="Times New Roman"/>
          <w:sz w:val="27"/>
          <w:szCs w:val="27"/>
        </w:rPr>
        <w:t>В 1 полугодии 2020 года проводилось внедрение и развитие медицинских информационных систем через всех медицинских структурах КГБУЗ «Северо-Енисейская районная больница».</w:t>
      </w:r>
    </w:p>
    <w:p w:rsidR="00D719F0" w:rsidRPr="00B20A3E" w:rsidRDefault="00D719F0" w:rsidP="00D719F0">
      <w:pPr>
        <w:ind w:firstLine="567"/>
        <w:jc w:val="both"/>
        <w:rPr>
          <w:rFonts w:ascii="Times New Roman" w:hAnsi="Times New Roman"/>
          <w:sz w:val="27"/>
          <w:szCs w:val="27"/>
        </w:rPr>
      </w:pPr>
      <w:r w:rsidRPr="00B20A3E">
        <w:rPr>
          <w:rFonts w:ascii="Times New Roman" w:hAnsi="Times New Roman"/>
          <w:sz w:val="27"/>
          <w:szCs w:val="27"/>
        </w:rPr>
        <w:t>Осуществлялся электронный медицинский документооборот между всеми медицинскими структурами районной больницы. Периодически проводилось обновление программного обеспечения через систему Министерства здравоохранения Красноярского края, ККМИАЦ (Красноярский краевой медицинский информационно-аналитический центр).</w:t>
      </w:r>
    </w:p>
    <w:p w:rsidR="00D719F0" w:rsidRPr="00B20A3E" w:rsidRDefault="00D719F0" w:rsidP="00D719F0">
      <w:pPr>
        <w:ind w:firstLine="567"/>
        <w:jc w:val="both"/>
        <w:rPr>
          <w:rFonts w:ascii="Times New Roman" w:hAnsi="Times New Roman"/>
          <w:sz w:val="27"/>
          <w:szCs w:val="27"/>
        </w:rPr>
      </w:pPr>
      <w:r w:rsidRPr="00B20A3E">
        <w:rPr>
          <w:rFonts w:ascii="Times New Roman" w:hAnsi="Times New Roman"/>
          <w:sz w:val="27"/>
          <w:szCs w:val="27"/>
        </w:rPr>
        <w:t xml:space="preserve">В районной больнице </w:t>
      </w:r>
      <w:r w:rsidRPr="00B20A3E">
        <w:rPr>
          <w:rFonts w:ascii="Times New Roman" w:hAnsi="Times New Roman"/>
          <w:b/>
          <w:sz w:val="27"/>
          <w:szCs w:val="27"/>
        </w:rPr>
        <w:t>создан централизованный сервис</w:t>
      </w:r>
      <w:r w:rsidRPr="00B20A3E">
        <w:rPr>
          <w:rFonts w:ascii="Times New Roman" w:hAnsi="Times New Roman"/>
          <w:sz w:val="27"/>
          <w:szCs w:val="27"/>
        </w:rPr>
        <w:t xml:space="preserve">, который обеспечивает преемственность медицинской помощи, маршрутизацию пациентов и мониторинг оказания медицинской помощи по отдельным профилям заболеваний, а также организацию </w:t>
      </w:r>
      <w:proofErr w:type="spellStart"/>
      <w:r w:rsidRPr="00B20A3E">
        <w:rPr>
          <w:rFonts w:ascii="Times New Roman" w:hAnsi="Times New Roman"/>
          <w:sz w:val="27"/>
          <w:szCs w:val="27"/>
        </w:rPr>
        <w:t>телемедицинских</w:t>
      </w:r>
      <w:proofErr w:type="spellEnd"/>
      <w:r w:rsidRPr="00B20A3E">
        <w:rPr>
          <w:rFonts w:ascii="Times New Roman" w:hAnsi="Times New Roman"/>
          <w:sz w:val="27"/>
          <w:szCs w:val="27"/>
        </w:rPr>
        <w:t xml:space="preserve"> консультаций. </w:t>
      </w:r>
    </w:p>
    <w:p w:rsidR="00D719F0" w:rsidRPr="00B20A3E" w:rsidRDefault="00D719F0" w:rsidP="00D719F0">
      <w:pPr>
        <w:ind w:firstLine="567"/>
        <w:jc w:val="both"/>
        <w:rPr>
          <w:rFonts w:ascii="Times New Roman" w:hAnsi="Times New Roman"/>
          <w:sz w:val="27"/>
          <w:szCs w:val="27"/>
        </w:rPr>
      </w:pPr>
      <w:r w:rsidRPr="00B20A3E">
        <w:rPr>
          <w:rFonts w:ascii="Times New Roman" w:hAnsi="Times New Roman"/>
          <w:sz w:val="27"/>
          <w:szCs w:val="27"/>
        </w:rPr>
        <w:t>Также, реализуется система электронных рецептов, автоматизированное  управление льготным лекарственным обеспечением.</w:t>
      </w:r>
    </w:p>
    <w:p w:rsidR="00D719F0" w:rsidRPr="00B20A3E" w:rsidRDefault="00D719F0" w:rsidP="00D719F0">
      <w:pPr>
        <w:pStyle w:val="af0"/>
        <w:ind w:left="0" w:firstLine="567"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B20A3E">
        <w:rPr>
          <w:rFonts w:ascii="Times New Roman" w:hAnsi="Times New Roman"/>
          <w:sz w:val="27"/>
          <w:szCs w:val="27"/>
        </w:rPr>
        <w:t xml:space="preserve">Подключение к ЕГИСЗ (единая государственная информационная система здравоохранения) в сфере здравоохранения Северо-Енисейской районной больницы обеспечивает </w:t>
      </w:r>
      <w:r w:rsidRPr="00B20A3E">
        <w:rPr>
          <w:rFonts w:ascii="Times New Roman" w:hAnsi="Times New Roman"/>
          <w:b/>
          <w:sz w:val="27"/>
          <w:szCs w:val="27"/>
        </w:rPr>
        <w:t>для граждан услуги (сервисы) в личном кабинете пациента «Мое здоровье».</w:t>
      </w:r>
    </w:p>
    <w:p w:rsidR="00605BDD" w:rsidRDefault="00605BDD" w:rsidP="00514339">
      <w:pPr>
        <w:pStyle w:val="3"/>
        <w:keepNext w:val="0"/>
        <w:widowControl w:val="0"/>
        <w:numPr>
          <w:ilvl w:val="2"/>
          <w:numId w:val="1"/>
        </w:numPr>
        <w:tabs>
          <w:tab w:val="left" w:pos="3420"/>
        </w:tabs>
        <w:suppressAutoHyphens/>
        <w:spacing w:before="0" w:after="0"/>
        <w:ind w:left="0" w:firstLine="539"/>
        <w:jc w:val="center"/>
        <w:rPr>
          <w:rFonts w:ascii="Times New Roman" w:hAnsi="Times New Roman" w:cs="Times New Roman"/>
          <w:sz w:val="27"/>
          <w:szCs w:val="27"/>
          <w:u w:val="single"/>
        </w:rPr>
      </w:pPr>
    </w:p>
    <w:p w:rsidR="00111428" w:rsidRPr="00227ABA" w:rsidRDefault="00A00F42" w:rsidP="00514339">
      <w:pPr>
        <w:pStyle w:val="3"/>
        <w:keepNext w:val="0"/>
        <w:widowControl w:val="0"/>
        <w:numPr>
          <w:ilvl w:val="2"/>
          <w:numId w:val="1"/>
        </w:numPr>
        <w:tabs>
          <w:tab w:val="left" w:pos="3420"/>
        </w:tabs>
        <w:suppressAutoHyphens/>
        <w:spacing w:before="0" w:after="0"/>
        <w:ind w:left="0" w:firstLine="539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227ABA">
        <w:rPr>
          <w:rFonts w:ascii="Times New Roman" w:hAnsi="Times New Roman" w:cs="Times New Roman"/>
          <w:sz w:val="27"/>
          <w:szCs w:val="27"/>
          <w:u w:val="single"/>
        </w:rPr>
        <w:t>1</w:t>
      </w:r>
      <w:r w:rsidR="002A149D">
        <w:rPr>
          <w:rFonts w:ascii="Times New Roman" w:hAnsi="Times New Roman" w:cs="Times New Roman"/>
          <w:sz w:val="27"/>
          <w:szCs w:val="27"/>
          <w:u w:val="single"/>
        </w:rPr>
        <w:t>3</w:t>
      </w:r>
      <w:r w:rsidR="00B87F5C" w:rsidRPr="00227ABA">
        <w:rPr>
          <w:rFonts w:ascii="Times New Roman" w:hAnsi="Times New Roman" w:cs="Times New Roman"/>
          <w:sz w:val="27"/>
          <w:szCs w:val="27"/>
          <w:u w:val="single"/>
        </w:rPr>
        <w:t xml:space="preserve">. </w:t>
      </w:r>
      <w:r w:rsidR="00111428" w:rsidRPr="00227ABA">
        <w:rPr>
          <w:rFonts w:ascii="Times New Roman" w:hAnsi="Times New Roman" w:cs="Times New Roman"/>
          <w:sz w:val="27"/>
          <w:szCs w:val="27"/>
          <w:u w:val="single"/>
        </w:rPr>
        <w:t>Уровень жизни населения</w:t>
      </w:r>
    </w:p>
    <w:p w:rsidR="00111428" w:rsidRPr="007C41E3" w:rsidRDefault="00111428" w:rsidP="00111428">
      <w:pPr>
        <w:rPr>
          <w:sz w:val="27"/>
          <w:szCs w:val="27"/>
          <w:highlight w:val="yellow"/>
        </w:rPr>
      </w:pPr>
    </w:p>
    <w:p w:rsidR="00111428" w:rsidRPr="00227ABA" w:rsidRDefault="00111428" w:rsidP="00227ABA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27ABA">
        <w:rPr>
          <w:rFonts w:ascii="Times New Roman" w:hAnsi="Times New Roman" w:cs="Times New Roman"/>
          <w:sz w:val="27"/>
          <w:szCs w:val="27"/>
        </w:rPr>
        <w:t>Заработная плата является важнейшим индикатором роста уровня жизни населения Северо-Енисейского района. Рост доходов граждан обеспечивает и рост благополучия жителей района. Поэтому, одним из основных безусловных приоритетов социально-экономического развития района является своевременная и полная выплата заработной платы, начисленной всем работникам предприятий и организаций района.</w:t>
      </w:r>
    </w:p>
    <w:p w:rsidR="00111428" w:rsidRDefault="00111428" w:rsidP="003A65FB">
      <w:pPr>
        <w:pStyle w:val="a3"/>
        <w:shd w:val="clear" w:color="auto" w:fill="FFFFFF" w:themeFill="background1"/>
        <w:ind w:firstLine="567"/>
        <w:rPr>
          <w:color w:val="000000"/>
          <w:sz w:val="27"/>
          <w:szCs w:val="27"/>
        </w:rPr>
      </w:pPr>
      <w:r w:rsidRPr="00227ABA">
        <w:rPr>
          <w:color w:val="000000"/>
          <w:sz w:val="27"/>
          <w:szCs w:val="27"/>
        </w:rPr>
        <w:t xml:space="preserve">Среднемесячная заработная плата работников предприятий и организаций </w:t>
      </w:r>
      <w:r w:rsidR="00CC4D70" w:rsidRPr="00227ABA">
        <w:rPr>
          <w:color w:val="000000"/>
          <w:sz w:val="27"/>
          <w:szCs w:val="27"/>
        </w:rPr>
        <w:t xml:space="preserve">по данным </w:t>
      </w:r>
      <w:proofErr w:type="spellStart"/>
      <w:r w:rsidR="00CC4D70" w:rsidRPr="00227ABA">
        <w:rPr>
          <w:color w:val="000000"/>
          <w:sz w:val="27"/>
          <w:szCs w:val="27"/>
        </w:rPr>
        <w:t>Красноярскстата</w:t>
      </w:r>
      <w:proofErr w:type="spellEnd"/>
      <w:r w:rsidR="00CC4D70" w:rsidRPr="00227ABA">
        <w:rPr>
          <w:color w:val="000000"/>
          <w:sz w:val="27"/>
          <w:szCs w:val="27"/>
        </w:rPr>
        <w:t xml:space="preserve"> за </w:t>
      </w:r>
      <w:r w:rsidR="00514339">
        <w:rPr>
          <w:color w:val="000000"/>
          <w:sz w:val="27"/>
          <w:szCs w:val="27"/>
        </w:rPr>
        <w:t xml:space="preserve">1 полугодие </w:t>
      </w:r>
      <w:r w:rsidR="00E33B3F">
        <w:rPr>
          <w:color w:val="000000"/>
          <w:sz w:val="27"/>
          <w:szCs w:val="27"/>
        </w:rPr>
        <w:t>2020</w:t>
      </w:r>
      <w:r w:rsidR="00CC4D70" w:rsidRPr="00227ABA">
        <w:rPr>
          <w:color w:val="000000"/>
          <w:sz w:val="27"/>
          <w:szCs w:val="27"/>
        </w:rPr>
        <w:t xml:space="preserve"> год</w:t>
      </w:r>
      <w:r w:rsidR="00E33B3F">
        <w:rPr>
          <w:color w:val="000000"/>
          <w:sz w:val="27"/>
          <w:szCs w:val="27"/>
        </w:rPr>
        <w:t>а</w:t>
      </w:r>
      <w:r w:rsidR="00CC4D70" w:rsidRPr="00227ABA">
        <w:rPr>
          <w:color w:val="000000"/>
          <w:sz w:val="27"/>
          <w:szCs w:val="27"/>
        </w:rPr>
        <w:t xml:space="preserve"> по </w:t>
      </w:r>
      <w:r w:rsidR="00BD7553" w:rsidRPr="00227ABA">
        <w:rPr>
          <w:color w:val="000000"/>
          <w:sz w:val="27"/>
          <w:szCs w:val="27"/>
        </w:rPr>
        <w:t>Северо-Енисейско</w:t>
      </w:r>
      <w:r w:rsidR="00CC4D70" w:rsidRPr="00227ABA">
        <w:rPr>
          <w:color w:val="000000"/>
          <w:sz w:val="27"/>
          <w:szCs w:val="27"/>
        </w:rPr>
        <w:t>му</w:t>
      </w:r>
      <w:r w:rsidR="00BD7553" w:rsidRPr="00227ABA">
        <w:rPr>
          <w:color w:val="000000"/>
          <w:sz w:val="27"/>
          <w:szCs w:val="27"/>
        </w:rPr>
        <w:t xml:space="preserve"> </w:t>
      </w:r>
      <w:r w:rsidRPr="00227ABA">
        <w:rPr>
          <w:color w:val="000000"/>
          <w:sz w:val="27"/>
          <w:szCs w:val="27"/>
        </w:rPr>
        <w:t>район</w:t>
      </w:r>
      <w:r w:rsidR="00CC4D70" w:rsidRPr="00227ABA">
        <w:rPr>
          <w:color w:val="000000"/>
          <w:sz w:val="27"/>
          <w:szCs w:val="27"/>
        </w:rPr>
        <w:t>у</w:t>
      </w:r>
      <w:r w:rsidRPr="00227ABA">
        <w:rPr>
          <w:color w:val="000000"/>
          <w:sz w:val="27"/>
          <w:szCs w:val="27"/>
        </w:rPr>
        <w:t xml:space="preserve"> </w:t>
      </w:r>
      <w:r w:rsidR="00CC4D70" w:rsidRPr="00227ABA">
        <w:rPr>
          <w:color w:val="000000"/>
          <w:sz w:val="27"/>
          <w:szCs w:val="27"/>
        </w:rPr>
        <w:t xml:space="preserve">составила </w:t>
      </w:r>
      <w:r w:rsidR="00E33B3F" w:rsidRPr="00B20A3E">
        <w:rPr>
          <w:b/>
          <w:color w:val="000000"/>
          <w:sz w:val="27"/>
          <w:szCs w:val="27"/>
        </w:rPr>
        <w:t>101 875,8</w:t>
      </w:r>
      <w:r w:rsidR="00B87F5C" w:rsidRPr="00227ABA">
        <w:rPr>
          <w:b/>
          <w:color w:val="000000"/>
          <w:sz w:val="27"/>
          <w:szCs w:val="27"/>
        </w:rPr>
        <w:t xml:space="preserve"> руб</w:t>
      </w:r>
      <w:r w:rsidR="00B87F5C" w:rsidRPr="00227ABA">
        <w:rPr>
          <w:color w:val="000000"/>
          <w:sz w:val="27"/>
          <w:szCs w:val="27"/>
        </w:rPr>
        <w:t xml:space="preserve">., и увеличилась по отношению к аналогичному периоду прошлого года на </w:t>
      </w:r>
      <w:r w:rsidR="00E33B3F">
        <w:rPr>
          <w:b/>
          <w:color w:val="000000"/>
          <w:sz w:val="27"/>
          <w:szCs w:val="27"/>
        </w:rPr>
        <w:t>8,2</w:t>
      </w:r>
      <w:r w:rsidR="00B87F5C" w:rsidRPr="00227ABA">
        <w:rPr>
          <w:b/>
          <w:color w:val="000000"/>
          <w:sz w:val="27"/>
          <w:szCs w:val="27"/>
        </w:rPr>
        <w:t>%</w:t>
      </w:r>
      <w:r w:rsidR="00E33B3F">
        <w:rPr>
          <w:color w:val="000000"/>
          <w:sz w:val="27"/>
          <w:szCs w:val="27"/>
        </w:rPr>
        <w:t>.</w:t>
      </w:r>
    </w:p>
    <w:p w:rsidR="00661673" w:rsidRPr="00227ABA" w:rsidRDefault="00661673" w:rsidP="00661673">
      <w:pPr>
        <w:pStyle w:val="a3"/>
        <w:shd w:val="clear" w:color="auto" w:fill="FFFFFF" w:themeFill="background1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 оценке 20</w:t>
      </w:r>
      <w:r w:rsidR="00E33B3F">
        <w:rPr>
          <w:color w:val="000000"/>
          <w:sz w:val="27"/>
          <w:szCs w:val="27"/>
        </w:rPr>
        <w:t>20</w:t>
      </w:r>
      <w:r>
        <w:rPr>
          <w:color w:val="000000"/>
          <w:sz w:val="27"/>
          <w:szCs w:val="27"/>
        </w:rPr>
        <w:t xml:space="preserve"> года среднемесячная заработная плата работников предприятий и организаций Северо-Енисейского района составит </w:t>
      </w:r>
      <w:r w:rsidR="00E33B3F" w:rsidRPr="00B20A3E">
        <w:rPr>
          <w:b/>
          <w:color w:val="000000"/>
          <w:sz w:val="27"/>
          <w:szCs w:val="27"/>
        </w:rPr>
        <w:t>90 593,8</w:t>
      </w:r>
      <w:r w:rsidRPr="00B20A3E">
        <w:rPr>
          <w:b/>
          <w:color w:val="000000"/>
          <w:sz w:val="27"/>
          <w:szCs w:val="27"/>
        </w:rPr>
        <w:t xml:space="preserve"> руб.</w:t>
      </w:r>
      <w:r>
        <w:rPr>
          <w:color w:val="000000"/>
          <w:sz w:val="27"/>
          <w:szCs w:val="27"/>
        </w:rPr>
        <w:t xml:space="preserve"> </w:t>
      </w:r>
    </w:p>
    <w:p w:rsidR="00E771A4" w:rsidRPr="00F66C40" w:rsidRDefault="00057DED" w:rsidP="00C677E7">
      <w:pPr>
        <w:pStyle w:val="a3"/>
        <w:ind w:firstLine="567"/>
        <w:rPr>
          <w:color w:val="000000"/>
          <w:sz w:val="27"/>
          <w:szCs w:val="27"/>
        </w:rPr>
      </w:pPr>
      <w:r w:rsidRPr="00F66C40">
        <w:rPr>
          <w:color w:val="000000"/>
          <w:sz w:val="27"/>
          <w:szCs w:val="27"/>
        </w:rPr>
        <w:t xml:space="preserve">Динамика </w:t>
      </w:r>
      <w:r w:rsidR="00111428" w:rsidRPr="00F66C40">
        <w:rPr>
          <w:color w:val="000000"/>
          <w:sz w:val="27"/>
          <w:szCs w:val="27"/>
        </w:rPr>
        <w:t xml:space="preserve"> среднемесячной  заработной плат</w:t>
      </w:r>
      <w:r w:rsidRPr="00F66C40">
        <w:rPr>
          <w:color w:val="000000"/>
          <w:sz w:val="27"/>
          <w:szCs w:val="27"/>
        </w:rPr>
        <w:t>ы</w:t>
      </w:r>
      <w:r w:rsidR="00111428" w:rsidRPr="00F66C40">
        <w:rPr>
          <w:color w:val="000000"/>
          <w:sz w:val="27"/>
          <w:szCs w:val="27"/>
        </w:rPr>
        <w:t xml:space="preserve"> </w:t>
      </w:r>
      <w:r w:rsidR="00BE49C5" w:rsidRPr="00F66C40">
        <w:rPr>
          <w:color w:val="000000"/>
          <w:sz w:val="27"/>
          <w:szCs w:val="27"/>
        </w:rPr>
        <w:t xml:space="preserve">работников предприятий и организаций </w:t>
      </w:r>
      <w:r w:rsidR="00111428" w:rsidRPr="00F66C40">
        <w:rPr>
          <w:color w:val="000000"/>
          <w:sz w:val="27"/>
          <w:szCs w:val="27"/>
        </w:rPr>
        <w:t>Северо-Енисейско</w:t>
      </w:r>
      <w:r w:rsidRPr="00F66C40">
        <w:rPr>
          <w:color w:val="000000"/>
          <w:sz w:val="27"/>
          <w:szCs w:val="27"/>
        </w:rPr>
        <w:t>го</w:t>
      </w:r>
      <w:r w:rsidR="00111428" w:rsidRPr="00F66C40">
        <w:rPr>
          <w:color w:val="000000"/>
          <w:sz w:val="27"/>
          <w:szCs w:val="27"/>
        </w:rPr>
        <w:t xml:space="preserve"> район</w:t>
      </w:r>
      <w:r w:rsidRPr="00F66C40">
        <w:rPr>
          <w:color w:val="000000"/>
          <w:sz w:val="27"/>
          <w:szCs w:val="27"/>
        </w:rPr>
        <w:t>а</w:t>
      </w:r>
      <w:r w:rsidR="00111428" w:rsidRPr="00F66C40">
        <w:rPr>
          <w:color w:val="000000"/>
          <w:sz w:val="27"/>
          <w:szCs w:val="27"/>
        </w:rPr>
        <w:t xml:space="preserve"> </w:t>
      </w:r>
      <w:r w:rsidRPr="00F66C40">
        <w:rPr>
          <w:color w:val="000000"/>
          <w:sz w:val="27"/>
          <w:szCs w:val="27"/>
        </w:rPr>
        <w:t>представлена</w:t>
      </w:r>
      <w:r w:rsidR="00645045" w:rsidRPr="00F66C40">
        <w:rPr>
          <w:color w:val="000000"/>
          <w:sz w:val="27"/>
          <w:szCs w:val="27"/>
        </w:rPr>
        <w:t xml:space="preserve"> в таблице </w:t>
      </w:r>
      <w:r w:rsidR="00645045" w:rsidRPr="00E846B7">
        <w:rPr>
          <w:color w:val="000000"/>
          <w:sz w:val="27"/>
          <w:szCs w:val="27"/>
        </w:rPr>
        <w:t>№</w:t>
      </w:r>
      <w:r w:rsidR="00103FC8">
        <w:rPr>
          <w:color w:val="000000"/>
          <w:sz w:val="27"/>
          <w:szCs w:val="27"/>
        </w:rPr>
        <w:t>2</w:t>
      </w:r>
      <w:r w:rsidR="00605BDD">
        <w:rPr>
          <w:color w:val="000000"/>
          <w:sz w:val="27"/>
          <w:szCs w:val="27"/>
        </w:rPr>
        <w:t>0</w:t>
      </w:r>
      <w:r w:rsidR="00645045" w:rsidRPr="00E846B7">
        <w:rPr>
          <w:color w:val="000000"/>
          <w:sz w:val="27"/>
          <w:szCs w:val="27"/>
        </w:rPr>
        <w:t>.</w:t>
      </w:r>
    </w:p>
    <w:p w:rsidR="00605BDD" w:rsidRPr="007C41E3" w:rsidRDefault="00605BDD" w:rsidP="00B87F5C">
      <w:pPr>
        <w:pStyle w:val="a3"/>
        <w:ind w:firstLine="540"/>
        <w:jc w:val="center"/>
        <w:rPr>
          <w:b/>
          <w:color w:val="000000"/>
          <w:sz w:val="27"/>
          <w:szCs w:val="27"/>
          <w:highlight w:val="yellow"/>
        </w:rPr>
      </w:pPr>
    </w:p>
    <w:p w:rsidR="00111428" w:rsidRPr="00F66C40" w:rsidRDefault="00057DED" w:rsidP="00B87F5C">
      <w:pPr>
        <w:pStyle w:val="a3"/>
        <w:ind w:firstLine="540"/>
        <w:jc w:val="center"/>
        <w:rPr>
          <w:b/>
          <w:color w:val="000000"/>
          <w:sz w:val="27"/>
          <w:szCs w:val="27"/>
        </w:rPr>
      </w:pPr>
      <w:r w:rsidRPr="00F66C40">
        <w:rPr>
          <w:b/>
          <w:color w:val="000000"/>
          <w:sz w:val="27"/>
          <w:szCs w:val="27"/>
        </w:rPr>
        <w:t>Динамика среднемесячной</w:t>
      </w:r>
      <w:r w:rsidR="00111428" w:rsidRPr="00F66C40">
        <w:rPr>
          <w:b/>
          <w:color w:val="000000"/>
          <w:sz w:val="27"/>
          <w:szCs w:val="27"/>
        </w:rPr>
        <w:t xml:space="preserve">  заработн</w:t>
      </w:r>
      <w:r w:rsidRPr="00F66C40">
        <w:rPr>
          <w:b/>
          <w:color w:val="000000"/>
          <w:sz w:val="27"/>
          <w:szCs w:val="27"/>
        </w:rPr>
        <w:t>ой</w:t>
      </w:r>
      <w:r w:rsidR="00111428" w:rsidRPr="00F66C40">
        <w:rPr>
          <w:b/>
          <w:color w:val="000000"/>
          <w:sz w:val="27"/>
          <w:szCs w:val="27"/>
        </w:rPr>
        <w:t xml:space="preserve"> плат</w:t>
      </w:r>
      <w:r w:rsidRPr="00F66C40">
        <w:rPr>
          <w:b/>
          <w:color w:val="000000"/>
          <w:sz w:val="27"/>
          <w:szCs w:val="27"/>
        </w:rPr>
        <w:t>ы</w:t>
      </w:r>
      <w:r w:rsidR="00BE49C5" w:rsidRPr="00F66C40">
        <w:rPr>
          <w:b/>
          <w:color w:val="000000"/>
          <w:sz w:val="27"/>
          <w:szCs w:val="27"/>
        </w:rPr>
        <w:t xml:space="preserve"> работников</w:t>
      </w:r>
      <w:r w:rsidR="00111428" w:rsidRPr="00F66C40">
        <w:rPr>
          <w:b/>
          <w:color w:val="000000"/>
          <w:sz w:val="27"/>
          <w:szCs w:val="27"/>
        </w:rPr>
        <w:t xml:space="preserve"> </w:t>
      </w:r>
      <w:r w:rsidR="00BE49C5" w:rsidRPr="00F66C40">
        <w:rPr>
          <w:b/>
          <w:color w:val="000000"/>
          <w:sz w:val="27"/>
          <w:szCs w:val="27"/>
        </w:rPr>
        <w:t xml:space="preserve">предприятий и </w:t>
      </w:r>
      <w:r w:rsidR="00B87F5C" w:rsidRPr="00F66C40">
        <w:rPr>
          <w:b/>
          <w:color w:val="000000"/>
          <w:sz w:val="27"/>
          <w:szCs w:val="27"/>
        </w:rPr>
        <w:t xml:space="preserve">организаций </w:t>
      </w:r>
      <w:r w:rsidRPr="00F66C40">
        <w:rPr>
          <w:b/>
          <w:color w:val="000000"/>
          <w:sz w:val="27"/>
          <w:szCs w:val="27"/>
        </w:rPr>
        <w:t>Северо-Енисейского</w:t>
      </w:r>
      <w:r w:rsidR="00111428" w:rsidRPr="00F66C40">
        <w:rPr>
          <w:b/>
          <w:color w:val="000000"/>
          <w:sz w:val="27"/>
          <w:szCs w:val="27"/>
        </w:rPr>
        <w:t xml:space="preserve"> район</w:t>
      </w:r>
      <w:r w:rsidRPr="00F66C40">
        <w:rPr>
          <w:b/>
          <w:color w:val="000000"/>
          <w:sz w:val="27"/>
          <w:szCs w:val="27"/>
        </w:rPr>
        <w:t>а</w:t>
      </w:r>
      <w:r w:rsidR="00111428" w:rsidRPr="00F66C40">
        <w:rPr>
          <w:b/>
          <w:color w:val="000000"/>
          <w:sz w:val="27"/>
          <w:szCs w:val="27"/>
        </w:rPr>
        <w:t xml:space="preserve"> </w:t>
      </w:r>
    </w:p>
    <w:p w:rsidR="00B87F5C" w:rsidRPr="00F66C40" w:rsidRDefault="00605BDD" w:rsidP="00B87F5C">
      <w:pPr>
        <w:pStyle w:val="a3"/>
        <w:ind w:firstLine="54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Таблица </w:t>
      </w:r>
      <w:r w:rsidR="006D0F2D">
        <w:rPr>
          <w:color w:val="000000"/>
          <w:sz w:val="24"/>
          <w:szCs w:val="24"/>
        </w:rPr>
        <w:t>№</w:t>
      </w:r>
      <w:r>
        <w:rPr>
          <w:color w:val="000000"/>
          <w:sz w:val="24"/>
          <w:szCs w:val="24"/>
        </w:rPr>
        <w:t>20</w:t>
      </w:r>
    </w:p>
    <w:tbl>
      <w:tblPr>
        <w:tblW w:w="9639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1560"/>
        <w:gridCol w:w="850"/>
        <w:gridCol w:w="992"/>
        <w:gridCol w:w="993"/>
        <w:gridCol w:w="992"/>
        <w:gridCol w:w="1134"/>
        <w:gridCol w:w="1134"/>
        <w:gridCol w:w="992"/>
        <w:gridCol w:w="992"/>
      </w:tblGrid>
      <w:tr w:rsidR="006A7572" w:rsidRPr="00233066" w:rsidTr="006D0F2D">
        <w:trPr>
          <w:cantSplit/>
          <w:trHeight w:val="136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A7572" w:rsidRPr="00233066" w:rsidRDefault="006A7572" w:rsidP="00E33B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06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  <w:p w:rsidR="006A7572" w:rsidRPr="00233066" w:rsidRDefault="006A7572" w:rsidP="00E33B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A7572" w:rsidRPr="00233066" w:rsidRDefault="006A7572" w:rsidP="00E33B3F">
            <w:pPr>
              <w:ind w:right="-9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066">
              <w:rPr>
                <w:rFonts w:ascii="Times New Roman" w:hAnsi="Times New Roman" w:cs="Times New Roman"/>
                <w:b/>
                <w:sz w:val="20"/>
                <w:szCs w:val="20"/>
              </w:rPr>
              <w:t>2016</w:t>
            </w:r>
          </w:p>
          <w:p w:rsidR="006A7572" w:rsidRPr="00233066" w:rsidRDefault="006A7572" w:rsidP="00E33B3F">
            <w:pPr>
              <w:ind w:right="-9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0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  <w:p w:rsidR="006A7572" w:rsidRPr="00233066" w:rsidRDefault="006A7572" w:rsidP="00E33B3F">
            <w:pPr>
              <w:ind w:right="-9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A7572" w:rsidRPr="00233066" w:rsidRDefault="006A7572" w:rsidP="00E33B3F">
            <w:pPr>
              <w:ind w:right="-9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066">
              <w:rPr>
                <w:rFonts w:ascii="Times New Roman" w:hAnsi="Times New Roman" w:cs="Times New Roman"/>
                <w:b/>
                <w:sz w:val="20"/>
                <w:szCs w:val="20"/>
              </w:rPr>
              <w:t>2017</w:t>
            </w:r>
          </w:p>
          <w:p w:rsidR="006A7572" w:rsidRPr="00233066" w:rsidRDefault="006A7572" w:rsidP="00E33B3F">
            <w:pPr>
              <w:ind w:right="-9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0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  <w:p w:rsidR="006A7572" w:rsidRPr="00233066" w:rsidRDefault="006A7572" w:rsidP="00E33B3F">
            <w:pPr>
              <w:ind w:right="-9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A7572" w:rsidRPr="00233066" w:rsidRDefault="006A7572" w:rsidP="00E33B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0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2018 </w:t>
            </w:r>
          </w:p>
          <w:p w:rsidR="006A7572" w:rsidRPr="00233066" w:rsidRDefault="006A7572" w:rsidP="00E33B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066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  <w:p w:rsidR="006A7572" w:rsidRPr="00233066" w:rsidRDefault="006A7572" w:rsidP="00E33B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A7572" w:rsidRPr="00233066" w:rsidRDefault="006A7572" w:rsidP="00E33B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0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</w:t>
            </w:r>
          </w:p>
          <w:p w:rsidR="006A7572" w:rsidRPr="00233066" w:rsidRDefault="006A7572" w:rsidP="00E33B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0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  <w:p w:rsidR="006A7572" w:rsidRPr="00233066" w:rsidRDefault="006A7572" w:rsidP="00E33B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7572" w:rsidRPr="00233066" w:rsidRDefault="006A7572" w:rsidP="00E33B3F">
            <w:pPr>
              <w:ind w:left="-79" w:right="-2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066">
              <w:rPr>
                <w:rFonts w:ascii="Times New Roman" w:hAnsi="Times New Roman" w:cs="Times New Roman"/>
                <w:b/>
                <w:sz w:val="20"/>
                <w:szCs w:val="20"/>
              </w:rPr>
              <w:t>1 полугодие</w:t>
            </w:r>
          </w:p>
          <w:p w:rsidR="006A7572" w:rsidRPr="00233066" w:rsidRDefault="006A7572" w:rsidP="00E33B3F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066">
              <w:rPr>
                <w:rFonts w:ascii="Times New Roman" w:hAnsi="Times New Roman" w:cs="Times New Roman"/>
                <w:b/>
                <w:sz w:val="20"/>
                <w:szCs w:val="20"/>
              </w:rPr>
              <w:t>2019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7572" w:rsidRPr="00233066" w:rsidRDefault="006A7572" w:rsidP="00E33B3F">
            <w:pPr>
              <w:ind w:left="-79" w:right="-2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066">
              <w:rPr>
                <w:rFonts w:ascii="Times New Roman" w:hAnsi="Times New Roman" w:cs="Times New Roman"/>
                <w:b/>
                <w:sz w:val="20"/>
                <w:szCs w:val="20"/>
              </w:rPr>
              <w:t>1 полугодие</w:t>
            </w:r>
          </w:p>
          <w:p w:rsidR="006A7572" w:rsidRPr="00233066" w:rsidRDefault="006A7572" w:rsidP="00E33B3F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066">
              <w:rPr>
                <w:rFonts w:ascii="Times New Roman" w:hAnsi="Times New Roman" w:cs="Times New Roman"/>
                <w:b/>
                <w:sz w:val="20"/>
                <w:szCs w:val="20"/>
              </w:rPr>
              <w:t>2020 года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572" w:rsidRPr="00233066" w:rsidRDefault="00233066" w:rsidP="002330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0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Темп роста 1 пол 2020 года к 1 пол 2019 года, %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A7572" w:rsidRPr="00233066" w:rsidRDefault="006A7572" w:rsidP="006A75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066">
              <w:rPr>
                <w:rFonts w:ascii="Times New Roman" w:hAnsi="Times New Roman" w:cs="Times New Roman"/>
                <w:b/>
                <w:sz w:val="20"/>
                <w:szCs w:val="20"/>
              </w:rPr>
              <w:t>2020 год оценка</w:t>
            </w:r>
          </w:p>
        </w:tc>
      </w:tr>
      <w:tr w:rsidR="006A7572" w:rsidRPr="00233066" w:rsidTr="006D0F2D">
        <w:trPr>
          <w:trHeight w:val="89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572" w:rsidRPr="00233066" w:rsidRDefault="006A7572" w:rsidP="002330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066">
              <w:rPr>
                <w:rFonts w:ascii="Times New Roman" w:hAnsi="Times New Roman" w:cs="Times New Roman"/>
                <w:b/>
                <w:sz w:val="20"/>
                <w:szCs w:val="20"/>
              </w:rPr>
              <w:t>Среднемесячная заработная плата работников предприятий и организаций по району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7572" w:rsidRPr="00233066" w:rsidRDefault="006A7572" w:rsidP="00E33B3F">
            <w:pPr>
              <w:ind w:right="-9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0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82 776,7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7572" w:rsidRPr="00233066" w:rsidRDefault="006A7572" w:rsidP="00E33B3F">
            <w:pPr>
              <w:ind w:right="-9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0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89 134,9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7572" w:rsidRPr="00233066" w:rsidRDefault="006A7572" w:rsidP="00E33B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0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91 777,6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572" w:rsidRPr="00233066" w:rsidRDefault="006A7572" w:rsidP="00E33B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0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91 076,4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7572" w:rsidRPr="00233066" w:rsidRDefault="006A7572" w:rsidP="00E33B3F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0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94 145,0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7572" w:rsidRPr="00233066" w:rsidRDefault="006A7572" w:rsidP="00E33B3F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0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101 875,8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572" w:rsidRPr="00233066" w:rsidRDefault="006A7572" w:rsidP="00E33B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0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72" w:rsidRPr="00233066" w:rsidRDefault="006A7572" w:rsidP="006A75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0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90 593,8</w:t>
            </w:r>
          </w:p>
        </w:tc>
      </w:tr>
    </w:tbl>
    <w:p w:rsidR="00BD7553" w:rsidRPr="007C41E3" w:rsidRDefault="00BD7553" w:rsidP="00C677E7">
      <w:pPr>
        <w:tabs>
          <w:tab w:val="left" w:pos="4074"/>
        </w:tabs>
        <w:ind w:firstLine="567"/>
        <w:jc w:val="both"/>
        <w:rPr>
          <w:rFonts w:ascii="Times New Roman" w:hAnsi="Times New Roman" w:cs="Times New Roman"/>
          <w:highlight w:val="yellow"/>
        </w:rPr>
      </w:pPr>
    </w:p>
    <w:p w:rsidR="00B87F5C" w:rsidRPr="004533C4" w:rsidRDefault="00057DED" w:rsidP="00C677E7">
      <w:pPr>
        <w:tabs>
          <w:tab w:val="left" w:pos="4074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533C4">
        <w:rPr>
          <w:rFonts w:ascii="Times New Roman" w:hAnsi="Times New Roman" w:cs="Times New Roman"/>
          <w:sz w:val="27"/>
          <w:szCs w:val="27"/>
        </w:rPr>
        <w:t>С</w:t>
      </w:r>
      <w:r w:rsidR="00961915" w:rsidRPr="004533C4">
        <w:rPr>
          <w:rFonts w:ascii="Times New Roman" w:hAnsi="Times New Roman" w:cs="Times New Roman"/>
          <w:sz w:val="27"/>
          <w:szCs w:val="27"/>
        </w:rPr>
        <w:t>реднемесячн</w:t>
      </w:r>
      <w:r w:rsidRPr="004533C4">
        <w:rPr>
          <w:rFonts w:ascii="Times New Roman" w:hAnsi="Times New Roman" w:cs="Times New Roman"/>
          <w:sz w:val="27"/>
          <w:szCs w:val="27"/>
        </w:rPr>
        <w:t>ая</w:t>
      </w:r>
      <w:r w:rsidR="00961915" w:rsidRPr="004533C4">
        <w:rPr>
          <w:rFonts w:ascii="Times New Roman" w:hAnsi="Times New Roman" w:cs="Times New Roman"/>
          <w:sz w:val="27"/>
          <w:szCs w:val="27"/>
        </w:rPr>
        <w:t xml:space="preserve"> заработн</w:t>
      </w:r>
      <w:r w:rsidRPr="004533C4">
        <w:rPr>
          <w:rFonts w:ascii="Times New Roman" w:hAnsi="Times New Roman" w:cs="Times New Roman"/>
          <w:sz w:val="27"/>
          <w:szCs w:val="27"/>
        </w:rPr>
        <w:t>ая</w:t>
      </w:r>
      <w:r w:rsidR="00961915" w:rsidRPr="004533C4">
        <w:rPr>
          <w:rFonts w:ascii="Times New Roman" w:hAnsi="Times New Roman" w:cs="Times New Roman"/>
          <w:sz w:val="27"/>
          <w:szCs w:val="27"/>
        </w:rPr>
        <w:t xml:space="preserve"> плат</w:t>
      </w:r>
      <w:r w:rsidRPr="004533C4">
        <w:rPr>
          <w:rFonts w:ascii="Times New Roman" w:hAnsi="Times New Roman" w:cs="Times New Roman"/>
          <w:sz w:val="27"/>
          <w:szCs w:val="27"/>
        </w:rPr>
        <w:t>а</w:t>
      </w:r>
      <w:r w:rsidR="00B87F5C" w:rsidRPr="004533C4">
        <w:rPr>
          <w:rFonts w:ascii="Times New Roman" w:hAnsi="Times New Roman" w:cs="Times New Roman"/>
          <w:sz w:val="27"/>
          <w:szCs w:val="27"/>
        </w:rPr>
        <w:t xml:space="preserve"> работников предприятий и организаций Северо-Енисейского района </w:t>
      </w:r>
      <w:r w:rsidR="00BD7553" w:rsidRPr="004533C4">
        <w:rPr>
          <w:rFonts w:ascii="Times New Roman" w:hAnsi="Times New Roman" w:cs="Times New Roman"/>
          <w:sz w:val="27"/>
          <w:szCs w:val="27"/>
        </w:rPr>
        <w:t>по годам</w:t>
      </w:r>
      <w:r w:rsidR="00A00F42" w:rsidRPr="004533C4">
        <w:rPr>
          <w:rFonts w:ascii="Times New Roman" w:hAnsi="Times New Roman" w:cs="Times New Roman"/>
          <w:sz w:val="27"/>
          <w:szCs w:val="27"/>
        </w:rPr>
        <w:t xml:space="preserve"> представлен</w:t>
      </w:r>
      <w:r w:rsidR="00BD7553" w:rsidRPr="004533C4">
        <w:rPr>
          <w:rFonts w:ascii="Times New Roman" w:hAnsi="Times New Roman" w:cs="Times New Roman"/>
          <w:sz w:val="27"/>
          <w:szCs w:val="27"/>
        </w:rPr>
        <w:t>а</w:t>
      </w:r>
      <w:r w:rsidR="00A00F42" w:rsidRPr="004533C4">
        <w:rPr>
          <w:rFonts w:ascii="Times New Roman" w:hAnsi="Times New Roman" w:cs="Times New Roman"/>
          <w:sz w:val="27"/>
          <w:szCs w:val="27"/>
        </w:rPr>
        <w:t xml:space="preserve"> на рис</w:t>
      </w:r>
      <w:r w:rsidR="009248A2">
        <w:rPr>
          <w:rFonts w:ascii="Times New Roman" w:hAnsi="Times New Roman" w:cs="Times New Roman"/>
          <w:sz w:val="27"/>
          <w:szCs w:val="27"/>
        </w:rPr>
        <w:t>унке</w:t>
      </w:r>
      <w:r w:rsidR="00A00F42" w:rsidRPr="004533C4">
        <w:rPr>
          <w:rFonts w:ascii="Times New Roman" w:hAnsi="Times New Roman" w:cs="Times New Roman"/>
          <w:sz w:val="27"/>
          <w:szCs w:val="27"/>
        </w:rPr>
        <w:t xml:space="preserve"> </w:t>
      </w:r>
      <w:r w:rsidR="00605BDD">
        <w:rPr>
          <w:rFonts w:ascii="Times New Roman" w:hAnsi="Times New Roman" w:cs="Times New Roman"/>
          <w:sz w:val="27"/>
          <w:szCs w:val="27"/>
        </w:rPr>
        <w:t>39</w:t>
      </w:r>
      <w:r w:rsidR="00B87F5C" w:rsidRPr="004533C4">
        <w:rPr>
          <w:rFonts w:ascii="Times New Roman" w:hAnsi="Times New Roman" w:cs="Times New Roman"/>
          <w:sz w:val="27"/>
          <w:szCs w:val="27"/>
        </w:rPr>
        <w:t>.</w:t>
      </w:r>
    </w:p>
    <w:p w:rsidR="002F60B8" w:rsidRPr="007C41E3" w:rsidRDefault="002F60B8" w:rsidP="00C677E7">
      <w:pPr>
        <w:tabs>
          <w:tab w:val="left" w:pos="4074"/>
        </w:tabs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B87F5C" w:rsidRPr="007C41E3" w:rsidRDefault="00CC14DD" w:rsidP="003E1FA3">
      <w:pPr>
        <w:ind w:right="-1"/>
        <w:rPr>
          <w:rFonts w:ascii="Times New Roman" w:hAnsi="Times New Roman" w:cs="Times New Roman"/>
          <w:b/>
          <w:sz w:val="27"/>
          <w:szCs w:val="27"/>
          <w:highlight w:val="yellow"/>
        </w:rPr>
      </w:pPr>
      <w:r w:rsidRPr="0097176D">
        <w:rPr>
          <w:rFonts w:ascii="Times New Roman" w:hAnsi="Times New Roman" w:cs="Times New Roman"/>
          <w:b/>
          <w:noProof/>
          <w:sz w:val="27"/>
          <w:szCs w:val="27"/>
        </w:rPr>
        <w:drawing>
          <wp:inline distT="0" distB="0" distL="0" distR="0">
            <wp:extent cx="6083241" cy="3583172"/>
            <wp:effectExtent l="19050" t="0" r="12759" b="0"/>
            <wp:docPr id="15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B87F5C" w:rsidRPr="00845FAA" w:rsidRDefault="00057DED" w:rsidP="008F2829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AA">
        <w:rPr>
          <w:rFonts w:ascii="Times New Roman" w:hAnsi="Times New Roman" w:cs="Times New Roman"/>
          <w:b/>
          <w:sz w:val="24"/>
          <w:szCs w:val="24"/>
        </w:rPr>
        <w:t>Рис.</w:t>
      </w:r>
      <w:r w:rsidR="00605BDD">
        <w:rPr>
          <w:rFonts w:ascii="Times New Roman" w:hAnsi="Times New Roman" w:cs="Times New Roman"/>
          <w:b/>
          <w:sz w:val="24"/>
          <w:szCs w:val="24"/>
        </w:rPr>
        <w:t>39</w:t>
      </w:r>
      <w:r w:rsidR="00B87F5C" w:rsidRPr="00845FA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45FAA">
        <w:rPr>
          <w:rFonts w:ascii="Times New Roman" w:hAnsi="Times New Roman" w:cs="Times New Roman"/>
          <w:b/>
          <w:sz w:val="24"/>
          <w:szCs w:val="24"/>
        </w:rPr>
        <w:t>С</w:t>
      </w:r>
      <w:r w:rsidR="00961915" w:rsidRPr="00845FAA">
        <w:rPr>
          <w:rFonts w:ascii="Times New Roman" w:hAnsi="Times New Roman" w:cs="Times New Roman"/>
          <w:b/>
          <w:sz w:val="24"/>
          <w:szCs w:val="24"/>
        </w:rPr>
        <w:t>реднемесячн</w:t>
      </w:r>
      <w:r w:rsidRPr="00845FAA">
        <w:rPr>
          <w:rFonts w:ascii="Times New Roman" w:hAnsi="Times New Roman" w:cs="Times New Roman"/>
          <w:b/>
          <w:sz w:val="24"/>
          <w:szCs w:val="24"/>
        </w:rPr>
        <w:t>ая</w:t>
      </w:r>
      <w:r w:rsidR="00961915" w:rsidRPr="00845FAA">
        <w:rPr>
          <w:rFonts w:ascii="Times New Roman" w:hAnsi="Times New Roman" w:cs="Times New Roman"/>
          <w:b/>
          <w:sz w:val="24"/>
          <w:szCs w:val="24"/>
        </w:rPr>
        <w:t xml:space="preserve"> заработн</w:t>
      </w:r>
      <w:r w:rsidRPr="00845FAA">
        <w:rPr>
          <w:rFonts w:ascii="Times New Roman" w:hAnsi="Times New Roman" w:cs="Times New Roman"/>
          <w:b/>
          <w:sz w:val="24"/>
          <w:szCs w:val="24"/>
        </w:rPr>
        <w:t>ая</w:t>
      </w:r>
      <w:r w:rsidR="00961915" w:rsidRPr="00845FAA">
        <w:rPr>
          <w:rFonts w:ascii="Times New Roman" w:hAnsi="Times New Roman" w:cs="Times New Roman"/>
          <w:b/>
          <w:sz w:val="24"/>
          <w:szCs w:val="24"/>
        </w:rPr>
        <w:t xml:space="preserve"> плат</w:t>
      </w:r>
      <w:r w:rsidRPr="00845FAA">
        <w:rPr>
          <w:rFonts w:ascii="Times New Roman" w:hAnsi="Times New Roman" w:cs="Times New Roman"/>
          <w:b/>
          <w:sz w:val="24"/>
          <w:szCs w:val="24"/>
        </w:rPr>
        <w:t>а</w:t>
      </w:r>
      <w:r w:rsidR="00B87F5C" w:rsidRPr="00845FAA">
        <w:rPr>
          <w:rFonts w:ascii="Times New Roman" w:hAnsi="Times New Roman" w:cs="Times New Roman"/>
          <w:b/>
          <w:sz w:val="24"/>
          <w:szCs w:val="24"/>
        </w:rPr>
        <w:t xml:space="preserve"> работников предприятий и организаций Северо-Енисейского района </w:t>
      </w:r>
      <w:r w:rsidR="00BD7553" w:rsidRPr="00845FAA">
        <w:rPr>
          <w:rFonts w:ascii="Times New Roman" w:hAnsi="Times New Roman" w:cs="Times New Roman"/>
          <w:b/>
          <w:sz w:val="24"/>
          <w:szCs w:val="24"/>
        </w:rPr>
        <w:t xml:space="preserve"> по годам </w:t>
      </w:r>
      <w:r w:rsidR="00B87F5C" w:rsidRPr="00845FAA">
        <w:rPr>
          <w:rFonts w:ascii="Times New Roman" w:hAnsi="Times New Roman" w:cs="Times New Roman"/>
          <w:b/>
          <w:sz w:val="24"/>
          <w:szCs w:val="24"/>
        </w:rPr>
        <w:t>(</w:t>
      </w:r>
      <w:r w:rsidR="00961915" w:rsidRPr="00845FAA">
        <w:rPr>
          <w:rFonts w:ascii="Times New Roman" w:hAnsi="Times New Roman" w:cs="Times New Roman"/>
          <w:b/>
          <w:sz w:val="24"/>
          <w:szCs w:val="24"/>
        </w:rPr>
        <w:t>руб.</w:t>
      </w:r>
      <w:r w:rsidR="00B87F5C" w:rsidRPr="00845FAA">
        <w:rPr>
          <w:rFonts w:ascii="Times New Roman" w:hAnsi="Times New Roman" w:cs="Times New Roman"/>
          <w:b/>
          <w:sz w:val="24"/>
          <w:szCs w:val="24"/>
        </w:rPr>
        <w:t>)</w:t>
      </w:r>
    </w:p>
    <w:p w:rsidR="00416F8E" w:rsidRDefault="00416F8E" w:rsidP="00BD755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BD7553" w:rsidRPr="00845FAA" w:rsidRDefault="00BD7553" w:rsidP="00BD755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45FAA">
        <w:rPr>
          <w:rFonts w:ascii="Times New Roman" w:hAnsi="Times New Roman" w:cs="Times New Roman"/>
          <w:sz w:val="27"/>
          <w:szCs w:val="27"/>
        </w:rPr>
        <w:t xml:space="preserve">Среднемесячная заработная плата работников предприятий и организаций Северо-Енисейского района </w:t>
      </w:r>
      <w:r w:rsidR="00733F05">
        <w:rPr>
          <w:rFonts w:ascii="Times New Roman" w:hAnsi="Times New Roman" w:cs="Times New Roman"/>
          <w:sz w:val="27"/>
          <w:szCs w:val="27"/>
        </w:rPr>
        <w:t xml:space="preserve">по полугодиям </w:t>
      </w:r>
      <w:r w:rsidRPr="00845FAA">
        <w:rPr>
          <w:rFonts w:ascii="Times New Roman" w:hAnsi="Times New Roman" w:cs="Times New Roman"/>
          <w:sz w:val="27"/>
          <w:szCs w:val="27"/>
        </w:rPr>
        <w:t>представлена на рис</w:t>
      </w:r>
      <w:r w:rsidR="009248A2">
        <w:rPr>
          <w:rFonts w:ascii="Times New Roman" w:hAnsi="Times New Roman" w:cs="Times New Roman"/>
          <w:sz w:val="27"/>
          <w:szCs w:val="27"/>
        </w:rPr>
        <w:t>унке</w:t>
      </w:r>
      <w:r w:rsidRPr="00845FAA">
        <w:rPr>
          <w:rFonts w:ascii="Times New Roman" w:hAnsi="Times New Roman" w:cs="Times New Roman"/>
          <w:sz w:val="27"/>
          <w:szCs w:val="27"/>
        </w:rPr>
        <w:t xml:space="preserve"> </w:t>
      </w:r>
      <w:r w:rsidR="00605BDD">
        <w:rPr>
          <w:rFonts w:ascii="Times New Roman" w:hAnsi="Times New Roman" w:cs="Times New Roman"/>
          <w:sz w:val="27"/>
          <w:szCs w:val="27"/>
        </w:rPr>
        <w:t>40</w:t>
      </w:r>
      <w:r w:rsidRPr="00845FAA">
        <w:rPr>
          <w:rFonts w:ascii="Times New Roman" w:hAnsi="Times New Roman" w:cs="Times New Roman"/>
          <w:sz w:val="27"/>
          <w:szCs w:val="27"/>
        </w:rPr>
        <w:t>.</w:t>
      </w:r>
    </w:p>
    <w:p w:rsidR="00BD7553" w:rsidRPr="007C41E3" w:rsidRDefault="00BD7553" w:rsidP="00BD7553">
      <w:pPr>
        <w:ind w:firstLine="567"/>
        <w:jc w:val="both"/>
        <w:rPr>
          <w:rFonts w:ascii="Times New Roman" w:hAnsi="Times New Roman" w:cs="Times New Roman"/>
          <w:highlight w:val="yellow"/>
        </w:rPr>
      </w:pPr>
    </w:p>
    <w:p w:rsidR="00BD7553" w:rsidRPr="007C41E3" w:rsidRDefault="00BD7553" w:rsidP="008A3386">
      <w:pPr>
        <w:jc w:val="center"/>
        <w:rPr>
          <w:rFonts w:ascii="Times New Roman" w:hAnsi="Times New Roman" w:cs="Times New Roman"/>
          <w:highlight w:val="yellow"/>
        </w:rPr>
      </w:pPr>
      <w:r w:rsidRPr="00733F05">
        <w:rPr>
          <w:rFonts w:ascii="Times New Roman" w:hAnsi="Times New Roman" w:cs="Times New Roman"/>
          <w:noProof/>
        </w:rPr>
        <w:drawing>
          <wp:inline distT="0" distB="0" distL="0" distR="0">
            <wp:extent cx="6083241" cy="3444949"/>
            <wp:effectExtent l="19050" t="0" r="12759" b="3101"/>
            <wp:docPr id="32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:rsidR="00D222F6" w:rsidRPr="00845FAA" w:rsidRDefault="00BD7553" w:rsidP="008F2829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AA">
        <w:rPr>
          <w:rFonts w:ascii="Times New Roman" w:hAnsi="Times New Roman" w:cs="Times New Roman"/>
          <w:b/>
          <w:sz w:val="24"/>
          <w:szCs w:val="24"/>
        </w:rPr>
        <w:t>Рис.</w:t>
      </w:r>
      <w:r w:rsidR="00605BDD">
        <w:rPr>
          <w:rFonts w:ascii="Times New Roman" w:hAnsi="Times New Roman" w:cs="Times New Roman"/>
          <w:b/>
          <w:sz w:val="24"/>
          <w:szCs w:val="24"/>
        </w:rPr>
        <w:t>40</w:t>
      </w:r>
      <w:r w:rsidRPr="00845FA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30D18" w:rsidRPr="00845FAA">
        <w:rPr>
          <w:rFonts w:ascii="Times New Roman" w:hAnsi="Times New Roman" w:cs="Times New Roman"/>
          <w:b/>
          <w:sz w:val="24"/>
          <w:szCs w:val="24"/>
        </w:rPr>
        <w:t>Среднемесячная заработная плата работников предприятий и организаций Северо-Енисейского района</w:t>
      </w:r>
      <w:r w:rsidR="007252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3F05">
        <w:rPr>
          <w:rFonts w:ascii="Times New Roman" w:hAnsi="Times New Roman" w:cs="Times New Roman"/>
          <w:b/>
          <w:sz w:val="24"/>
          <w:szCs w:val="24"/>
        </w:rPr>
        <w:t>по полугодиям</w:t>
      </w:r>
      <w:r w:rsidR="007252CE">
        <w:rPr>
          <w:rFonts w:ascii="Times New Roman" w:hAnsi="Times New Roman" w:cs="Times New Roman"/>
          <w:b/>
          <w:sz w:val="24"/>
          <w:szCs w:val="24"/>
        </w:rPr>
        <w:t>,</w:t>
      </w:r>
      <w:r w:rsidR="00E30D18" w:rsidRPr="00845FAA">
        <w:rPr>
          <w:rFonts w:ascii="Times New Roman" w:hAnsi="Times New Roman" w:cs="Times New Roman"/>
          <w:b/>
          <w:sz w:val="24"/>
          <w:szCs w:val="24"/>
        </w:rPr>
        <w:t xml:space="preserve"> (руб.)</w:t>
      </w:r>
    </w:p>
    <w:p w:rsidR="00440567" w:rsidRPr="00E33B3F" w:rsidRDefault="00440567" w:rsidP="005F51E3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</w:p>
    <w:p w:rsidR="00E33B3F" w:rsidRPr="00E33B3F" w:rsidRDefault="00E33B3F" w:rsidP="00E33B3F">
      <w:pPr>
        <w:shd w:val="clear" w:color="auto" w:fill="FFFFFF"/>
        <w:spacing w:line="276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E33B3F">
        <w:rPr>
          <w:rFonts w:ascii="Times New Roman" w:hAnsi="Times New Roman" w:cs="Times New Roman"/>
          <w:sz w:val="27"/>
          <w:szCs w:val="27"/>
        </w:rPr>
        <w:t xml:space="preserve">Уровень среднемесячной заработной платы работников золотодобывающих предприятий района по </w:t>
      </w:r>
      <w:r w:rsidRPr="00B20A3E">
        <w:rPr>
          <w:rFonts w:ascii="Times New Roman" w:hAnsi="Times New Roman" w:cs="Times New Roman"/>
          <w:b/>
          <w:sz w:val="27"/>
          <w:szCs w:val="27"/>
        </w:rPr>
        <w:t>разделу</w:t>
      </w:r>
      <w:proofErr w:type="gramStart"/>
      <w:r w:rsidRPr="00B20A3E">
        <w:rPr>
          <w:rFonts w:ascii="Times New Roman" w:hAnsi="Times New Roman" w:cs="Times New Roman"/>
          <w:b/>
          <w:sz w:val="27"/>
          <w:szCs w:val="27"/>
        </w:rPr>
        <w:t xml:space="preserve"> В</w:t>
      </w:r>
      <w:proofErr w:type="gramEnd"/>
      <w:r w:rsidRPr="00B20A3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20A3E">
        <w:rPr>
          <w:rFonts w:ascii="Times New Roman" w:hAnsi="Times New Roman" w:cs="Times New Roman"/>
          <w:sz w:val="27"/>
          <w:szCs w:val="27"/>
        </w:rPr>
        <w:t xml:space="preserve"> «Добыча полезных ископаемых» за 1 полугодие 2020 года составил </w:t>
      </w:r>
      <w:r w:rsidRPr="00B20A3E">
        <w:rPr>
          <w:rFonts w:ascii="Times New Roman" w:hAnsi="Times New Roman" w:cs="Times New Roman"/>
          <w:b/>
          <w:bCs/>
          <w:sz w:val="27"/>
          <w:szCs w:val="27"/>
        </w:rPr>
        <w:t xml:space="preserve">137 707,6 </w:t>
      </w:r>
      <w:r w:rsidRPr="00B20A3E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E33B3F">
        <w:rPr>
          <w:rFonts w:ascii="Times New Roman" w:hAnsi="Times New Roman" w:cs="Times New Roman"/>
          <w:sz w:val="27"/>
          <w:szCs w:val="27"/>
        </w:rPr>
        <w:t xml:space="preserve">руб., и увеличился по сравнению с аналогичным периодом 2019 года на </w:t>
      </w:r>
      <w:r w:rsidRPr="00E33B3F">
        <w:rPr>
          <w:rFonts w:ascii="Times New Roman" w:hAnsi="Times New Roman" w:cs="Times New Roman"/>
          <w:b/>
          <w:sz w:val="27"/>
          <w:szCs w:val="27"/>
        </w:rPr>
        <w:t>22,2% (</w:t>
      </w:r>
      <w:r w:rsidRPr="00E33B3F">
        <w:rPr>
          <w:rFonts w:ascii="Times New Roman" w:hAnsi="Times New Roman" w:cs="Times New Roman"/>
          <w:sz w:val="27"/>
          <w:szCs w:val="27"/>
        </w:rPr>
        <w:t>1 полугодие 2019 года</w:t>
      </w:r>
      <w:r w:rsidRPr="00E33B3F">
        <w:rPr>
          <w:rFonts w:ascii="Times New Roman" w:hAnsi="Times New Roman" w:cs="Times New Roman"/>
          <w:b/>
          <w:sz w:val="27"/>
          <w:szCs w:val="27"/>
        </w:rPr>
        <w:t xml:space="preserve"> – 112 720,0 </w:t>
      </w:r>
      <w:r w:rsidRPr="00E33B3F">
        <w:rPr>
          <w:rFonts w:ascii="Times New Roman" w:hAnsi="Times New Roman" w:cs="Times New Roman"/>
          <w:sz w:val="27"/>
          <w:szCs w:val="27"/>
        </w:rPr>
        <w:t>руб.</w:t>
      </w:r>
      <w:r w:rsidRPr="00E33B3F">
        <w:rPr>
          <w:rFonts w:ascii="Times New Roman" w:hAnsi="Times New Roman" w:cs="Times New Roman"/>
          <w:b/>
          <w:sz w:val="27"/>
          <w:szCs w:val="27"/>
        </w:rPr>
        <w:t>).</w:t>
      </w:r>
      <w:r w:rsidR="00D32AE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D32AEE" w:rsidRPr="00D32AEE">
        <w:rPr>
          <w:rFonts w:ascii="Times New Roman" w:hAnsi="Times New Roman" w:cs="Times New Roman"/>
          <w:sz w:val="27"/>
          <w:szCs w:val="27"/>
        </w:rPr>
        <w:t>По итогам 2020 года ожидается</w:t>
      </w:r>
      <w:r w:rsidR="00D32AEE">
        <w:rPr>
          <w:rFonts w:ascii="Times New Roman" w:hAnsi="Times New Roman" w:cs="Times New Roman"/>
          <w:b/>
          <w:sz w:val="27"/>
          <w:szCs w:val="27"/>
        </w:rPr>
        <w:t xml:space="preserve"> 114 886,8 руб.</w:t>
      </w:r>
    </w:p>
    <w:p w:rsidR="00057DED" w:rsidRPr="00845FAA" w:rsidRDefault="00057DED" w:rsidP="001E36E8">
      <w:pPr>
        <w:shd w:val="clear" w:color="auto" w:fill="FFFFFF"/>
        <w:spacing w:line="276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845FAA">
        <w:rPr>
          <w:rFonts w:ascii="Times New Roman" w:hAnsi="Times New Roman" w:cs="Times New Roman"/>
          <w:sz w:val="27"/>
          <w:szCs w:val="27"/>
        </w:rPr>
        <w:t xml:space="preserve">Динамика среднемесячной заработной платы работников </w:t>
      </w:r>
      <w:r w:rsidR="002F60B8" w:rsidRPr="00845FAA">
        <w:rPr>
          <w:rFonts w:ascii="Times New Roman" w:hAnsi="Times New Roman" w:cs="Times New Roman"/>
          <w:sz w:val="27"/>
          <w:szCs w:val="27"/>
        </w:rPr>
        <w:t xml:space="preserve">в разрезе </w:t>
      </w:r>
      <w:r w:rsidRPr="00845FAA">
        <w:rPr>
          <w:rFonts w:ascii="Times New Roman" w:hAnsi="Times New Roman" w:cs="Times New Roman"/>
          <w:sz w:val="27"/>
          <w:szCs w:val="27"/>
        </w:rPr>
        <w:t>золотодобывающих предприятий района по разделу</w:t>
      </w:r>
      <w:proofErr w:type="gramStart"/>
      <w:r w:rsidRPr="00845FAA">
        <w:rPr>
          <w:rFonts w:ascii="Times New Roman" w:hAnsi="Times New Roman" w:cs="Times New Roman"/>
          <w:sz w:val="27"/>
          <w:szCs w:val="27"/>
        </w:rPr>
        <w:t xml:space="preserve"> </w:t>
      </w:r>
      <w:r w:rsidR="0047727A" w:rsidRPr="00845FAA">
        <w:rPr>
          <w:rFonts w:ascii="Times New Roman" w:hAnsi="Times New Roman" w:cs="Times New Roman"/>
          <w:sz w:val="27"/>
          <w:szCs w:val="27"/>
        </w:rPr>
        <w:t>В</w:t>
      </w:r>
      <w:proofErr w:type="gramEnd"/>
      <w:r w:rsidRPr="00845FAA">
        <w:rPr>
          <w:rFonts w:ascii="Times New Roman" w:hAnsi="Times New Roman" w:cs="Times New Roman"/>
          <w:sz w:val="27"/>
          <w:szCs w:val="27"/>
        </w:rPr>
        <w:t xml:space="preserve"> «Добыча полезных ископ</w:t>
      </w:r>
      <w:r w:rsidR="00103FC8">
        <w:rPr>
          <w:rFonts w:ascii="Times New Roman" w:hAnsi="Times New Roman" w:cs="Times New Roman"/>
          <w:sz w:val="27"/>
          <w:szCs w:val="27"/>
        </w:rPr>
        <w:t>аемых» представлена в таблице №</w:t>
      </w:r>
      <w:r w:rsidR="00605BDD">
        <w:rPr>
          <w:rFonts w:ascii="Times New Roman" w:hAnsi="Times New Roman" w:cs="Times New Roman"/>
          <w:sz w:val="27"/>
          <w:szCs w:val="27"/>
        </w:rPr>
        <w:t>21</w:t>
      </w:r>
      <w:r w:rsidRPr="00845FAA">
        <w:rPr>
          <w:rFonts w:ascii="Times New Roman" w:hAnsi="Times New Roman" w:cs="Times New Roman"/>
          <w:sz w:val="27"/>
          <w:szCs w:val="27"/>
        </w:rPr>
        <w:t>.</w:t>
      </w:r>
    </w:p>
    <w:p w:rsidR="00A743A5" w:rsidRDefault="00A743A5" w:rsidP="005F51E3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11DE3" w:rsidRDefault="005F51E3" w:rsidP="005F51E3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45FAA">
        <w:rPr>
          <w:rFonts w:ascii="Times New Roman" w:hAnsi="Times New Roman" w:cs="Times New Roman"/>
          <w:b/>
          <w:sz w:val="27"/>
          <w:szCs w:val="27"/>
        </w:rPr>
        <w:t xml:space="preserve">Динамика среднемесячной заработной платы работников </w:t>
      </w:r>
      <w:r w:rsidR="00E30D18" w:rsidRPr="00845FAA">
        <w:rPr>
          <w:rFonts w:ascii="Times New Roman" w:hAnsi="Times New Roman" w:cs="Times New Roman"/>
          <w:b/>
          <w:sz w:val="27"/>
          <w:szCs w:val="27"/>
        </w:rPr>
        <w:t>в разрезе</w:t>
      </w:r>
      <w:r w:rsidRPr="00845FAA">
        <w:rPr>
          <w:rFonts w:ascii="Times New Roman" w:hAnsi="Times New Roman" w:cs="Times New Roman"/>
          <w:b/>
          <w:sz w:val="27"/>
          <w:szCs w:val="27"/>
        </w:rPr>
        <w:t xml:space="preserve"> золотодобывающих предприятий района по разделу</w:t>
      </w:r>
      <w:proofErr w:type="gramStart"/>
      <w:r w:rsidRPr="00845FA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7327E4" w:rsidRPr="00845FAA">
        <w:rPr>
          <w:rFonts w:ascii="Times New Roman" w:hAnsi="Times New Roman" w:cs="Times New Roman"/>
          <w:b/>
          <w:sz w:val="27"/>
          <w:szCs w:val="27"/>
        </w:rPr>
        <w:t>В</w:t>
      </w:r>
      <w:proofErr w:type="gramEnd"/>
      <w:r w:rsidRPr="00845FA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5F51E3" w:rsidRPr="00845FAA" w:rsidRDefault="005F51E3" w:rsidP="005F51E3">
      <w:pPr>
        <w:jc w:val="center"/>
        <w:rPr>
          <w:rFonts w:ascii="Times New Roman" w:hAnsi="Times New Roman" w:cs="Times New Roman"/>
        </w:rPr>
      </w:pPr>
      <w:r w:rsidRPr="00845FAA">
        <w:rPr>
          <w:rFonts w:ascii="Times New Roman" w:hAnsi="Times New Roman" w:cs="Times New Roman"/>
          <w:b/>
          <w:sz w:val="27"/>
          <w:szCs w:val="27"/>
        </w:rPr>
        <w:t>«Добыча полезных ископаемых»</w:t>
      </w:r>
    </w:p>
    <w:p w:rsidR="005F51E3" w:rsidRDefault="00605BDD" w:rsidP="007252CE">
      <w:pPr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D0F2D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21</w:t>
      </w:r>
    </w:p>
    <w:tbl>
      <w:tblPr>
        <w:tblW w:w="5001" w:type="pct"/>
        <w:jc w:val="center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14"/>
        <w:gridCol w:w="1051"/>
        <w:gridCol w:w="923"/>
        <w:gridCol w:w="1100"/>
        <w:gridCol w:w="1001"/>
        <w:gridCol w:w="923"/>
        <w:gridCol w:w="924"/>
        <w:gridCol w:w="1110"/>
        <w:gridCol w:w="1110"/>
      </w:tblGrid>
      <w:tr w:rsidR="005F33E3" w:rsidRPr="00755212" w:rsidTr="005F33E3">
        <w:trPr>
          <w:trHeight w:val="950"/>
          <w:jc w:val="center"/>
        </w:trPr>
        <w:tc>
          <w:tcPr>
            <w:tcW w:w="870" w:type="pct"/>
            <w:vMerge w:val="restart"/>
            <w:vAlign w:val="center"/>
          </w:tcPr>
          <w:p w:rsidR="005F33E3" w:rsidRPr="00755212" w:rsidRDefault="005F33E3" w:rsidP="00280F90">
            <w:pPr>
              <w:pStyle w:val="af5"/>
              <w:jc w:val="center"/>
              <w:rPr>
                <w:b/>
                <w:sz w:val="22"/>
                <w:szCs w:val="22"/>
              </w:rPr>
            </w:pPr>
            <w:r w:rsidRPr="0075521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3004" w:type="pct"/>
            <w:gridSpan w:val="6"/>
            <w:vAlign w:val="center"/>
          </w:tcPr>
          <w:p w:rsidR="005F33E3" w:rsidRPr="00755212" w:rsidRDefault="005F33E3" w:rsidP="00280F90">
            <w:pPr>
              <w:pStyle w:val="af5"/>
              <w:jc w:val="center"/>
              <w:rPr>
                <w:b/>
                <w:sz w:val="22"/>
                <w:szCs w:val="22"/>
              </w:rPr>
            </w:pPr>
            <w:r w:rsidRPr="00755212">
              <w:rPr>
                <w:b/>
                <w:sz w:val="22"/>
                <w:szCs w:val="22"/>
              </w:rPr>
              <w:t>Средняя заработная плата (руб.)</w:t>
            </w:r>
          </w:p>
        </w:tc>
        <w:tc>
          <w:tcPr>
            <w:tcW w:w="563" w:type="pct"/>
            <w:vMerge w:val="restart"/>
            <w:vAlign w:val="center"/>
          </w:tcPr>
          <w:p w:rsidR="005F33E3" w:rsidRPr="00B9540E" w:rsidRDefault="005F33E3" w:rsidP="00280F90">
            <w:pPr>
              <w:pStyle w:val="af5"/>
              <w:jc w:val="center"/>
              <w:rPr>
                <w:b/>
                <w:sz w:val="20"/>
                <w:szCs w:val="20"/>
              </w:rPr>
            </w:pPr>
            <w:r w:rsidRPr="00B9540E">
              <w:rPr>
                <w:b/>
                <w:bCs/>
                <w:sz w:val="20"/>
                <w:szCs w:val="20"/>
              </w:rPr>
              <w:t>Темп роста 1 полугодия 20</w:t>
            </w:r>
            <w:r>
              <w:rPr>
                <w:b/>
                <w:bCs/>
                <w:sz w:val="20"/>
                <w:szCs w:val="20"/>
              </w:rPr>
              <w:t>20</w:t>
            </w:r>
            <w:r w:rsidRPr="00B9540E">
              <w:rPr>
                <w:b/>
                <w:bCs/>
                <w:sz w:val="20"/>
                <w:szCs w:val="20"/>
              </w:rPr>
              <w:t xml:space="preserve"> года к 1 полугодию 201</w:t>
            </w:r>
            <w:r>
              <w:rPr>
                <w:b/>
                <w:bCs/>
                <w:sz w:val="20"/>
                <w:szCs w:val="20"/>
              </w:rPr>
              <w:t>9</w:t>
            </w:r>
            <w:r w:rsidRPr="00B9540E">
              <w:rPr>
                <w:b/>
                <w:bCs/>
                <w:sz w:val="20"/>
                <w:szCs w:val="20"/>
              </w:rPr>
              <w:t xml:space="preserve"> года, %</w:t>
            </w:r>
          </w:p>
        </w:tc>
        <w:tc>
          <w:tcPr>
            <w:tcW w:w="563" w:type="pct"/>
            <w:vMerge w:val="restart"/>
            <w:vAlign w:val="center"/>
          </w:tcPr>
          <w:p w:rsidR="005F33E3" w:rsidRPr="00B9540E" w:rsidRDefault="005F33E3" w:rsidP="005F33E3">
            <w:pPr>
              <w:pStyle w:val="af5"/>
              <w:jc w:val="center"/>
              <w:rPr>
                <w:b/>
                <w:bCs/>
                <w:sz w:val="20"/>
                <w:szCs w:val="20"/>
              </w:rPr>
            </w:pPr>
            <w:r w:rsidRPr="00233066">
              <w:rPr>
                <w:b/>
                <w:sz w:val="20"/>
                <w:szCs w:val="20"/>
              </w:rPr>
              <w:t>2020 год оценка</w:t>
            </w:r>
          </w:p>
        </w:tc>
      </w:tr>
      <w:tr w:rsidR="005F33E3" w:rsidRPr="00755212" w:rsidTr="005F33E3">
        <w:trPr>
          <w:trHeight w:val="992"/>
          <w:jc w:val="center"/>
        </w:trPr>
        <w:tc>
          <w:tcPr>
            <w:tcW w:w="870" w:type="pct"/>
            <w:vMerge/>
            <w:vAlign w:val="center"/>
          </w:tcPr>
          <w:p w:rsidR="005F33E3" w:rsidRPr="00755212" w:rsidRDefault="005F33E3" w:rsidP="00280F90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533" w:type="pct"/>
            <w:vAlign w:val="center"/>
          </w:tcPr>
          <w:p w:rsidR="005F33E3" w:rsidRPr="00755212" w:rsidRDefault="005F33E3" w:rsidP="00280F90">
            <w:pPr>
              <w:pStyle w:val="af5"/>
              <w:jc w:val="center"/>
              <w:rPr>
                <w:b/>
                <w:sz w:val="22"/>
                <w:szCs w:val="22"/>
              </w:rPr>
            </w:pPr>
            <w:r w:rsidRPr="00755212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6</w:t>
            </w:r>
          </w:p>
          <w:p w:rsidR="005F33E3" w:rsidRPr="00755212" w:rsidRDefault="005F33E3" w:rsidP="00280F90">
            <w:pPr>
              <w:pStyle w:val="af5"/>
              <w:jc w:val="center"/>
              <w:rPr>
                <w:b/>
                <w:sz w:val="22"/>
                <w:szCs w:val="22"/>
              </w:rPr>
            </w:pPr>
            <w:r w:rsidRPr="00755212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468" w:type="pct"/>
            <w:vAlign w:val="center"/>
          </w:tcPr>
          <w:p w:rsidR="005F33E3" w:rsidRPr="00755212" w:rsidRDefault="005F33E3" w:rsidP="00280F90">
            <w:pPr>
              <w:pStyle w:val="af5"/>
              <w:jc w:val="center"/>
              <w:rPr>
                <w:b/>
                <w:sz w:val="22"/>
                <w:szCs w:val="22"/>
              </w:rPr>
            </w:pPr>
            <w:r w:rsidRPr="00755212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7</w:t>
            </w:r>
          </w:p>
          <w:p w:rsidR="005F33E3" w:rsidRPr="00755212" w:rsidRDefault="005F33E3" w:rsidP="00280F90">
            <w:pPr>
              <w:pStyle w:val="af5"/>
              <w:jc w:val="center"/>
              <w:rPr>
                <w:b/>
                <w:sz w:val="22"/>
                <w:szCs w:val="22"/>
              </w:rPr>
            </w:pPr>
            <w:r w:rsidRPr="00755212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558" w:type="pct"/>
            <w:vAlign w:val="center"/>
          </w:tcPr>
          <w:p w:rsidR="005F33E3" w:rsidRPr="00755212" w:rsidRDefault="005F33E3" w:rsidP="00280F90">
            <w:pPr>
              <w:pStyle w:val="af5"/>
              <w:jc w:val="center"/>
              <w:rPr>
                <w:b/>
                <w:sz w:val="22"/>
                <w:szCs w:val="22"/>
              </w:rPr>
            </w:pPr>
            <w:r w:rsidRPr="00755212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8</w:t>
            </w:r>
          </w:p>
          <w:p w:rsidR="005F33E3" w:rsidRPr="00755212" w:rsidRDefault="005F33E3" w:rsidP="00280F90">
            <w:pPr>
              <w:pStyle w:val="af5"/>
              <w:jc w:val="center"/>
              <w:rPr>
                <w:b/>
                <w:sz w:val="22"/>
                <w:szCs w:val="22"/>
              </w:rPr>
            </w:pPr>
            <w:r w:rsidRPr="00755212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508" w:type="pct"/>
            <w:vAlign w:val="center"/>
          </w:tcPr>
          <w:p w:rsidR="005F33E3" w:rsidRPr="00755212" w:rsidRDefault="005F33E3" w:rsidP="00280F90">
            <w:pPr>
              <w:pStyle w:val="af5"/>
              <w:jc w:val="center"/>
              <w:rPr>
                <w:b/>
                <w:sz w:val="22"/>
                <w:szCs w:val="22"/>
              </w:rPr>
            </w:pPr>
            <w:r w:rsidRPr="00755212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</w:p>
          <w:p w:rsidR="005F33E3" w:rsidRPr="00755212" w:rsidRDefault="005F33E3" w:rsidP="00280F90">
            <w:pPr>
              <w:pStyle w:val="af5"/>
              <w:jc w:val="center"/>
              <w:rPr>
                <w:b/>
                <w:bCs/>
                <w:sz w:val="22"/>
                <w:szCs w:val="22"/>
              </w:rPr>
            </w:pPr>
            <w:r w:rsidRPr="00755212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468" w:type="pct"/>
            <w:vAlign w:val="center"/>
          </w:tcPr>
          <w:p w:rsidR="005F33E3" w:rsidRPr="00B9540E" w:rsidRDefault="005F33E3" w:rsidP="00280F90">
            <w:pPr>
              <w:pStyle w:val="af5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B9540E">
              <w:rPr>
                <w:b/>
                <w:sz w:val="20"/>
                <w:szCs w:val="20"/>
              </w:rPr>
              <w:t>1 полугодие</w:t>
            </w:r>
          </w:p>
          <w:p w:rsidR="005F33E3" w:rsidRPr="00B9540E" w:rsidRDefault="005F33E3" w:rsidP="00280F90">
            <w:pPr>
              <w:pStyle w:val="af5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B9540E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9</w:t>
            </w:r>
            <w:r w:rsidRPr="00B9540E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469" w:type="pct"/>
            <w:vAlign w:val="center"/>
          </w:tcPr>
          <w:p w:rsidR="005F33E3" w:rsidRPr="00B9540E" w:rsidRDefault="005F33E3" w:rsidP="00280F90">
            <w:pPr>
              <w:pStyle w:val="af5"/>
              <w:ind w:left="-107" w:right="-109"/>
              <w:jc w:val="center"/>
              <w:rPr>
                <w:b/>
                <w:sz w:val="20"/>
                <w:szCs w:val="20"/>
              </w:rPr>
            </w:pPr>
            <w:r w:rsidRPr="00B9540E">
              <w:rPr>
                <w:b/>
                <w:sz w:val="20"/>
                <w:szCs w:val="20"/>
              </w:rPr>
              <w:t>1 полугодие</w:t>
            </w:r>
          </w:p>
          <w:p w:rsidR="005F33E3" w:rsidRPr="00B9540E" w:rsidRDefault="005F33E3" w:rsidP="00280F90">
            <w:pPr>
              <w:pStyle w:val="af5"/>
              <w:ind w:left="-107" w:right="-109"/>
              <w:jc w:val="center"/>
              <w:rPr>
                <w:b/>
                <w:bCs/>
                <w:sz w:val="20"/>
                <w:szCs w:val="20"/>
              </w:rPr>
            </w:pPr>
            <w:r w:rsidRPr="00B9540E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9</w:t>
            </w:r>
            <w:r w:rsidRPr="00B9540E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563" w:type="pct"/>
            <w:vMerge/>
          </w:tcPr>
          <w:p w:rsidR="005F33E3" w:rsidRPr="00755212" w:rsidRDefault="005F33E3" w:rsidP="00280F90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563" w:type="pct"/>
            <w:vMerge/>
            <w:vAlign w:val="center"/>
          </w:tcPr>
          <w:p w:rsidR="005F33E3" w:rsidRPr="00755212" w:rsidRDefault="005F33E3" w:rsidP="005F33E3">
            <w:pPr>
              <w:pStyle w:val="af5"/>
              <w:jc w:val="center"/>
              <w:rPr>
                <w:sz w:val="22"/>
                <w:szCs w:val="22"/>
              </w:rPr>
            </w:pPr>
          </w:p>
        </w:tc>
      </w:tr>
      <w:tr w:rsidR="005F33E3" w:rsidRPr="00755212" w:rsidTr="005F33E3">
        <w:trPr>
          <w:trHeight w:val="805"/>
          <w:jc w:val="center"/>
        </w:trPr>
        <w:tc>
          <w:tcPr>
            <w:tcW w:w="870" w:type="pct"/>
            <w:vAlign w:val="center"/>
          </w:tcPr>
          <w:p w:rsidR="005F33E3" w:rsidRPr="00755212" w:rsidRDefault="005F33E3" w:rsidP="00280F90">
            <w:pPr>
              <w:pStyle w:val="af5"/>
              <w:rPr>
                <w:sz w:val="22"/>
                <w:szCs w:val="22"/>
              </w:rPr>
            </w:pPr>
            <w:r w:rsidRPr="00755212">
              <w:rPr>
                <w:sz w:val="22"/>
                <w:szCs w:val="22"/>
              </w:rPr>
              <w:t>ООО «Соврудник»</w:t>
            </w:r>
          </w:p>
        </w:tc>
        <w:tc>
          <w:tcPr>
            <w:tcW w:w="533" w:type="pct"/>
            <w:vAlign w:val="center"/>
          </w:tcPr>
          <w:p w:rsidR="005F33E3" w:rsidRPr="00755212" w:rsidRDefault="005F33E3" w:rsidP="00280F90">
            <w:pPr>
              <w:pStyle w:val="af5"/>
              <w:jc w:val="center"/>
              <w:rPr>
                <w:sz w:val="20"/>
                <w:szCs w:val="20"/>
              </w:rPr>
            </w:pPr>
            <w:r w:rsidRPr="00755212">
              <w:rPr>
                <w:sz w:val="20"/>
                <w:szCs w:val="20"/>
              </w:rPr>
              <w:t>82 092,0</w:t>
            </w:r>
          </w:p>
        </w:tc>
        <w:tc>
          <w:tcPr>
            <w:tcW w:w="468" w:type="pct"/>
            <w:vAlign w:val="center"/>
          </w:tcPr>
          <w:p w:rsidR="005F33E3" w:rsidRPr="00755212" w:rsidRDefault="005F33E3" w:rsidP="00280F90">
            <w:pPr>
              <w:pStyle w:val="af5"/>
              <w:jc w:val="center"/>
              <w:rPr>
                <w:sz w:val="20"/>
                <w:szCs w:val="20"/>
              </w:rPr>
            </w:pPr>
            <w:r w:rsidRPr="00755212">
              <w:rPr>
                <w:sz w:val="20"/>
                <w:szCs w:val="20"/>
              </w:rPr>
              <w:t>80 150,0</w:t>
            </w:r>
          </w:p>
        </w:tc>
        <w:tc>
          <w:tcPr>
            <w:tcW w:w="558" w:type="pct"/>
            <w:vAlign w:val="center"/>
          </w:tcPr>
          <w:p w:rsidR="005F33E3" w:rsidRPr="00755212" w:rsidRDefault="005F33E3" w:rsidP="00280F90">
            <w:pPr>
              <w:pStyle w:val="af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74 710,0</w:t>
            </w:r>
          </w:p>
        </w:tc>
        <w:tc>
          <w:tcPr>
            <w:tcW w:w="508" w:type="pct"/>
            <w:vAlign w:val="center"/>
          </w:tcPr>
          <w:p w:rsidR="005F33E3" w:rsidRPr="00EC765D" w:rsidRDefault="005F33E3" w:rsidP="00280F90">
            <w:pPr>
              <w:pStyle w:val="af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77 123,0</w:t>
            </w:r>
          </w:p>
        </w:tc>
        <w:tc>
          <w:tcPr>
            <w:tcW w:w="468" w:type="pct"/>
            <w:vAlign w:val="center"/>
          </w:tcPr>
          <w:p w:rsidR="005F33E3" w:rsidRPr="00755212" w:rsidRDefault="005F33E3" w:rsidP="00280F90">
            <w:pPr>
              <w:pStyle w:val="af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73 403,0</w:t>
            </w:r>
          </w:p>
        </w:tc>
        <w:tc>
          <w:tcPr>
            <w:tcW w:w="469" w:type="pct"/>
            <w:vAlign w:val="center"/>
          </w:tcPr>
          <w:p w:rsidR="005F33E3" w:rsidRPr="00755212" w:rsidRDefault="005F33E3" w:rsidP="00280F90">
            <w:pPr>
              <w:pStyle w:val="af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81 194,3</w:t>
            </w:r>
          </w:p>
        </w:tc>
        <w:tc>
          <w:tcPr>
            <w:tcW w:w="563" w:type="pct"/>
            <w:vAlign w:val="center"/>
          </w:tcPr>
          <w:p w:rsidR="005F33E3" w:rsidRPr="00F314BA" w:rsidRDefault="005F33E3" w:rsidP="00280F90">
            <w:pPr>
              <w:pStyle w:val="af5"/>
              <w:jc w:val="center"/>
              <w:rPr>
                <w:sz w:val="20"/>
                <w:szCs w:val="20"/>
              </w:rPr>
            </w:pPr>
            <w:r w:rsidRPr="00F314BA">
              <w:rPr>
                <w:sz w:val="20"/>
                <w:szCs w:val="20"/>
              </w:rPr>
              <w:t>110,6</w:t>
            </w:r>
          </w:p>
        </w:tc>
        <w:tc>
          <w:tcPr>
            <w:tcW w:w="563" w:type="pct"/>
            <w:vAlign w:val="center"/>
          </w:tcPr>
          <w:p w:rsidR="005F33E3" w:rsidRPr="00F314BA" w:rsidRDefault="005F33E3" w:rsidP="005F33E3">
            <w:pPr>
              <w:pStyle w:val="af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83 664,0</w:t>
            </w:r>
          </w:p>
        </w:tc>
      </w:tr>
      <w:tr w:rsidR="005F33E3" w:rsidRPr="00755212" w:rsidTr="005F33E3">
        <w:trPr>
          <w:trHeight w:val="706"/>
          <w:jc w:val="center"/>
        </w:trPr>
        <w:tc>
          <w:tcPr>
            <w:tcW w:w="870" w:type="pct"/>
            <w:vAlign w:val="center"/>
          </w:tcPr>
          <w:p w:rsidR="005F33E3" w:rsidRPr="00755212" w:rsidRDefault="005F33E3" w:rsidP="00280F90">
            <w:pPr>
              <w:pStyle w:val="af5"/>
              <w:rPr>
                <w:sz w:val="22"/>
                <w:szCs w:val="22"/>
              </w:rPr>
            </w:pPr>
            <w:r w:rsidRPr="00755212">
              <w:rPr>
                <w:sz w:val="22"/>
                <w:szCs w:val="22"/>
              </w:rPr>
              <w:t>ООО АС «Прииск</w:t>
            </w:r>
          </w:p>
          <w:p w:rsidR="005F33E3" w:rsidRPr="00755212" w:rsidRDefault="005F33E3" w:rsidP="00280F90">
            <w:pPr>
              <w:pStyle w:val="af5"/>
              <w:rPr>
                <w:sz w:val="22"/>
                <w:szCs w:val="22"/>
              </w:rPr>
            </w:pPr>
            <w:r w:rsidRPr="00755212">
              <w:rPr>
                <w:sz w:val="22"/>
                <w:szCs w:val="22"/>
              </w:rPr>
              <w:t>Дражный»</w:t>
            </w:r>
          </w:p>
        </w:tc>
        <w:tc>
          <w:tcPr>
            <w:tcW w:w="533" w:type="pct"/>
            <w:vAlign w:val="center"/>
          </w:tcPr>
          <w:p w:rsidR="005F33E3" w:rsidRPr="00755212" w:rsidRDefault="005F33E3" w:rsidP="00280F90">
            <w:pPr>
              <w:pStyle w:val="af5"/>
              <w:jc w:val="center"/>
              <w:rPr>
                <w:sz w:val="20"/>
                <w:szCs w:val="20"/>
              </w:rPr>
            </w:pPr>
            <w:r w:rsidRPr="00755212">
              <w:rPr>
                <w:sz w:val="20"/>
                <w:szCs w:val="20"/>
              </w:rPr>
              <w:t>56 985,0</w:t>
            </w:r>
          </w:p>
        </w:tc>
        <w:tc>
          <w:tcPr>
            <w:tcW w:w="468" w:type="pct"/>
            <w:vAlign w:val="center"/>
          </w:tcPr>
          <w:p w:rsidR="005F33E3" w:rsidRPr="00755212" w:rsidRDefault="005F33E3" w:rsidP="00280F90">
            <w:pPr>
              <w:pStyle w:val="af5"/>
              <w:jc w:val="center"/>
              <w:rPr>
                <w:sz w:val="20"/>
                <w:szCs w:val="20"/>
              </w:rPr>
            </w:pPr>
            <w:r w:rsidRPr="00755212">
              <w:rPr>
                <w:sz w:val="20"/>
                <w:szCs w:val="20"/>
              </w:rPr>
              <w:t>69 234,0</w:t>
            </w:r>
          </w:p>
        </w:tc>
        <w:tc>
          <w:tcPr>
            <w:tcW w:w="558" w:type="pct"/>
            <w:vAlign w:val="center"/>
          </w:tcPr>
          <w:p w:rsidR="005F33E3" w:rsidRPr="00755212" w:rsidRDefault="005F33E3" w:rsidP="00280F90">
            <w:pPr>
              <w:pStyle w:val="af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70 255,7</w:t>
            </w:r>
          </w:p>
        </w:tc>
        <w:tc>
          <w:tcPr>
            <w:tcW w:w="508" w:type="pct"/>
            <w:vAlign w:val="center"/>
          </w:tcPr>
          <w:p w:rsidR="005F33E3" w:rsidRPr="00EC765D" w:rsidRDefault="005F33E3" w:rsidP="00280F90">
            <w:pPr>
              <w:pStyle w:val="af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70 444,1</w:t>
            </w:r>
          </w:p>
        </w:tc>
        <w:tc>
          <w:tcPr>
            <w:tcW w:w="468" w:type="pct"/>
            <w:vAlign w:val="center"/>
          </w:tcPr>
          <w:p w:rsidR="005F33E3" w:rsidRPr="00755212" w:rsidRDefault="005F33E3" w:rsidP="00280F90">
            <w:pPr>
              <w:pStyle w:val="af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68 831,0</w:t>
            </w:r>
          </w:p>
        </w:tc>
        <w:tc>
          <w:tcPr>
            <w:tcW w:w="469" w:type="pct"/>
            <w:vAlign w:val="center"/>
          </w:tcPr>
          <w:p w:rsidR="005F33E3" w:rsidRPr="00755212" w:rsidRDefault="005F33E3" w:rsidP="00280F90">
            <w:pPr>
              <w:pStyle w:val="af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66 040,6</w:t>
            </w:r>
          </w:p>
        </w:tc>
        <w:tc>
          <w:tcPr>
            <w:tcW w:w="563" w:type="pct"/>
            <w:vAlign w:val="center"/>
          </w:tcPr>
          <w:p w:rsidR="005F33E3" w:rsidRPr="00F314BA" w:rsidRDefault="005F33E3" w:rsidP="00280F90">
            <w:pPr>
              <w:pStyle w:val="af5"/>
              <w:jc w:val="center"/>
              <w:rPr>
                <w:sz w:val="20"/>
                <w:szCs w:val="20"/>
              </w:rPr>
            </w:pPr>
            <w:r w:rsidRPr="00F314BA">
              <w:rPr>
                <w:sz w:val="20"/>
                <w:szCs w:val="20"/>
              </w:rPr>
              <w:t>95,9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563" w:type="pct"/>
            <w:vAlign w:val="center"/>
          </w:tcPr>
          <w:p w:rsidR="005F33E3" w:rsidRPr="00F314BA" w:rsidRDefault="005F33E3" w:rsidP="005F33E3">
            <w:pPr>
              <w:pStyle w:val="af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66 400,0</w:t>
            </w:r>
          </w:p>
        </w:tc>
      </w:tr>
      <w:tr w:rsidR="005F33E3" w:rsidRPr="00755212" w:rsidTr="005F33E3">
        <w:trPr>
          <w:trHeight w:val="985"/>
          <w:jc w:val="center"/>
        </w:trPr>
        <w:tc>
          <w:tcPr>
            <w:tcW w:w="870" w:type="pct"/>
            <w:vAlign w:val="center"/>
          </w:tcPr>
          <w:p w:rsidR="005F33E3" w:rsidRPr="00755212" w:rsidRDefault="005F33E3" w:rsidP="00280F90">
            <w:pPr>
              <w:pStyle w:val="af5"/>
              <w:rPr>
                <w:sz w:val="22"/>
                <w:szCs w:val="22"/>
              </w:rPr>
            </w:pPr>
            <w:r w:rsidRPr="00755212">
              <w:rPr>
                <w:sz w:val="22"/>
                <w:szCs w:val="22"/>
              </w:rPr>
              <w:t>АО «Полюс Красноярск»</w:t>
            </w:r>
          </w:p>
        </w:tc>
        <w:tc>
          <w:tcPr>
            <w:tcW w:w="533" w:type="pct"/>
            <w:vAlign w:val="center"/>
          </w:tcPr>
          <w:p w:rsidR="005F33E3" w:rsidRPr="00755212" w:rsidRDefault="005F33E3" w:rsidP="00280F90">
            <w:pPr>
              <w:pStyle w:val="af5"/>
              <w:jc w:val="center"/>
              <w:rPr>
                <w:sz w:val="20"/>
                <w:szCs w:val="20"/>
              </w:rPr>
            </w:pPr>
            <w:r w:rsidRPr="00755212">
              <w:rPr>
                <w:sz w:val="20"/>
                <w:szCs w:val="20"/>
              </w:rPr>
              <w:t>116 670,3</w:t>
            </w:r>
          </w:p>
        </w:tc>
        <w:tc>
          <w:tcPr>
            <w:tcW w:w="468" w:type="pct"/>
            <w:vAlign w:val="center"/>
          </w:tcPr>
          <w:p w:rsidR="005F33E3" w:rsidRPr="00755212" w:rsidRDefault="005F33E3" w:rsidP="005F33E3">
            <w:pPr>
              <w:pStyle w:val="af5"/>
              <w:ind w:left="-70" w:right="-73"/>
              <w:jc w:val="center"/>
              <w:rPr>
                <w:sz w:val="20"/>
                <w:szCs w:val="20"/>
              </w:rPr>
            </w:pPr>
            <w:r w:rsidRPr="00755212">
              <w:rPr>
                <w:sz w:val="20"/>
                <w:szCs w:val="20"/>
              </w:rPr>
              <w:t>126 040,9</w:t>
            </w:r>
          </w:p>
        </w:tc>
        <w:tc>
          <w:tcPr>
            <w:tcW w:w="558" w:type="pct"/>
            <w:vAlign w:val="center"/>
          </w:tcPr>
          <w:p w:rsidR="005F33E3" w:rsidRPr="00755212" w:rsidRDefault="005F33E3" w:rsidP="00280F90">
            <w:pPr>
              <w:pStyle w:val="af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133 724,0</w:t>
            </w:r>
          </w:p>
        </w:tc>
        <w:tc>
          <w:tcPr>
            <w:tcW w:w="508" w:type="pct"/>
            <w:vAlign w:val="center"/>
          </w:tcPr>
          <w:p w:rsidR="005F33E3" w:rsidRPr="00EC765D" w:rsidRDefault="005F33E3" w:rsidP="005F33E3">
            <w:pPr>
              <w:pStyle w:val="af5"/>
              <w:ind w:left="-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131 097,6</w:t>
            </w:r>
          </w:p>
        </w:tc>
        <w:tc>
          <w:tcPr>
            <w:tcW w:w="468" w:type="pct"/>
            <w:vAlign w:val="center"/>
          </w:tcPr>
          <w:p w:rsidR="005F33E3" w:rsidRPr="00755212" w:rsidRDefault="005F33E3" w:rsidP="005F33E3">
            <w:pPr>
              <w:pStyle w:val="af5"/>
              <w:ind w:left="-1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138 314,0</w:t>
            </w:r>
          </w:p>
        </w:tc>
        <w:tc>
          <w:tcPr>
            <w:tcW w:w="469" w:type="pct"/>
            <w:vAlign w:val="center"/>
          </w:tcPr>
          <w:p w:rsidR="005F33E3" w:rsidRPr="00755212" w:rsidRDefault="005F33E3" w:rsidP="005F33E3">
            <w:pPr>
              <w:pStyle w:val="af5"/>
              <w:ind w:left="-48" w:right="-9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151 640,0</w:t>
            </w:r>
          </w:p>
        </w:tc>
        <w:tc>
          <w:tcPr>
            <w:tcW w:w="563" w:type="pct"/>
            <w:vAlign w:val="center"/>
          </w:tcPr>
          <w:p w:rsidR="005F33E3" w:rsidRPr="00F314BA" w:rsidRDefault="005F33E3" w:rsidP="00280F90">
            <w:pPr>
              <w:pStyle w:val="af5"/>
              <w:jc w:val="center"/>
              <w:rPr>
                <w:sz w:val="20"/>
                <w:szCs w:val="20"/>
              </w:rPr>
            </w:pPr>
            <w:r w:rsidRPr="00F314BA">
              <w:rPr>
                <w:sz w:val="20"/>
                <w:szCs w:val="20"/>
              </w:rPr>
              <w:t>109,6</w:t>
            </w:r>
          </w:p>
        </w:tc>
        <w:tc>
          <w:tcPr>
            <w:tcW w:w="563" w:type="pct"/>
            <w:vAlign w:val="center"/>
          </w:tcPr>
          <w:p w:rsidR="005F33E3" w:rsidRPr="00F314BA" w:rsidRDefault="005F33E3" w:rsidP="005F33E3">
            <w:pPr>
              <w:pStyle w:val="af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138 439,1</w:t>
            </w:r>
          </w:p>
        </w:tc>
      </w:tr>
      <w:tr w:rsidR="005F33E3" w:rsidRPr="00755212" w:rsidTr="005F33E3">
        <w:trPr>
          <w:trHeight w:val="1417"/>
          <w:jc w:val="center"/>
        </w:trPr>
        <w:tc>
          <w:tcPr>
            <w:tcW w:w="870" w:type="pct"/>
            <w:vAlign w:val="center"/>
          </w:tcPr>
          <w:p w:rsidR="005F33E3" w:rsidRPr="00755212" w:rsidRDefault="005F33E3" w:rsidP="00280F90">
            <w:pPr>
              <w:pStyle w:val="af5"/>
              <w:rPr>
                <w:sz w:val="22"/>
                <w:szCs w:val="22"/>
              </w:rPr>
            </w:pPr>
            <w:r w:rsidRPr="00755212">
              <w:rPr>
                <w:sz w:val="22"/>
                <w:szCs w:val="22"/>
              </w:rPr>
              <w:t>Северная геологоразведочная экспедиция филиал ОАО «</w:t>
            </w:r>
            <w:proofErr w:type="spellStart"/>
            <w:r w:rsidRPr="00755212">
              <w:rPr>
                <w:sz w:val="22"/>
                <w:szCs w:val="22"/>
              </w:rPr>
              <w:t>Красноярскгеология</w:t>
            </w:r>
            <w:proofErr w:type="spellEnd"/>
            <w:r w:rsidRPr="00755212">
              <w:rPr>
                <w:sz w:val="22"/>
                <w:szCs w:val="22"/>
              </w:rPr>
              <w:t>»</w:t>
            </w:r>
          </w:p>
        </w:tc>
        <w:tc>
          <w:tcPr>
            <w:tcW w:w="533" w:type="pct"/>
            <w:vAlign w:val="center"/>
          </w:tcPr>
          <w:p w:rsidR="005F33E3" w:rsidRPr="00755212" w:rsidRDefault="005F33E3" w:rsidP="00280F90">
            <w:pPr>
              <w:pStyle w:val="af5"/>
              <w:jc w:val="center"/>
              <w:rPr>
                <w:sz w:val="20"/>
                <w:szCs w:val="20"/>
              </w:rPr>
            </w:pPr>
            <w:r w:rsidRPr="00755212">
              <w:rPr>
                <w:sz w:val="20"/>
                <w:szCs w:val="20"/>
              </w:rPr>
              <w:t>73 463,2</w:t>
            </w:r>
          </w:p>
        </w:tc>
        <w:tc>
          <w:tcPr>
            <w:tcW w:w="468" w:type="pct"/>
            <w:vAlign w:val="center"/>
          </w:tcPr>
          <w:p w:rsidR="005F33E3" w:rsidRPr="00755212" w:rsidRDefault="005F33E3" w:rsidP="00280F90">
            <w:pPr>
              <w:pStyle w:val="af5"/>
              <w:jc w:val="center"/>
              <w:rPr>
                <w:sz w:val="20"/>
                <w:szCs w:val="20"/>
              </w:rPr>
            </w:pPr>
            <w:r w:rsidRPr="00755212">
              <w:rPr>
                <w:sz w:val="20"/>
                <w:szCs w:val="20"/>
              </w:rPr>
              <w:t>77 903,0</w:t>
            </w:r>
          </w:p>
        </w:tc>
        <w:tc>
          <w:tcPr>
            <w:tcW w:w="558" w:type="pct"/>
            <w:vAlign w:val="center"/>
          </w:tcPr>
          <w:p w:rsidR="005F33E3" w:rsidRPr="00755212" w:rsidRDefault="005F33E3" w:rsidP="00280F90">
            <w:pPr>
              <w:pStyle w:val="af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82 374,4</w:t>
            </w:r>
          </w:p>
        </w:tc>
        <w:tc>
          <w:tcPr>
            <w:tcW w:w="508" w:type="pct"/>
            <w:vAlign w:val="center"/>
          </w:tcPr>
          <w:p w:rsidR="005F33E3" w:rsidRPr="00EC765D" w:rsidRDefault="005F33E3" w:rsidP="00280F90">
            <w:pPr>
              <w:pStyle w:val="af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89 980,3</w:t>
            </w:r>
          </w:p>
        </w:tc>
        <w:tc>
          <w:tcPr>
            <w:tcW w:w="468" w:type="pct"/>
            <w:vAlign w:val="center"/>
          </w:tcPr>
          <w:p w:rsidR="005F33E3" w:rsidRPr="00755212" w:rsidRDefault="005F33E3" w:rsidP="00280F90">
            <w:pPr>
              <w:pStyle w:val="af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68 573,7</w:t>
            </w:r>
          </w:p>
        </w:tc>
        <w:tc>
          <w:tcPr>
            <w:tcW w:w="469" w:type="pct"/>
            <w:vAlign w:val="center"/>
          </w:tcPr>
          <w:p w:rsidR="005F33E3" w:rsidRPr="00755212" w:rsidRDefault="005F33E3" w:rsidP="00280F90">
            <w:pPr>
              <w:pStyle w:val="af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77 545,5</w:t>
            </w:r>
          </w:p>
        </w:tc>
        <w:tc>
          <w:tcPr>
            <w:tcW w:w="563" w:type="pct"/>
            <w:vAlign w:val="center"/>
          </w:tcPr>
          <w:p w:rsidR="005F33E3" w:rsidRPr="00F314BA" w:rsidRDefault="005F33E3" w:rsidP="00280F90">
            <w:pPr>
              <w:pStyle w:val="af5"/>
              <w:jc w:val="center"/>
              <w:rPr>
                <w:sz w:val="20"/>
                <w:szCs w:val="20"/>
              </w:rPr>
            </w:pPr>
            <w:r w:rsidRPr="00F314BA">
              <w:rPr>
                <w:sz w:val="20"/>
                <w:szCs w:val="20"/>
              </w:rPr>
              <w:t>113,1</w:t>
            </w:r>
          </w:p>
        </w:tc>
        <w:tc>
          <w:tcPr>
            <w:tcW w:w="563" w:type="pct"/>
            <w:vAlign w:val="center"/>
          </w:tcPr>
          <w:p w:rsidR="005F33E3" w:rsidRPr="00F314BA" w:rsidRDefault="005F33E3" w:rsidP="005F33E3">
            <w:pPr>
              <w:pStyle w:val="af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85 000,0</w:t>
            </w:r>
          </w:p>
        </w:tc>
      </w:tr>
      <w:tr w:rsidR="005F33E3" w:rsidRPr="00755212" w:rsidTr="005F33E3">
        <w:trPr>
          <w:trHeight w:val="846"/>
          <w:jc w:val="center"/>
        </w:trPr>
        <w:tc>
          <w:tcPr>
            <w:tcW w:w="870" w:type="pct"/>
            <w:vAlign w:val="center"/>
          </w:tcPr>
          <w:p w:rsidR="005F33E3" w:rsidRPr="00755212" w:rsidRDefault="005F33E3" w:rsidP="00280F90">
            <w:pPr>
              <w:pStyle w:val="af5"/>
              <w:rPr>
                <w:sz w:val="22"/>
                <w:szCs w:val="22"/>
              </w:rPr>
            </w:pPr>
            <w:r w:rsidRPr="00755212">
              <w:rPr>
                <w:sz w:val="22"/>
                <w:szCs w:val="22"/>
              </w:rPr>
              <w:t>ООО ГРК «</w:t>
            </w:r>
            <w:proofErr w:type="spellStart"/>
            <w:r w:rsidRPr="00755212">
              <w:rPr>
                <w:sz w:val="22"/>
                <w:szCs w:val="22"/>
              </w:rPr>
              <w:t>Амикан</w:t>
            </w:r>
            <w:proofErr w:type="spellEnd"/>
            <w:r w:rsidRPr="00755212">
              <w:rPr>
                <w:sz w:val="22"/>
                <w:szCs w:val="22"/>
              </w:rPr>
              <w:t>»</w:t>
            </w:r>
          </w:p>
        </w:tc>
        <w:tc>
          <w:tcPr>
            <w:tcW w:w="533" w:type="pct"/>
            <w:vAlign w:val="center"/>
          </w:tcPr>
          <w:p w:rsidR="005F33E3" w:rsidRPr="00755212" w:rsidRDefault="005F33E3" w:rsidP="00280F90">
            <w:pPr>
              <w:pStyle w:val="af5"/>
              <w:jc w:val="center"/>
              <w:rPr>
                <w:sz w:val="20"/>
                <w:szCs w:val="20"/>
              </w:rPr>
            </w:pPr>
            <w:r w:rsidRPr="00755212">
              <w:rPr>
                <w:sz w:val="20"/>
                <w:szCs w:val="20"/>
              </w:rPr>
              <w:t>101 554,3</w:t>
            </w:r>
          </w:p>
        </w:tc>
        <w:tc>
          <w:tcPr>
            <w:tcW w:w="468" w:type="pct"/>
            <w:vAlign w:val="center"/>
          </w:tcPr>
          <w:p w:rsidR="005F33E3" w:rsidRPr="00755212" w:rsidRDefault="005F33E3" w:rsidP="005F33E3">
            <w:pPr>
              <w:pStyle w:val="af5"/>
              <w:ind w:left="-70" w:right="-73"/>
              <w:jc w:val="center"/>
              <w:rPr>
                <w:sz w:val="20"/>
                <w:szCs w:val="20"/>
              </w:rPr>
            </w:pPr>
            <w:r w:rsidRPr="00755212">
              <w:rPr>
                <w:sz w:val="20"/>
                <w:szCs w:val="20"/>
              </w:rPr>
              <w:t>104 402,0</w:t>
            </w:r>
          </w:p>
        </w:tc>
        <w:tc>
          <w:tcPr>
            <w:tcW w:w="558" w:type="pct"/>
            <w:vAlign w:val="center"/>
          </w:tcPr>
          <w:p w:rsidR="005F33E3" w:rsidRPr="00755212" w:rsidRDefault="005F33E3" w:rsidP="00280F90">
            <w:pPr>
              <w:pStyle w:val="af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105 765,0</w:t>
            </w:r>
          </w:p>
        </w:tc>
        <w:tc>
          <w:tcPr>
            <w:tcW w:w="508" w:type="pct"/>
            <w:vAlign w:val="center"/>
          </w:tcPr>
          <w:p w:rsidR="005F33E3" w:rsidRPr="00EC765D" w:rsidRDefault="005F33E3" w:rsidP="005F33E3">
            <w:pPr>
              <w:pStyle w:val="af5"/>
              <w:ind w:left="-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114 379,9</w:t>
            </w:r>
          </w:p>
        </w:tc>
        <w:tc>
          <w:tcPr>
            <w:tcW w:w="468" w:type="pct"/>
            <w:vAlign w:val="center"/>
          </w:tcPr>
          <w:p w:rsidR="005F33E3" w:rsidRPr="00755212" w:rsidRDefault="005F33E3" w:rsidP="005F33E3">
            <w:pPr>
              <w:pStyle w:val="af5"/>
              <w:ind w:left="-1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121 533,9</w:t>
            </w:r>
          </w:p>
        </w:tc>
        <w:tc>
          <w:tcPr>
            <w:tcW w:w="469" w:type="pct"/>
            <w:vAlign w:val="center"/>
          </w:tcPr>
          <w:p w:rsidR="005F33E3" w:rsidRPr="00755212" w:rsidRDefault="005F33E3" w:rsidP="00280F90">
            <w:pPr>
              <w:pStyle w:val="af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98 118,1</w:t>
            </w:r>
          </w:p>
        </w:tc>
        <w:tc>
          <w:tcPr>
            <w:tcW w:w="563" w:type="pct"/>
            <w:vAlign w:val="center"/>
          </w:tcPr>
          <w:p w:rsidR="005F33E3" w:rsidRPr="00F314BA" w:rsidRDefault="005F33E3" w:rsidP="00280F90">
            <w:pPr>
              <w:pStyle w:val="af5"/>
              <w:jc w:val="center"/>
              <w:rPr>
                <w:sz w:val="20"/>
                <w:szCs w:val="20"/>
              </w:rPr>
            </w:pPr>
            <w:r w:rsidRPr="00F314BA">
              <w:rPr>
                <w:sz w:val="20"/>
                <w:szCs w:val="20"/>
              </w:rPr>
              <w:t>80,7</w:t>
            </w:r>
            <w:r>
              <w:rPr>
                <w:sz w:val="20"/>
                <w:szCs w:val="20"/>
              </w:rPr>
              <w:t>**</w:t>
            </w:r>
          </w:p>
        </w:tc>
        <w:tc>
          <w:tcPr>
            <w:tcW w:w="563" w:type="pct"/>
            <w:vAlign w:val="center"/>
          </w:tcPr>
          <w:p w:rsidR="005F33E3" w:rsidRPr="00F314BA" w:rsidRDefault="005F33E3" w:rsidP="005F33E3">
            <w:pPr>
              <w:pStyle w:val="af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108 565,0</w:t>
            </w:r>
          </w:p>
        </w:tc>
      </w:tr>
      <w:tr w:rsidR="005F33E3" w:rsidRPr="00755212" w:rsidTr="005F33E3">
        <w:trPr>
          <w:trHeight w:val="1415"/>
          <w:jc w:val="center"/>
        </w:trPr>
        <w:tc>
          <w:tcPr>
            <w:tcW w:w="870" w:type="pct"/>
            <w:vAlign w:val="center"/>
          </w:tcPr>
          <w:p w:rsidR="005F33E3" w:rsidRPr="00755212" w:rsidRDefault="005F33E3" w:rsidP="00280F90">
            <w:pPr>
              <w:pStyle w:val="af5"/>
              <w:rPr>
                <w:b/>
                <w:sz w:val="22"/>
                <w:szCs w:val="22"/>
              </w:rPr>
            </w:pPr>
            <w:r w:rsidRPr="00755212">
              <w:rPr>
                <w:b/>
                <w:sz w:val="22"/>
                <w:szCs w:val="22"/>
              </w:rPr>
              <w:t>Среднемесячная заработная плата работников золотодобывающих предприятий района</w:t>
            </w:r>
          </w:p>
        </w:tc>
        <w:tc>
          <w:tcPr>
            <w:tcW w:w="533" w:type="pct"/>
            <w:vAlign w:val="center"/>
          </w:tcPr>
          <w:p w:rsidR="005F33E3" w:rsidRPr="002F3266" w:rsidRDefault="005F33E3" w:rsidP="00280F90">
            <w:pPr>
              <w:pStyle w:val="af5"/>
              <w:jc w:val="center"/>
              <w:rPr>
                <w:b/>
                <w:bCs/>
                <w:sz w:val="20"/>
                <w:szCs w:val="20"/>
              </w:rPr>
            </w:pPr>
            <w:r w:rsidRPr="002F3266">
              <w:rPr>
                <w:b/>
                <w:bCs/>
                <w:sz w:val="20"/>
                <w:szCs w:val="20"/>
              </w:rPr>
              <w:t>103 678,0</w:t>
            </w:r>
          </w:p>
        </w:tc>
        <w:tc>
          <w:tcPr>
            <w:tcW w:w="468" w:type="pct"/>
            <w:vAlign w:val="center"/>
          </w:tcPr>
          <w:p w:rsidR="005F33E3" w:rsidRPr="002F3266" w:rsidRDefault="005F33E3" w:rsidP="005F33E3">
            <w:pPr>
              <w:pStyle w:val="af5"/>
              <w:ind w:left="-70" w:right="-73"/>
              <w:jc w:val="center"/>
              <w:rPr>
                <w:b/>
                <w:bCs/>
                <w:sz w:val="20"/>
                <w:szCs w:val="20"/>
              </w:rPr>
            </w:pPr>
            <w:r w:rsidRPr="002F3266">
              <w:rPr>
                <w:b/>
                <w:bCs/>
                <w:sz w:val="20"/>
                <w:szCs w:val="20"/>
              </w:rPr>
              <w:t>107 751,7</w:t>
            </w:r>
          </w:p>
        </w:tc>
        <w:tc>
          <w:tcPr>
            <w:tcW w:w="558" w:type="pct"/>
            <w:vAlign w:val="center"/>
          </w:tcPr>
          <w:p w:rsidR="005F33E3" w:rsidRPr="002F3266" w:rsidRDefault="005F33E3" w:rsidP="00280F90">
            <w:pPr>
              <w:pStyle w:val="af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112 291,6</w:t>
            </w:r>
          </w:p>
        </w:tc>
        <w:tc>
          <w:tcPr>
            <w:tcW w:w="508" w:type="pct"/>
            <w:vAlign w:val="center"/>
          </w:tcPr>
          <w:p w:rsidR="005F33E3" w:rsidRPr="00EC765D" w:rsidRDefault="005F33E3" w:rsidP="005F33E3">
            <w:pPr>
              <w:pStyle w:val="af5"/>
              <w:ind w:left="-10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119 121,6</w:t>
            </w:r>
          </w:p>
        </w:tc>
        <w:tc>
          <w:tcPr>
            <w:tcW w:w="468" w:type="pct"/>
            <w:vAlign w:val="center"/>
          </w:tcPr>
          <w:p w:rsidR="005F33E3" w:rsidRPr="002F3266" w:rsidRDefault="005F33E3" w:rsidP="005F33E3">
            <w:pPr>
              <w:pStyle w:val="af5"/>
              <w:ind w:left="-11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112 720,0</w:t>
            </w:r>
          </w:p>
        </w:tc>
        <w:tc>
          <w:tcPr>
            <w:tcW w:w="469" w:type="pct"/>
            <w:vAlign w:val="center"/>
          </w:tcPr>
          <w:p w:rsidR="005F33E3" w:rsidRPr="002F3266" w:rsidRDefault="005F33E3" w:rsidP="005F33E3">
            <w:pPr>
              <w:pStyle w:val="af5"/>
              <w:ind w:left="-48" w:right="-9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137 707,6</w:t>
            </w:r>
          </w:p>
        </w:tc>
        <w:tc>
          <w:tcPr>
            <w:tcW w:w="563" w:type="pct"/>
            <w:vAlign w:val="center"/>
          </w:tcPr>
          <w:p w:rsidR="005F33E3" w:rsidRPr="00F314BA" w:rsidRDefault="005F33E3" w:rsidP="00280F90">
            <w:pPr>
              <w:pStyle w:val="af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122,2</w:t>
            </w:r>
          </w:p>
        </w:tc>
        <w:tc>
          <w:tcPr>
            <w:tcW w:w="563" w:type="pct"/>
            <w:vAlign w:val="center"/>
          </w:tcPr>
          <w:p w:rsidR="005F33E3" w:rsidRPr="00B9540E" w:rsidRDefault="005F33E3" w:rsidP="005F33E3">
            <w:pPr>
              <w:pStyle w:val="af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114 886,8</w:t>
            </w:r>
          </w:p>
        </w:tc>
      </w:tr>
    </w:tbl>
    <w:p w:rsidR="001E36E8" w:rsidRPr="00845FAA" w:rsidRDefault="001E36E8" w:rsidP="007252CE">
      <w:pPr>
        <w:ind w:firstLine="539"/>
        <w:jc w:val="right"/>
        <w:rPr>
          <w:rFonts w:ascii="Times New Roman" w:hAnsi="Times New Roman" w:cs="Times New Roman"/>
          <w:sz w:val="24"/>
          <w:szCs w:val="24"/>
        </w:rPr>
      </w:pPr>
    </w:p>
    <w:p w:rsidR="00280F90" w:rsidRDefault="00280F90" w:rsidP="00280F90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0F90">
        <w:rPr>
          <w:rFonts w:ascii="Times New Roman" w:hAnsi="Times New Roman" w:cs="Times New Roman"/>
          <w:sz w:val="27"/>
          <w:szCs w:val="27"/>
        </w:rPr>
        <w:t xml:space="preserve">Уровень среднемесячной заработной платы  работников муниципальных предприятий района за 1 полугодие 2020 года составил </w:t>
      </w:r>
      <w:r w:rsidRPr="00B20A3E">
        <w:rPr>
          <w:rFonts w:ascii="Times New Roman" w:hAnsi="Times New Roman" w:cs="Times New Roman"/>
          <w:b/>
          <w:bCs/>
          <w:sz w:val="27"/>
          <w:szCs w:val="27"/>
        </w:rPr>
        <w:t>41 797,0</w:t>
      </w:r>
      <w:r w:rsidRPr="00280F90">
        <w:rPr>
          <w:rFonts w:ascii="Times New Roman" w:hAnsi="Times New Roman" w:cs="Times New Roman"/>
          <w:bCs/>
          <w:sz w:val="27"/>
          <w:szCs w:val="27"/>
          <w:u w:val="single"/>
        </w:rPr>
        <w:t xml:space="preserve"> </w:t>
      </w:r>
      <w:r w:rsidRPr="00280F90">
        <w:rPr>
          <w:rFonts w:ascii="Times New Roman" w:hAnsi="Times New Roman" w:cs="Times New Roman"/>
          <w:sz w:val="27"/>
          <w:szCs w:val="27"/>
        </w:rPr>
        <w:t xml:space="preserve">руб. Произошло увеличение показателя по сравнению с аналогичным периодом 2019 года на </w:t>
      </w:r>
      <w:r w:rsidRPr="00280F90">
        <w:rPr>
          <w:rFonts w:ascii="Times New Roman" w:hAnsi="Times New Roman" w:cs="Times New Roman"/>
          <w:b/>
          <w:sz w:val="27"/>
          <w:szCs w:val="27"/>
        </w:rPr>
        <w:t>0,9% (</w:t>
      </w:r>
      <w:r w:rsidRPr="00280F90">
        <w:rPr>
          <w:rFonts w:ascii="Times New Roman" w:hAnsi="Times New Roman" w:cs="Times New Roman"/>
          <w:sz w:val="27"/>
          <w:szCs w:val="27"/>
        </w:rPr>
        <w:t xml:space="preserve">1 полугодие 2019 </w:t>
      </w:r>
      <w:r w:rsidRPr="00280F9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280F90">
        <w:rPr>
          <w:rFonts w:ascii="Times New Roman" w:hAnsi="Times New Roman" w:cs="Times New Roman"/>
          <w:sz w:val="27"/>
          <w:szCs w:val="27"/>
        </w:rPr>
        <w:t>года –</w:t>
      </w:r>
      <w:r w:rsidRPr="00280F90">
        <w:rPr>
          <w:rFonts w:ascii="Times New Roman" w:hAnsi="Times New Roman" w:cs="Times New Roman"/>
          <w:b/>
          <w:sz w:val="27"/>
          <w:szCs w:val="27"/>
        </w:rPr>
        <w:t xml:space="preserve"> 41 436,2 руб.)</w:t>
      </w:r>
      <w:r w:rsidRPr="00280F90">
        <w:rPr>
          <w:rFonts w:ascii="Times New Roman" w:hAnsi="Times New Roman" w:cs="Times New Roman"/>
          <w:sz w:val="27"/>
          <w:szCs w:val="27"/>
        </w:rPr>
        <w:t>.</w:t>
      </w:r>
    </w:p>
    <w:p w:rsidR="00D32AEE" w:rsidRPr="00280F90" w:rsidRDefault="00D32AEE" w:rsidP="00280F90">
      <w:pPr>
        <w:ind w:firstLine="540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>
        <w:rPr>
          <w:rFonts w:ascii="Times New Roman" w:hAnsi="Times New Roman" w:cs="Times New Roman"/>
          <w:sz w:val="27"/>
          <w:szCs w:val="27"/>
        </w:rPr>
        <w:t xml:space="preserve">По итогам 2020 года уровень среднемесячной заработной платы работников муниципальных предприятий ожидается на уровне </w:t>
      </w:r>
      <w:r w:rsidRPr="00D32AEE">
        <w:rPr>
          <w:rFonts w:ascii="Times New Roman" w:hAnsi="Times New Roman" w:cs="Times New Roman"/>
          <w:b/>
          <w:sz w:val="27"/>
          <w:szCs w:val="27"/>
        </w:rPr>
        <w:t>43 972,4 руб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A743A5" w:rsidRDefault="00A743A5" w:rsidP="008766CE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057DED" w:rsidRPr="00103199" w:rsidRDefault="007850D0" w:rsidP="008766CE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103199">
        <w:rPr>
          <w:rFonts w:ascii="Times New Roman" w:hAnsi="Times New Roman" w:cs="Times New Roman"/>
          <w:sz w:val="27"/>
          <w:szCs w:val="27"/>
        </w:rPr>
        <w:t>Динамика среднемесячной заработной платы работников муниципальных предприятий района представлена в таблице №</w:t>
      </w:r>
      <w:r w:rsidR="00103FC8">
        <w:rPr>
          <w:rFonts w:ascii="Times New Roman" w:hAnsi="Times New Roman" w:cs="Times New Roman"/>
          <w:sz w:val="27"/>
          <w:szCs w:val="27"/>
        </w:rPr>
        <w:t>2</w:t>
      </w:r>
      <w:r w:rsidR="00605BDD">
        <w:rPr>
          <w:rFonts w:ascii="Times New Roman" w:hAnsi="Times New Roman" w:cs="Times New Roman"/>
          <w:sz w:val="27"/>
          <w:szCs w:val="27"/>
        </w:rPr>
        <w:t>2</w:t>
      </w:r>
      <w:r w:rsidRPr="00103199">
        <w:rPr>
          <w:rFonts w:ascii="Times New Roman" w:hAnsi="Times New Roman" w:cs="Times New Roman"/>
          <w:sz w:val="27"/>
          <w:szCs w:val="27"/>
        </w:rPr>
        <w:t>.</w:t>
      </w:r>
    </w:p>
    <w:p w:rsidR="00CC5D57" w:rsidRDefault="00CC5D57" w:rsidP="005F51E3">
      <w:pPr>
        <w:jc w:val="right"/>
        <w:rPr>
          <w:rFonts w:ascii="Times New Roman" w:hAnsi="Times New Roman" w:cs="Times New Roman"/>
          <w:highlight w:val="yellow"/>
        </w:rPr>
      </w:pPr>
    </w:p>
    <w:p w:rsidR="005F51E3" w:rsidRPr="00103199" w:rsidRDefault="005F51E3" w:rsidP="005F51E3">
      <w:pPr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03199">
        <w:rPr>
          <w:rFonts w:ascii="Times New Roman" w:hAnsi="Times New Roman" w:cs="Times New Roman"/>
          <w:b/>
          <w:sz w:val="27"/>
          <w:szCs w:val="27"/>
        </w:rPr>
        <w:t>Динамика среднемесячной заработной платы работников</w:t>
      </w:r>
    </w:p>
    <w:p w:rsidR="005F51E3" w:rsidRPr="00103199" w:rsidRDefault="005F51E3" w:rsidP="005F51E3">
      <w:pPr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03199">
        <w:rPr>
          <w:rFonts w:ascii="Times New Roman" w:hAnsi="Times New Roman" w:cs="Times New Roman"/>
          <w:b/>
          <w:sz w:val="27"/>
          <w:szCs w:val="27"/>
        </w:rPr>
        <w:t xml:space="preserve"> муниципальных предприятий района </w:t>
      </w:r>
    </w:p>
    <w:p w:rsidR="005F51E3" w:rsidRDefault="00605BDD" w:rsidP="005F51E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D0F2D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22</w:t>
      </w:r>
    </w:p>
    <w:tbl>
      <w:tblPr>
        <w:tblW w:w="4999" w:type="pct"/>
        <w:jc w:val="center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949"/>
        <w:gridCol w:w="951"/>
        <w:gridCol w:w="952"/>
        <w:gridCol w:w="952"/>
        <w:gridCol w:w="1222"/>
        <w:gridCol w:w="1094"/>
        <w:gridCol w:w="1086"/>
        <w:gridCol w:w="1086"/>
      </w:tblGrid>
      <w:tr w:rsidR="004337D7" w:rsidRPr="00280F90" w:rsidTr="004337D7">
        <w:trPr>
          <w:trHeight w:val="954"/>
          <w:jc w:val="center"/>
        </w:trPr>
        <w:tc>
          <w:tcPr>
            <w:tcW w:w="792" w:type="pct"/>
            <w:vMerge w:val="restart"/>
            <w:vAlign w:val="center"/>
          </w:tcPr>
          <w:p w:rsidR="004337D7" w:rsidRPr="00280F90" w:rsidRDefault="004337D7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3106" w:type="pct"/>
            <w:gridSpan w:val="6"/>
            <w:vAlign w:val="center"/>
          </w:tcPr>
          <w:p w:rsidR="004337D7" w:rsidRPr="00280F90" w:rsidRDefault="004337D7" w:rsidP="00280F9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Средняя заработная плата (руб.)</w:t>
            </w:r>
          </w:p>
        </w:tc>
        <w:tc>
          <w:tcPr>
            <w:tcW w:w="551" w:type="pct"/>
            <w:vMerge w:val="restart"/>
            <w:vAlign w:val="center"/>
          </w:tcPr>
          <w:p w:rsidR="004337D7" w:rsidRPr="00280F90" w:rsidRDefault="004337D7" w:rsidP="004337D7">
            <w:pPr>
              <w:ind w:left="-108" w:right="-12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Темп роста 1 пол 2020 года к 1 пол 2019 года, %</w:t>
            </w:r>
          </w:p>
        </w:tc>
        <w:tc>
          <w:tcPr>
            <w:tcW w:w="551" w:type="pct"/>
            <w:vMerge w:val="restart"/>
            <w:vAlign w:val="center"/>
          </w:tcPr>
          <w:p w:rsidR="004337D7" w:rsidRPr="00280F90" w:rsidRDefault="004337D7" w:rsidP="004337D7">
            <w:pPr>
              <w:ind w:left="-108" w:right="-1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 год оценка</w:t>
            </w:r>
          </w:p>
        </w:tc>
      </w:tr>
      <w:tr w:rsidR="004337D7" w:rsidRPr="00280F90" w:rsidTr="004337D7">
        <w:trPr>
          <w:trHeight w:val="662"/>
          <w:jc w:val="center"/>
        </w:trPr>
        <w:tc>
          <w:tcPr>
            <w:tcW w:w="792" w:type="pct"/>
            <w:vMerge/>
            <w:vAlign w:val="center"/>
          </w:tcPr>
          <w:p w:rsidR="004337D7" w:rsidRPr="00280F90" w:rsidRDefault="004337D7" w:rsidP="00280F90">
            <w:pPr>
              <w:widowControl w:val="0"/>
              <w:autoSpaceDE w:val="0"/>
              <w:autoSpaceDN w:val="0"/>
              <w:adjustRightInd w:val="0"/>
              <w:ind w:left="432" w:hanging="43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2" w:type="pct"/>
            <w:vAlign w:val="center"/>
          </w:tcPr>
          <w:p w:rsidR="004337D7" w:rsidRPr="00280F90" w:rsidRDefault="004337D7" w:rsidP="00280F90">
            <w:pPr>
              <w:ind w:left="-108" w:right="-9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2016</w:t>
            </w:r>
          </w:p>
          <w:p w:rsidR="004337D7" w:rsidRPr="00280F90" w:rsidRDefault="004337D7" w:rsidP="00280F90">
            <w:pPr>
              <w:ind w:left="-108" w:right="-9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483" w:type="pct"/>
            <w:vAlign w:val="center"/>
          </w:tcPr>
          <w:p w:rsidR="004337D7" w:rsidRPr="00280F90" w:rsidRDefault="004337D7" w:rsidP="00280F90">
            <w:pPr>
              <w:ind w:left="-107" w:right="-90" w:firstLine="10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2017</w:t>
            </w:r>
          </w:p>
          <w:p w:rsidR="004337D7" w:rsidRPr="00280F90" w:rsidRDefault="004337D7" w:rsidP="00280F90">
            <w:pPr>
              <w:ind w:left="-107" w:right="-90" w:firstLine="10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483" w:type="pct"/>
            <w:vAlign w:val="center"/>
          </w:tcPr>
          <w:p w:rsidR="004337D7" w:rsidRPr="00280F90" w:rsidRDefault="004337D7" w:rsidP="00280F90">
            <w:pPr>
              <w:ind w:left="-107" w:right="-90" w:firstLine="10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2018 </w:t>
            </w:r>
          </w:p>
          <w:p w:rsidR="004337D7" w:rsidRPr="00280F90" w:rsidRDefault="004337D7" w:rsidP="00280F90">
            <w:pPr>
              <w:ind w:left="-107" w:right="-90" w:firstLine="10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483" w:type="pct"/>
            <w:vAlign w:val="center"/>
          </w:tcPr>
          <w:p w:rsidR="004337D7" w:rsidRPr="00280F90" w:rsidRDefault="004337D7" w:rsidP="00280F90">
            <w:pPr>
              <w:ind w:left="-107" w:right="-90" w:firstLine="10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2019 </w:t>
            </w:r>
          </w:p>
          <w:p w:rsidR="004337D7" w:rsidRPr="00280F90" w:rsidRDefault="004337D7" w:rsidP="00280F90">
            <w:pPr>
              <w:ind w:left="-107" w:right="-90" w:firstLine="10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620" w:type="pct"/>
            <w:vAlign w:val="center"/>
          </w:tcPr>
          <w:p w:rsidR="004337D7" w:rsidRPr="00280F90" w:rsidRDefault="004337D7" w:rsidP="00280F90">
            <w:pPr>
              <w:pStyle w:val="af5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280F90">
              <w:rPr>
                <w:b/>
                <w:sz w:val="20"/>
                <w:szCs w:val="20"/>
              </w:rPr>
              <w:t>1 полугодие</w:t>
            </w:r>
          </w:p>
          <w:p w:rsidR="004337D7" w:rsidRPr="00280F90" w:rsidRDefault="004337D7" w:rsidP="00280F90">
            <w:pPr>
              <w:pStyle w:val="af5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280F90">
              <w:rPr>
                <w:b/>
                <w:sz w:val="20"/>
                <w:szCs w:val="20"/>
              </w:rPr>
              <w:t>2019 года</w:t>
            </w:r>
          </w:p>
        </w:tc>
        <w:tc>
          <w:tcPr>
            <w:tcW w:w="555" w:type="pct"/>
            <w:vAlign w:val="center"/>
          </w:tcPr>
          <w:p w:rsidR="004337D7" w:rsidRPr="00280F90" w:rsidRDefault="004337D7" w:rsidP="00280F90">
            <w:pPr>
              <w:pStyle w:val="af5"/>
              <w:ind w:left="-107" w:right="-109"/>
              <w:jc w:val="center"/>
              <w:rPr>
                <w:b/>
                <w:sz w:val="20"/>
                <w:szCs w:val="20"/>
              </w:rPr>
            </w:pPr>
            <w:r w:rsidRPr="00280F90">
              <w:rPr>
                <w:b/>
                <w:sz w:val="20"/>
                <w:szCs w:val="20"/>
              </w:rPr>
              <w:t>1 полугодие</w:t>
            </w:r>
          </w:p>
          <w:p w:rsidR="004337D7" w:rsidRPr="00280F90" w:rsidRDefault="004337D7" w:rsidP="00280F90">
            <w:pPr>
              <w:pStyle w:val="af5"/>
              <w:ind w:left="-107" w:right="-109"/>
              <w:jc w:val="center"/>
              <w:rPr>
                <w:b/>
                <w:bCs/>
                <w:sz w:val="20"/>
                <w:szCs w:val="20"/>
              </w:rPr>
            </w:pPr>
            <w:r w:rsidRPr="00280F90">
              <w:rPr>
                <w:b/>
                <w:sz w:val="20"/>
                <w:szCs w:val="20"/>
              </w:rPr>
              <w:t>2020 года</w:t>
            </w:r>
          </w:p>
        </w:tc>
        <w:tc>
          <w:tcPr>
            <w:tcW w:w="551" w:type="pct"/>
            <w:vMerge/>
          </w:tcPr>
          <w:p w:rsidR="004337D7" w:rsidRPr="00280F90" w:rsidRDefault="004337D7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51" w:type="pct"/>
            <w:vMerge/>
            <w:vAlign w:val="center"/>
          </w:tcPr>
          <w:p w:rsidR="004337D7" w:rsidRPr="00280F90" w:rsidRDefault="004337D7" w:rsidP="004337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337D7" w:rsidRPr="00280F90" w:rsidTr="004337D7">
        <w:trPr>
          <w:trHeight w:val="559"/>
          <w:jc w:val="center"/>
        </w:trPr>
        <w:tc>
          <w:tcPr>
            <w:tcW w:w="792" w:type="pct"/>
            <w:vAlign w:val="center"/>
          </w:tcPr>
          <w:p w:rsidR="004337D7" w:rsidRPr="00280F90" w:rsidRDefault="004337D7" w:rsidP="00280F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 xml:space="preserve">ООО «ОПХ </w:t>
            </w:r>
            <w:proofErr w:type="gramStart"/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-С</w:t>
            </w:r>
            <w:proofErr w:type="gramEnd"/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евер»</w:t>
            </w:r>
          </w:p>
        </w:tc>
        <w:tc>
          <w:tcPr>
            <w:tcW w:w="482" w:type="pct"/>
            <w:vAlign w:val="center"/>
          </w:tcPr>
          <w:p w:rsidR="004337D7" w:rsidRPr="00280F90" w:rsidRDefault="004337D7" w:rsidP="00280F90">
            <w:pPr>
              <w:ind w:left="-32" w:right="-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49 073,8</w:t>
            </w:r>
          </w:p>
        </w:tc>
        <w:tc>
          <w:tcPr>
            <w:tcW w:w="483" w:type="pct"/>
            <w:vAlign w:val="center"/>
          </w:tcPr>
          <w:p w:rsidR="004337D7" w:rsidRPr="00280F90" w:rsidRDefault="004337D7" w:rsidP="00280F90">
            <w:pPr>
              <w:ind w:left="-32" w:right="-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61 394,0</w:t>
            </w:r>
          </w:p>
        </w:tc>
        <w:tc>
          <w:tcPr>
            <w:tcW w:w="483" w:type="pct"/>
            <w:vAlign w:val="center"/>
          </w:tcPr>
          <w:p w:rsidR="004337D7" w:rsidRPr="00280F90" w:rsidRDefault="004337D7" w:rsidP="00280F90">
            <w:pPr>
              <w:ind w:left="-32" w:right="-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45 352,9</w:t>
            </w:r>
          </w:p>
        </w:tc>
        <w:tc>
          <w:tcPr>
            <w:tcW w:w="483" w:type="pct"/>
            <w:vAlign w:val="center"/>
          </w:tcPr>
          <w:p w:rsidR="004337D7" w:rsidRPr="00280F90" w:rsidRDefault="004337D7" w:rsidP="00280F90">
            <w:pPr>
              <w:ind w:left="-32" w:right="-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58 632,8</w:t>
            </w:r>
          </w:p>
        </w:tc>
        <w:tc>
          <w:tcPr>
            <w:tcW w:w="620" w:type="pct"/>
            <w:vAlign w:val="center"/>
          </w:tcPr>
          <w:p w:rsidR="004337D7" w:rsidRPr="00280F90" w:rsidRDefault="004337D7" w:rsidP="00280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86241,9</w:t>
            </w:r>
          </w:p>
        </w:tc>
        <w:tc>
          <w:tcPr>
            <w:tcW w:w="555" w:type="pct"/>
            <w:vAlign w:val="center"/>
          </w:tcPr>
          <w:p w:rsidR="004337D7" w:rsidRPr="00280F90" w:rsidRDefault="004337D7" w:rsidP="00280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43 043,0</w:t>
            </w:r>
          </w:p>
        </w:tc>
        <w:tc>
          <w:tcPr>
            <w:tcW w:w="551" w:type="pct"/>
            <w:vAlign w:val="center"/>
          </w:tcPr>
          <w:p w:rsidR="004337D7" w:rsidRPr="00280F90" w:rsidRDefault="004337D7" w:rsidP="00280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551" w:type="pct"/>
            <w:vAlign w:val="center"/>
          </w:tcPr>
          <w:p w:rsidR="004337D7" w:rsidRPr="00280F90" w:rsidRDefault="004337D7" w:rsidP="00433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51 652,0</w:t>
            </w:r>
          </w:p>
        </w:tc>
      </w:tr>
      <w:tr w:rsidR="004337D7" w:rsidRPr="00280F90" w:rsidTr="004337D7">
        <w:trPr>
          <w:trHeight w:val="708"/>
          <w:jc w:val="center"/>
        </w:trPr>
        <w:tc>
          <w:tcPr>
            <w:tcW w:w="792" w:type="pct"/>
            <w:vAlign w:val="center"/>
          </w:tcPr>
          <w:p w:rsidR="004337D7" w:rsidRPr="00280F90" w:rsidRDefault="004337D7" w:rsidP="00280F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ООО «Управление торговли Северо-Енисейского района»</w:t>
            </w:r>
          </w:p>
        </w:tc>
        <w:tc>
          <w:tcPr>
            <w:tcW w:w="482" w:type="pct"/>
            <w:vAlign w:val="center"/>
          </w:tcPr>
          <w:p w:rsidR="004337D7" w:rsidRPr="00280F90" w:rsidRDefault="004337D7" w:rsidP="00280F90">
            <w:pPr>
              <w:ind w:left="-32" w:right="-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35 429,3</w:t>
            </w:r>
          </w:p>
        </w:tc>
        <w:tc>
          <w:tcPr>
            <w:tcW w:w="483" w:type="pct"/>
            <w:vAlign w:val="center"/>
          </w:tcPr>
          <w:p w:rsidR="004337D7" w:rsidRPr="00280F90" w:rsidRDefault="004337D7" w:rsidP="00280F90">
            <w:pPr>
              <w:ind w:left="-32" w:right="-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37 721,4</w:t>
            </w:r>
          </w:p>
        </w:tc>
        <w:tc>
          <w:tcPr>
            <w:tcW w:w="483" w:type="pct"/>
            <w:vAlign w:val="center"/>
          </w:tcPr>
          <w:p w:rsidR="004337D7" w:rsidRPr="00280F90" w:rsidRDefault="004337D7" w:rsidP="00280F90">
            <w:pPr>
              <w:ind w:left="-32" w:right="-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35 201,0</w:t>
            </w:r>
          </w:p>
        </w:tc>
        <w:tc>
          <w:tcPr>
            <w:tcW w:w="483" w:type="pct"/>
            <w:vAlign w:val="center"/>
          </w:tcPr>
          <w:p w:rsidR="004337D7" w:rsidRPr="00280F90" w:rsidRDefault="004337D7" w:rsidP="00280F90">
            <w:pPr>
              <w:ind w:left="-32" w:right="-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34 856,7</w:t>
            </w:r>
          </w:p>
        </w:tc>
        <w:tc>
          <w:tcPr>
            <w:tcW w:w="620" w:type="pct"/>
            <w:vAlign w:val="center"/>
          </w:tcPr>
          <w:p w:rsidR="004337D7" w:rsidRPr="00280F90" w:rsidRDefault="004337D7" w:rsidP="00280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34 236,7</w:t>
            </w:r>
          </w:p>
        </w:tc>
        <w:tc>
          <w:tcPr>
            <w:tcW w:w="555" w:type="pct"/>
            <w:vAlign w:val="center"/>
          </w:tcPr>
          <w:p w:rsidR="004337D7" w:rsidRPr="00280F90" w:rsidRDefault="004337D7" w:rsidP="00280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38 006,0</w:t>
            </w:r>
          </w:p>
        </w:tc>
        <w:tc>
          <w:tcPr>
            <w:tcW w:w="551" w:type="pct"/>
            <w:vAlign w:val="center"/>
          </w:tcPr>
          <w:p w:rsidR="004337D7" w:rsidRPr="00280F90" w:rsidRDefault="004337D7" w:rsidP="00280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111,0</w:t>
            </w:r>
          </w:p>
        </w:tc>
        <w:tc>
          <w:tcPr>
            <w:tcW w:w="551" w:type="pct"/>
            <w:vAlign w:val="center"/>
          </w:tcPr>
          <w:p w:rsidR="004337D7" w:rsidRPr="00280F90" w:rsidRDefault="004337D7" w:rsidP="00433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35 153,0</w:t>
            </w:r>
          </w:p>
        </w:tc>
      </w:tr>
      <w:tr w:rsidR="004337D7" w:rsidRPr="00280F90" w:rsidTr="004337D7">
        <w:trPr>
          <w:trHeight w:val="691"/>
          <w:jc w:val="center"/>
        </w:trPr>
        <w:tc>
          <w:tcPr>
            <w:tcW w:w="792" w:type="pct"/>
            <w:vAlign w:val="center"/>
          </w:tcPr>
          <w:p w:rsidR="004337D7" w:rsidRPr="00280F90" w:rsidRDefault="004337D7" w:rsidP="00280F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МУП «УККР»</w:t>
            </w:r>
          </w:p>
        </w:tc>
        <w:tc>
          <w:tcPr>
            <w:tcW w:w="482" w:type="pct"/>
            <w:vAlign w:val="center"/>
          </w:tcPr>
          <w:p w:rsidR="004337D7" w:rsidRPr="00280F90" w:rsidRDefault="004337D7" w:rsidP="00280F90">
            <w:pPr>
              <w:ind w:left="-32" w:right="-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35 973,6</w:t>
            </w:r>
          </w:p>
        </w:tc>
        <w:tc>
          <w:tcPr>
            <w:tcW w:w="483" w:type="pct"/>
            <w:vAlign w:val="center"/>
          </w:tcPr>
          <w:p w:rsidR="004337D7" w:rsidRPr="00280F90" w:rsidRDefault="004337D7" w:rsidP="00280F90">
            <w:pPr>
              <w:ind w:left="-32" w:right="-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38 342,0</w:t>
            </w:r>
          </w:p>
        </w:tc>
        <w:tc>
          <w:tcPr>
            <w:tcW w:w="483" w:type="pct"/>
            <w:vAlign w:val="center"/>
          </w:tcPr>
          <w:p w:rsidR="004337D7" w:rsidRPr="00280F90" w:rsidRDefault="004337D7" w:rsidP="00280F90">
            <w:pPr>
              <w:ind w:left="-32" w:right="-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41 352,7</w:t>
            </w:r>
          </w:p>
        </w:tc>
        <w:tc>
          <w:tcPr>
            <w:tcW w:w="483" w:type="pct"/>
            <w:vAlign w:val="center"/>
          </w:tcPr>
          <w:p w:rsidR="004337D7" w:rsidRPr="00280F90" w:rsidRDefault="004337D7" w:rsidP="00280F90">
            <w:pPr>
              <w:ind w:left="-32" w:right="-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43 378,3</w:t>
            </w:r>
          </w:p>
        </w:tc>
        <w:tc>
          <w:tcPr>
            <w:tcW w:w="620" w:type="pct"/>
            <w:vAlign w:val="center"/>
          </w:tcPr>
          <w:p w:rsidR="004337D7" w:rsidRPr="00280F90" w:rsidRDefault="004337D7" w:rsidP="00280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42 978,3</w:t>
            </w:r>
          </w:p>
        </w:tc>
        <w:tc>
          <w:tcPr>
            <w:tcW w:w="555" w:type="pct"/>
            <w:vAlign w:val="center"/>
          </w:tcPr>
          <w:p w:rsidR="004337D7" w:rsidRPr="00280F90" w:rsidRDefault="004337D7" w:rsidP="00280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42 896,9</w:t>
            </w:r>
          </w:p>
        </w:tc>
        <w:tc>
          <w:tcPr>
            <w:tcW w:w="551" w:type="pct"/>
            <w:vAlign w:val="center"/>
          </w:tcPr>
          <w:p w:rsidR="004337D7" w:rsidRPr="00280F90" w:rsidRDefault="004337D7" w:rsidP="00280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551" w:type="pct"/>
            <w:vAlign w:val="center"/>
          </w:tcPr>
          <w:p w:rsidR="004337D7" w:rsidRPr="00280F90" w:rsidRDefault="004337D7" w:rsidP="00433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46 706,0</w:t>
            </w:r>
          </w:p>
        </w:tc>
      </w:tr>
      <w:tr w:rsidR="004337D7" w:rsidRPr="00280F90" w:rsidTr="004337D7">
        <w:trPr>
          <w:trHeight w:val="687"/>
          <w:jc w:val="center"/>
        </w:trPr>
        <w:tc>
          <w:tcPr>
            <w:tcW w:w="792" w:type="pct"/>
            <w:vAlign w:val="center"/>
          </w:tcPr>
          <w:p w:rsidR="004337D7" w:rsidRPr="00280F90" w:rsidRDefault="004337D7" w:rsidP="00280F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МП «Хлебопек»</w:t>
            </w:r>
          </w:p>
        </w:tc>
        <w:tc>
          <w:tcPr>
            <w:tcW w:w="482" w:type="pct"/>
            <w:vAlign w:val="center"/>
          </w:tcPr>
          <w:p w:rsidR="004337D7" w:rsidRPr="00280F90" w:rsidRDefault="004337D7" w:rsidP="00280F90">
            <w:pPr>
              <w:ind w:left="-32" w:right="-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29 007,3</w:t>
            </w:r>
          </w:p>
        </w:tc>
        <w:tc>
          <w:tcPr>
            <w:tcW w:w="483" w:type="pct"/>
            <w:vAlign w:val="center"/>
          </w:tcPr>
          <w:p w:rsidR="004337D7" w:rsidRPr="00280F90" w:rsidRDefault="004337D7" w:rsidP="00280F90">
            <w:pPr>
              <w:ind w:left="-32" w:right="-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30 932,0</w:t>
            </w:r>
          </w:p>
        </w:tc>
        <w:tc>
          <w:tcPr>
            <w:tcW w:w="483" w:type="pct"/>
            <w:vAlign w:val="center"/>
          </w:tcPr>
          <w:p w:rsidR="004337D7" w:rsidRPr="00280F90" w:rsidRDefault="004337D7" w:rsidP="00280F90">
            <w:pPr>
              <w:ind w:left="-32" w:right="-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34 862,6</w:t>
            </w:r>
          </w:p>
        </w:tc>
        <w:tc>
          <w:tcPr>
            <w:tcW w:w="483" w:type="pct"/>
            <w:vAlign w:val="center"/>
          </w:tcPr>
          <w:p w:rsidR="004337D7" w:rsidRPr="00280F90" w:rsidRDefault="004337D7" w:rsidP="00280F90">
            <w:pPr>
              <w:ind w:left="-32" w:right="-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34 981,2</w:t>
            </w:r>
          </w:p>
        </w:tc>
        <w:tc>
          <w:tcPr>
            <w:tcW w:w="620" w:type="pct"/>
            <w:vAlign w:val="center"/>
          </w:tcPr>
          <w:p w:rsidR="004337D7" w:rsidRPr="00280F90" w:rsidRDefault="004337D7" w:rsidP="00280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35 869,4</w:t>
            </w:r>
          </w:p>
        </w:tc>
        <w:tc>
          <w:tcPr>
            <w:tcW w:w="555" w:type="pct"/>
            <w:vAlign w:val="center"/>
          </w:tcPr>
          <w:p w:rsidR="004337D7" w:rsidRPr="00280F90" w:rsidRDefault="004337D7" w:rsidP="00280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36 833,0</w:t>
            </w:r>
          </w:p>
        </w:tc>
        <w:tc>
          <w:tcPr>
            <w:tcW w:w="551" w:type="pct"/>
            <w:vAlign w:val="center"/>
          </w:tcPr>
          <w:p w:rsidR="004337D7" w:rsidRPr="00280F90" w:rsidRDefault="004337D7" w:rsidP="00280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102,7</w:t>
            </w:r>
          </w:p>
        </w:tc>
        <w:tc>
          <w:tcPr>
            <w:tcW w:w="551" w:type="pct"/>
            <w:vAlign w:val="center"/>
          </w:tcPr>
          <w:p w:rsidR="004337D7" w:rsidRPr="00280F90" w:rsidRDefault="004337D7" w:rsidP="00433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38 260,5</w:t>
            </w:r>
          </w:p>
        </w:tc>
      </w:tr>
      <w:tr w:rsidR="004337D7" w:rsidRPr="00280F90" w:rsidTr="004337D7">
        <w:trPr>
          <w:trHeight w:val="1355"/>
          <w:jc w:val="center"/>
        </w:trPr>
        <w:tc>
          <w:tcPr>
            <w:tcW w:w="792" w:type="pct"/>
            <w:vAlign w:val="center"/>
          </w:tcPr>
          <w:p w:rsidR="004337D7" w:rsidRPr="00280F90" w:rsidRDefault="004337D7" w:rsidP="00280F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b/>
                <w:sz w:val="20"/>
                <w:szCs w:val="20"/>
              </w:rPr>
              <w:t>Среднемесячная заработная плата работников муниципальных предприятий района</w:t>
            </w:r>
          </w:p>
        </w:tc>
        <w:tc>
          <w:tcPr>
            <w:tcW w:w="482" w:type="pct"/>
            <w:vAlign w:val="center"/>
          </w:tcPr>
          <w:p w:rsidR="004337D7" w:rsidRPr="00280F90" w:rsidRDefault="004337D7" w:rsidP="00280F90">
            <w:pPr>
              <w:ind w:left="-32" w:right="-4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35 433,2</w:t>
            </w:r>
          </w:p>
        </w:tc>
        <w:tc>
          <w:tcPr>
            <w:tcW w:w="483" w:type="pct"/>
            <w:vAlign w:val="center"/>
          </w:tcPr>
          <w:p w:rsidR="004337D7" w:rsidRPr="00280F90" w:rsidRDefault="004337D7" w:rsidP="00280F90">
            <w:pPr>
              <w:ind w:left="-32" w:right="-4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37 438,1</w:t>
            </w:r>
          </w:p>
        </w:tc>
        <w:tc>
          <w:tcPr>
            <w:tcW w:w="483" w:type="pct"/>
            <w:vAlign w:val="center"/>
          </w:tcPr>
          <w:p w:rsidR="004337D7" w:rsidRPr="00280F90" w:rsidRDefault="004337D7" w:rsidP="00280F90">
            <w:pPr>
              <w:ind w:left="-32" w:right="-4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40 055,1</w:t>
            </w:r>
          </w:p>
        </w:tc>
        <w:tc>
          <w:tcPr>
            <w:tcW w:w="483" w:type="pct"/>
            <w:vAlign w:val="center"/>
          </w:tcPr>
          <w:p w:rsidR="004337D7" w:rsidRPr="00280F90" w:rsidRDefault="004337D7" w:rsidP="00280F90">
            <w:pPr>
              <w:ind w:left="-32" w:right="-4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41 705,0</w:t>
            </w:r>
          </w:p>
        </w:tc>
        <w:tc>
          <w:tcPr>
            <w:tcW w:w="620" w:type="pct"/>
            <w:vAlign w:val="center"/>
          </w:tcPr>
          <w:p w:rsidR="004337D7" w:rsidRPr="00280F90" w:rsidRDefault="004337D7" w:rsidP="00280F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41 436,2</w:t>
            </w:r>
          </w:p>
        </w:tc>
        <w:tc>
          <w:tcPr>
            <w:tcW w:w="555" w:type="pct"/>
            <w:vAlign w:val="center"/>
          </w:tcPr>
          <w:p w:rsidR="004337D7" w:rsidRPr="00280F90" w:rsidRDefault="004337D7" w:rsidP="00280F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41 797,0</w:t>
            </w:r>
          </w:p>
        </w:tc>
        <w:tc>
          <w:tcPr>
            <w:tcW w:w="551" w:type="pct"/>
            <w:vAlign w:val="center"/>
          </w:tcPr>
          <w:p w:rsidR="004337D7" w:rsidRPr="00280F90" w:rsidRDefault="004337D7" w:rsidP="00280F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100,9</w:t>
            </w:r>
          </w:p>
        </w:tc>
        <w:tc>
          <w:tcPr>
            <w:tcW w:w="551" w:type="pct"/>
            <w:vAlign w:val="center"/>
          </w:tcPr>
          <w:p w:rsidR="004337D7" w:rsidRPr="00280F90" w:rsidRDefault="006F1CC9" w:rsidP="004337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43 972,4</w:t>
            </w:r>
          </w:p>
        </w:tc>
      </w:tr>
    </w:tbl>
    <w:p w:rsidR="001C2317" w:rsidRPr="00280F90" w:rsidRDefault="001C2317" w:rsidP="00511C0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A163A3" w:rsidRPr="00280F90" w:rsidRDefault="00280F90" w:rsidP="00511C0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0F90">
        <w:rPr>
          <w:rFonts w:ascii="Times New Roman" w:hAnsi="Times New Roman" w:cs="Times New Roman"/>
          <w:sz w:val="27"/>
          <w:szCs w:val="27"/>
        </w:rPr>
        <w:t xml:space="preserve">Уровень среднемесячной заработной платы работников организаций в бюджетной сфере за 1 полугодие 2020 года составил </w:t>
      </w:r>
      <w:r w:rsidRPr="00B20A3E">
        <w:rPr>
          <w:rFonts w:ascii="Times New Roman" w:hAnsi="Times New Roman" w:cs="Times New Roman"/>
          <w:b/>
          <w:bCs/>
          <w:sz w:val="27"/>
          <w:szCs w:val="27"/>
        </w:rPr>
        <w:t>54 061,1</w:t>
      </w:r>
      <w:r w:rsidRPr="00280F90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 </w:t>
      </w:r>
      <w:r w:rsidRPr="00280F90">
        <w:rPr>
          <w:rFonts w:ascii="Times New Roman" w:hAnsi="Times New Roman" w:cs="Times New Roman"/>
          <w:sz w:val="27"/>
          <w:szCs w:val="27"/>
        </w:rPr>
        <w:t xml:space="preserve">руб., и увеличился на </w:t>
      </w:r>
      <w:r w:rsidRPr="00280F90">
        <w:rPr>
          <w:rFonts w:ascii="Times New Roman" w:hAnsi="Times New Roman" w:cs="Times New Roman"/>
          <w:b/>
          <w:sz w:val="27"/>
          <w:szCs w:val="27"/>
        </w:rPr>
        <w:t>11,5%</w:t>
      </w:r>
      <w:r w:rsidRPr="00280F90">
        <w:rPr>
          <w:rFonts w:ascii="Times New Roman" w:hAnsi="Times New Roman" w:cs="Times New Roman"/>
          <w:sz w:val="27"/>
          <w:szCs w:val="27"/>
        </w:rPr>
        <w:t xml:space="preserve"> по отношению к аналогичному периоду 2019 года.</w:t>
      </w:r>
      <w:r w:rsidR="00D32AEE">
        <w:rPr>
          <w:rFonts w:ascii="Times New Roman" w:hAnsi="Times New Roman" w:cs="Times New Roman"/>
          <w:sz w:val="27"/>
          <w:szCs w:val="27"/>
        </w:rPr>
        <w:t xml:space="preserve"> По итогам 2020 года ожидается на уровне </w:t>
      </w:r>
      <w:r w:rsidR="00D32AEE" w:rsidRPr="00D32AEE">
        <w:rPr>
          <w:rFonts w:ascii="Times New Roman" w:hAnsi="Times New Roman" w:cs="Times New Roman"/>
          <w:b/>
          <w:sz w:val="27"/>
          <w:szCs w:val="27"/>
        </w:rPr>
        <w:t>51 514,4 руб</w:t>
      </w:r>
      <w:r w:rsidR="00D32AEE">
        <w:rPr>
          <w:rFonts w:ascii="Times New Roman" w:hAnsi="Times New Roman" w:cs="Times New Roman"/>
          <w:sz w:val="27"/>
          <w:szCs w:val="27"/>
        </w:rPr>
        <w:t>.</w:t>
      </w:r>
    </w:p>
    <w:p w:rsidR="00547768" w:rsidRDefault="00547768" w:rsidP="00511C0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7850D0" w:rsidRPr="007A6CEE" w:rsidRDefault="007850D0" w:rsidP="00511C0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A6CEE">
        <w:rPr>
          <w:rFonts w:ascii="Times New Roman" w:hAnsi="Times New Roman" w:cs="Times New Roman"/>
          <w:sz w:val="27"/>
          <w:szCs w:val="27"/>
        </w:rPr>
        <w:t>Динамика среднемесячной заработной платы работников организаций в бюджетной сфере представлена в таблице №</w:t>
      </w:r>
      <w:r w:rsidR="00103FC8">
        <w:rPr>
          <w:rFonts w:ascii="Times New Roman" w:hAnsi="Times New Roman" w:cs="Times New Roman"/>
          <w:sz w:val="27"/>
          <w:szCs w:val="27"/>
        </w:rPr>
        <w:t>2</w:t>
      </w:r>
      <w:r w:rsidR="00605BDD">
        <w:rPr>
          <w:rFonts w:ascii="Times New Roman" w:hAnsi="Times New Roman" w:cs="Times New Roman"/>
          <w:sz w:val="27"/>
          <w:szCs w:val="27"/>
        </w:rPr>
        <w:t>3</w:t>
      </w:r>
      <w:r w:rsidRPr="007A6CEE">
        <w:rPr>
          <w:rFonts w:ascii="Times New Roman" w:hAnsi="Times New Roman" w:cs="Times New Roman"/>
          <w:sz w:val="27"/>
          <w:szCs w:val="27"/>
        </w:rPr>
        <w:t>.</w:t>
      </w:r>
    </w:p>
    <w:p w:rsidR="00440567" w:rsidRDefault="00440567" w:rsidP="005F51E3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47768" w:rsidRDefault="00547768" w:rsidP="005F51E3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47768" w:rsidRDefault="00547768" w:rsidP="005F51E3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47768" w:rsidRDefault="00547768" w:rsidP="005F51E3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47768" w:rsidRDefault="00547768" w:rsidP="005F51E3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47768" w:rsidRDefault="00547768" w:rsidP="005F51E3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47768" w:rsidRDefault="00547768" w:rsidP="005F51E3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F51E3" w:rsidRPr="00400406" w:rsidRDefault="005F51E3" w:rsidP="005F51E3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00406">
        <w:rPr>
          <w:rFonts w:ascii="Times New Roman" w:hAnsi="Times New Roman" w:cs="Times New Roman"/>
          <w:b/>
          <w:sz w:val="27"/>
          <w:szCs w:val="27"/>
        </w:rPr>
        <w:t>Динамика среднемесячной заработной платы работников организаций</w:t>
      </w:r>
    </w:p>
    <w:p w:rsidR="009F335F" w:rsidRDefault="005F51E3" w:rsidP="009F335F">
      <w:pPr>
        <w:jc w:val="center"/>
        <w:rPr>
          <w:rFonts w:ascii="Times New Roman" w:hAnsi="Times New Roman" w:cs="Times New Roman"/>
          <w:b/>
        </w:rPr>
      </w:pPr>
      <w:r w:rsidRPr="00400406">
        <w:rPr>
          <w:rFonts w:ascii="Times New Roman" w:hAnsi="Times New Roman" w:cs="Times New Roman"/>
          <w:b/>
          <w:sz w:val="27"/>
          <w:szCs w:val="27"/>
        </w:rPr>
        <w:t>в бюджетной сфере</w:t>
      </w:r>
      <w:r w:rsidR="009F335F">
        <w:rPr>
          <w:rFonts w:ascii="Times New Roman" w:hAnsi="Times New Roman" w:cs="Times New Roman"/>
          <w:b/>
        </w:rPr>
        <w:t xml:space="preserve"> </w:t>
      </w:r>
    </w:p>
    <w:p w:rsidR="005D2539" w:rsidRDefault="00440567" w:rsidP="009F335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9F335F" w:rsidRPr="009F335F">
        <w:rPr>
          <w:rFonts w:ascii="Times New Roman" w:hAnsi="Times New Roman" w:cs="Times New Roman"/>
          <w:sz w:val="24"/>
          <w:szCs w:val="24"/>
        </w:rPr>
        <w:t>аблица</w:t>
      </w:r>
      <w:r w:rsidR="00605BDD">
        <w:rPr>
          <w:rFonts w:ascii="Times New Roman" w:hAnsi="Times New Roman" w:cs="Times New Roman"/>
          <w:sz w:val="24"/>
          <w:szCs w:val="24"/>
        </w:rPr>
        <w:t xml:space="preserve"> </w:t>
      </w:r>
      <w:r w:rsidR="006D0F2D">
        <w:rPr>
          <w:rFonts w:ascii="Times New Roman" w:hAnsi="Times New Roman" w:cs="Times New Roman"/>
          <w:sz w:val="24"/>
          <w:szCs w:val="24"/>
        </w:rPr>
        <w:t>№</w:t>
      </w:r>
      <w:r w:rsidR="00605BDD">
        <w:rPr>
          <w:rFonts w:ascii="Times New Roman" w:hAnsi="Times New Roman" w:cs="Times New Roman"/>
          <w:sz w:val="24"/>
          <w:szCs w:val="24"/>
        </w:rPr>
        <w:t>23</w:t>
      </w:r>
    </w:p>
    <w:tbl>
      <w:tblPr>
        <w:tblW w:w="5150" w:type="pct"/>
        <w:jc w:val="center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50"/>
        <w:gridCol w:w="902"/>
        <w:gridCol w:w="971"/>
        <w:gridCol w:w="971"/>
        <w:gridCol w:w="973"/>
        <w:gridCol w:w="1110"/>
        <w:gridCol w:w="1112"/>
        <w:gridCol w:w="1157"/>
        <w:gridCol w:w="1104"/>
      </w:tblGrid>
      <w:tr w:rsidR="006F1CC9" w:rsidRPr="00280F90" w:rsidTr="00605BDD">
        <w:trPr>
          <w:trHeight w:val="589"/>
          <w:jc w:val="center"/>
        </w:trPr>
        <w:tc>
          <w:tcPr>
            <w:tcW w:w="911" w:type="pct"/>
            <w:vMerge w:val="restart"/>
            <w:vAlign w:val="center"/>
          </w:tcPr>
          <w:p w:rsidR="006F1CC9" w:rsidRPr="00280F90" w:rsidRDefault="006F1CC9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2974" w:type="pct"/>
            <w:gridSpan w:val="6"/>
            <w:vAlign w:val="center"/>
          </w:tcPr>
          <w:p w:rsidR="006F1CC9" w:rsidRPr="00280F90" w:rsidRDefault="006F1CC9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Средняя заработная плата (руб.)</w:t>
            </w:r>
          </w:p>
        </w:tc>
        <w:tc>
          <w:tcPr>
            <w:tcW w:w="570" w:type="pct"/>
            <w:vMerge w:val="restart"/>
            <w:vAlign w:val="center"/>
          </w:tcPr>
          <w:p w:rsidR="006F1CC9" w:rsidRPr="00280F90" w:rsidRDefault="006F1CC9" w:rsidP="006F1C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0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Темп роста 1 пол 2020 года к 1 пол 2019 года, %</w:t>
            </w:r>
          </w:p>
        </w:tc>
        <w:tc>
          <w:tcPr>
            <w:tcW w:w="544" w:type="pct"/>
            <w:vMerge w:val="restart"/>
            <w:vAlign w:val="center"/>
          </w:tcPr>
          <w:p w:rsidR="006F1CC9" w:rsidRPr="00280F90" w:rsidRDefault="006F1CC9" w:rsidP="006F1C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 год оценка</w:t>
            </w:r>
          </w:p>
        </w:tc>
      </w:tr>
      <w:tr w:rsidR="006F1CC9" w:rsidRPr="00280F90" w:rsidTr="00605BDD">
        <w:trPr>
          <w:trHeight w:val="685"/>
          <w:jc w:val="center"/>
        </w:trPr>
        <w:tc>
          <w:tcPr>
            <w:tcW w:w="911" w:type="pct"/>
            <w:vMerge/>
            <w:vAlign w:val="center"/>
          </w:tcPr>
          <w:p w:rsidR="006F1CC9" w:rsidRPr="00280F90" w:rsidRDefault="006F1CC9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" w:type="pct"/>
            <w:vAlign w:val="center"/>
          </w:tcPr>
          <w:p w:rsidR="006F1CC9" w:rsidRPr="00280F90" w:rsidRDefault="006F1CC9" w:rsidP="00280F90">
            <w:pPr>
              <w:ind w:left="-108" w:right="-9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2016 </w:t>
            </w:r>
          </w:p>
          <w:p w:rsidR="006F1CC9" w:rsidRPr="00280F90" w:rsidRDefault="006F1CC9" w:rsidP="00280F90">
            <w:pPr>
              <w:ind w:left="-108" w:right="-9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478" w:type="pct"/>
            <w:vAlign w:val="center"/>
          </w:tcPr>
          <w:p w:rsidR="006F1CC9" w:rsidRPr="00280F90" w:rsidRDefault="006F1CC9" w:rsidP="00280F90">
            <w:pPr>
              <w:ind w:right="-9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2017 </w:t>
            </w:r>
          </w:p>
          <w:p w:rsidR="006F1CC9" w:rsidRPr="00280F90" w:rsidRDefault="006F1CC9" w:rsidP="00280F90">
            <w:pPr>
              <w:ind w:left="-108" w:right="-9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:rsidR="006F1CC9" w:rsidRPr="00280F90" w:rsidRDefault="006F1CC9" w:rsidP="00280F90">
            <w:pPr>
              <w:ind w:right="-9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2018 </w:t>
            </w:r>
          </w:p>
          <w:p w:rsidR="006F1CC9" w:rsidRPr="00280F90" w:rsidRDefault="006F1CC9" w:rsidP="00280F90">
            <w:pPr>
              <w:ind w:right="-9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479" w:type="pct"/>
            <w:tcBorders>
              <w:left w:val="nil"/>
            </w:tcBorders>
            <w:vAlign w:val="center"/>
          </w:tcPr>
          <w:p w:rsidR="006F1CC9" w:rsidRPr="00280F90" w:rsidRDefault="006F1CC9" w:rsidP="00280F90">
            <w:pPr>
              <w:ind w:right="-9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2019 </w:t>
            </w:r>
          </w:p>
          <w:p w:rsidR="006F1CC9" w:rsidRPr="00280F90" w:rsidRDefault="006F1CC9" w:rsidP="00280F90">
            <w:pPr>
              <w:ind w:right="-9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547" w:type="pct"/>
            <w:vAlign w:val="center"/>
          </w:tcPr>
          <w:p w:rsidR="006F1CC9" w:rsidRPr="00280F90" w:rsidRDefault="006F1CC9" w:rsidP="00280F90">
            <w:pPr>
              <w:pStyle w:val="af5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280F90">
              <w:rPr>
                <w:b/>
                <w:sz w:val="20"/>
                <w:szCs w:val="20"/>
              </w:rPr>
              <w:t>1 полугодие</w:t>
            </w:r>
          </w:p>
          <w:p w:rsidR="006F1CC9" w:rsidRPr="00280F90" w:rsidRDefault="006F1CC9" w:rsidP="00280F90">
            <w:pPr>
              <w:pStyle w:val="af5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280F90">
              <w:rPr>
                <w:b/>
                <w:sz w:val="20"/>
                <w:szCs w:val="20"/>
              </w:rPr>
              <w:t>2019 года</w:t>
            </w:r>
          </w:p>
        </w:tc>
        <w:tc>
          <w:tcPr>
            <w:tcW w:w="547" w:type="pct"/>
            <w:vAlign w:val="center"/>
          </w:tcPr>
          <w:p w:rsidR="006F1CC9" w:rsidRPr="00280F90" w:rsidRDefault="006F1CC9" w:rsidP="00280F90">
            <w:pPr>
              <w:pStyle w:val="af5"/>
              <w:ind w:left="-107" w:right="-109"/>
              <w:jc w:val="center"/>
              <w:rPr>
                <w:b/>
                <w:sz w:val="20"/>
                <w:szCs w:val="20"/>
              </w:rPr>
            </w:pPr>
            <w:r w:rsidRPr="00280F90">
              <w:rPr>
                <w:b/>
                <w:sz w:val="20"/>
                <w:szCs w:val="20"/>
              </w:rPr>
              <w:t>1 полугодие</w:t>
            </w:r>
          </w:p>
          <w:p w:rsidR="006F1CC9" w:rsidRPr="00280F90" w:rsidRDefault="006F1CC9" w:rsidP="00280F90">
            <w:pPr>
              <w:pStyle w:val="af5"/>
              <w:ind w:left="-107" w:right="-109"/>
              <w:jc w:val="center"/>
              <w:rPr>
                <w:b/>
                <w:bCs/>
                <w:sz w:val="20"/>
                <w:szCs w:val="20"/>
              </w:rPr>
            </w:pPr>
            <w:r w:rsidRPr="00280F90">
              <w:rPr>
                <w:b/>
                <w:sz w:val="20"/>
                <w:szCs w:val="20"/>
              </w:rPr>
              <w:t>2020 года</w:t>
            </w:r>
          </w:p>
        </w:tc>
        <w:tc>
          <w:tcPr>
            <w:tcW w:w="570" w:type="pct"/>
            <w:vMerge/>
          </w:tcPr>
          <w:p w:rsidR="006F1CC9" w:rsidRPr="00280F90" w:rsidRDefault="006F1CC9" w:rsidP="00280F9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44" w:type="pct"/>
            <w:vMerge/>
            <w:vAlign w:val="center"/>
          </w:tcPr>
          <w:p w:rsidR="006F1CC9" w:rsidRPr="00280F90" w:rsidRDefault="006F1CC9" w:rsidP="006F1CC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6F1CC9" w:rsidRPr="00280F90" w:rsidTr="00605BDD">
        <w:trPr>
          <w:trHeight w:val="1244"/>
          <w:jc w:val="center"/>
        </w:trPr>
        <w:tc>
          <w:tcPr>
            <w:tcW w:w="911" w:type="pct"/>
            <w:vAlign w:val="center"/>
          </w:tcPr>
          <w:p w:rsidR="006F1CC9" w:rsidRPr="00280F90" w:rsidRDefault="006F1CC9" w:rsidP="00280F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Среднемесячная </w:t>
            </w:r>
          </w:p>
          <w:p w:rsidR="006F1CC9" w:rsidRPr="00280F90" w:rsidRDefault="006F1CC9" w:rsidP="00280F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0"/>
                <w:szCs w:val="20"/>
              </w:rPr>
              <w:t>заработная плата работников в бюджетной сфере</w:t>
            </w: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4" w:type="pct"/>
            <w:vAlign w:val="center"/>
          </w:tcPr>
          <w:p w:rsidR="006F1CC9" w:rsidRPr="00280F90" w:rsidRDefault="006F1CC9" w:rsidP="00280F90">
            <w:pPr>
              <w:ind w:left="-69" w:right="-26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42 352,8</w:t>
            </w:r>
          </w:p>
        </w:tc>
        <w:tc>
          <w:tcPr>
            <w:tcW w:w="478" w:type="pct"/>
            <w:vAlign w:val="center"/>
          </w:tcPr>
          <w:p w:rsidR="006F1CC9" w:rsidRPr="00280F90" w:rsidRDefault="006F1CC9" w:rsidP="00280F90">
            <w:pPr>
              <w:ind w:left="-69" w:right="-26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42 444,9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:rsidR="006F1CC9" w:rsidRPr="00280F90" w:rsidRDefault="006F1CC9" w:rsidP="00280F90">
            <w:pPr>
              <w:ind w:left="-69" w:right="-26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43 407,4</w:t>
            </w:r>
          </w:p>
        </w:tc>
        <w:tc>
          <w:tcPr>
            <w:tcW w:w="479" w:type="pct"/>
            <w:tcBorders>
              <w:left w:val="nil"/>
            </w:tcBorders>
            <w:vAlign w:val="center"/>
          </w:tcPr>
          <w:p w:rsidR="006F1CC9" w:rsidRPr="00280F90" w:rsidRDefault="006F1CC9" w:rsidP="00280F90">
            <w:pPr>
              <w:ind w:left="-69" w:right="-26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50 801,3</w:t>
            </w:r>
          </w:p>
        </w:tc>
        <w:tc>
          <w:tcPr>
            <w:tcW w:w="547" w:type="pct"/>
            <w:vAlign w:val="center"/>
          </w:tcPr>
          <w:p w:rsidR="006F1CC9" w:rsidRPr="00280F90" w:rsidRDefault="006F1CC9" w:rsidP="00280F9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48 501,5</w:t>
            </w:r>
          </w:p>
        </w:tc>
        <w:tc>
          <w:tcPr>
            <w:tcW w:w="547" w:type="pct"/>
            <w:vAlign w:val="center"/>
          </w:tcPr>
          <w:p w:rsidR="006F1CC9" w:rsidRPr="00280F90" w:rsidRDefault="006F1CC9" w:rsidP="00280F9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54 061,1</w:t>
            </w:r>
          </w:p>
        </w:tc>
        <w:tc>
          <w:tcPr>
            <w:tcW w:w="570" w:type="pct"/>
            <w:vAlign w:val="center"/>
          </w:tcPr>
          <w:p w:rsidR="006F1CC9" w:rsidRPr="00280F90" w:rsidRDefault="006F1CC9" w:rsidP="00280F90">
            <w:pPr>
              <w:ind w:left="-69" w:right="-2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111,5</w:t>
            </w:r>
          </w:p>
        </w:tc>
        <w:tc>
          <w:tcPr>
            <w:tcW w:w="544" w:type="pct"/>
            <w:vAlign w:val="center"/>
          </w:tcPr>
          <w:p w:rsidR="006F1CC9" w:rsidRPr="00280F90" w:rsidRDefault="00605BDD" w:rsidP="006F1CC9">
            <w:pPr>
              <w:ind w:left="-69" w:right="-2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51 514,4</w:t>
            </w:r>
          </w:p>
        </w:tc>
      </w:tr>
    </w:tbl>
    <w:p w:rsidR="005F51E3" w:rsidRPr="00400406" w:rsidRDefault="005F51E3" w:rsidP="009F335F">
      <w:pPr>
        <w:jc w:val="right"/>
        <w:rPr>
          <w:rFonts w:ascii="Times New Roman" w:hAnsi="Times New Roman" w:cs="Times New Roman"/>
          <w:sz w:val="24"/>
          <w:szCs w:val="24"/>
        </w:rPr>
      </w:pPr>
      <w:r w:rsidRPr="0040040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96D3D" w:rsidRPr="00280F90" w:rsidRDefault="00280F90" w:rsidP="00E96D3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0F90">
        <w:rPr>
          <w:rFonts w:ascii="Times New Roman" w:hAnsi="Times New Roman" w:cs="Times New Roman"/>
          <w:sz w:val="27"/>
          <w:szCs w:val="27"/>
        </w:rPr>
        <w:t xml:space="preserve">Среднемесячная заработная плата работников в сфере образования за 1 полугодие 2020 года составила </w:t>
      </w:r>
      <w:r w:rsidRPr="00B20A3E">
        <w:rPr>
          <w:rFonts w:ascii="Times New Roman" w:hAnsi="Times New Roman" w:cs="Times New Roman"/>
          <w:b/>
          <w:bCs/>
          <w:sz w:val="27"/>
          <w:szCs w:val="27"/>
        </w:rPr>
        <w:t xml:space="preserve">50 951,7 </w:t>
      </w:r>
      <w:r w:rsidRPr="00280F90">
        <w:rPr>
          <w:rFonts w:ascii="Times New Roman" w:hAnsi="Times New Roman" w:cs="Times New Roman"/>
          <w:sz w:val="27"/>
          <w:szCs w:val="27"/>
        </w:rPr>
        <w:t xml:space="preserve">руб., и увеличилась на </w:t>
      </w:r>
      <w:r w:rsidRPr="00280F90">
        <w:rPr>
          <w:rFonts w:ascii="Times New Roman" w:hAnsi="Times New Roman" w:cs="Times New Roman"/>
          <w:b/>
          <w:sz w:val="27"/>
          <w:szCs w:val="27"/>
        </w:rPr>
        <w:t>8,3%</w:t>
      </w:r>
      <w:r w:rsidRPr="00280F90">
        <w:rPr>
          <w:rFonts w:ascii="Times New Roman" w:hAnsi="Times New Roman" w:cs="Times New Roman"/>
          <w:sz w:val="27"/>
          <w:szCs w:val="27"/>
        </w:rPr>
        <w:t xml:space="preserve"> по отношению к аналогичному периоду 2019 года.</w:t>
      </w:r>
      <w:r w:rsidR="00E96D3D" w:rsidRPr="00E96D3D">
        <w:rPr>
          <w:rFonts w:ascii="Times New Roman" w:hAnsi="Times New Roman" w:cs="Times New Roman"/>
          <w:sz w:val="27"/>
          <w:szCs w:val="27"/>
        </w:rPr>
        <w:t xml:space="preserve"> </w:t>
      </w:r>
      <w:r w:rsidR="00E96D3D">
        <w:rPr>
          <w:rFonts w:ascii="Times New Roman" w:hAnsi="Times New Roman" w:cs="Times New Roman"/>
          <w:sz w:val="27"/>
          <w:szCs w:val="27"/>
        </w:rPr>
        <w:t xml:space="preserve">По итогам 2020 года ожидается на уровне </w:t>
      </w:r>
      <w:r w:rsidR="00E96D3D">
        <w:rPr>
          <w:rFonts w:ascii="Times New Roman" w:hAnsi="Times New Roman" w:cs="Times New Roman"/>
          <w:b/>
          <w:sz w:val="27"/>
          <w:szCs w:val="27"/>
        </w:rPr>
        <w:t>46 528,3</w:t>
      </w:r>
      <w:r w:rsidR="00E96D3D" w:rsidRPr="00D32AEE">
        <w:rPr>
          <w:rFonts w:ascii="Times New Roman" w:hAnsi="Times New Roman" w:cs="Times New Roman"/>
          <w:b/>
          <w:sz w:val="27"/>
          <w:szCs w:val="27"/>
        </w:rPr>
        <w:t xml:space="preserve"> руб</w:t>
      </w:r>
      <w:r w:rsidR="00E96D3D">
        <w:rPr>
          <w:rFonts w:ascii="Times New Roman" w:hAnsi="Times New Roman" w:cs="Times New Roman"/>
          <w:sz w:val="27"/>
          <w:szCs w:val="27"/>
        </w:rPr>
        <w:t>.</w:t>
      </w:r>
    </w:p>
    <w:p w:rsidR="00D222F6" w:rsidRPr="001D29EE" w:rsidRDefault="007850D0" w:rsidP="00B81941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D29EE">
        <w:rPr>
          <w:rFonts w:ascii="Times New Roman" w:hAnsi="Times New Roman" w:cs="Times New Roman"/>
          <w:sz w:val="27"/>
          <w:szCs w:val="27"/>
        </w:rPr>
        <w:t>Динамика среднемесячной заработной платы работников в сфере обра</w:t>
      </w:r>
      <w:r w:rsidR="005C62BF" w:rsidRPr="001D29EE">
        <w:rPr>
          <w:rFonts w:ascii="Times New Roman" w:hAnsi="Times New Roman" w:cs="Times New Roman"/>
          <w:sz w:val="27"/>
          <w:szCs w:val="27"/>
        </w:rPr>
        <w:t>зования представлен</w:t>
      </w:r>
      <w:r w:rsidR="009F335F">
        <w:rPr>
          <w:rFonts w:ascii="Times New Roman" w:hAnsi="Times New Roman" w:cs="Times New Roman"/>
          <w:sz w:val="27"/>
          <w:szCs w:val="27"/>
        </w:rPr>
        <w:t>а</w:t>
      </w:r>
      <w:r w:rsidR="005C62BF" w:rsidRPr="001D29EE">
        <w:rPr>
          <w:rFonts w:ascii="Times New Roman" w:hAnsi="Times New Roman" w:cs="Times New Roman"/>
          <w:sz w:val="27"/>
          <w:szCs w:val="27"/>
        </w:rPr>
        <w:t xml:space="preserve"> в таблице №</w:t>
      </w:r>
      <w:r w:rsidR="00103FC8">
        <w:rPr>
          <w:rFonts w:ascii="Times New Roman" w:hAnsi="Times New Roman" w:cs="Times New Roman"/>
          <w:sz w:val="27"/>
          <w:szCs w:val="27"/>
        </w:rPr>
        <w:t>2</w:t>
      </w:r>
      <w:r w:rsidR="00605BDD">
        <w:rPr>
          <w:rFonts w:ascii="Times New Roman" w:hAnsi="Times New Roman" w:cs="Times New Roman"/>
          <w:sz w:val="27"/>
          <w:szCs w:val="27"/>
        </w:rPr>
        <w:t>4</w:t>
      </w:r>
      <w:r w:rsidRPr="001D29EE">
        <w:rPr>
          <w:rFonts w:ascii="Times New Roman" w:hAnsi="Times New Roman" w:cs="Times New Roman"/>
          <w:sz w:val="27"/>
          <w:szCs w:val="27"/>
        </w:rPr>
        <w:t>.</w:t>
      </w:r>
    </w:p>
    <w:p w:rsidR="00B46BBE" w:rsidRDefault="00B46BBE" w:rsidP="00353EEA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3EEA" w:rsidRPr="001D29EE" w:rsidRDefault="00353EEA" w:rsidP="00353EEA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D29EE">
        <w:rPr>
          <w:rFonts w:ascii="Times New Roman" w:hAnsi="Times New Roman" w:cs="Times New Roman"/>
          <w:b/>
          <w:sz w:val="27"/>
          <w:szCs w:val="27"/>
        </w:rPr>
        <w:t xml:space="preserve">Динамика среднемесячной заработной платы работников </w:t>
      </w:r>
    </w:p>
    <w:p w:rsidR="00353EEA" w:rsidRPr="001D29EE" w:rsidRDefault="00353EEA" w:rsidP="00353EEA">
      <w:pPr>
        <w:jc w:val="center"/>
        <w:rPr>
          <w:rFonts w:ascii="Times New Roman" w:hAnsi="Times New Roman" w:cs="Times New Roman"/>
          <w:sz w:val="27"/>
          <w:szCs w:val="27"/>
        </w:rPr>
      </w:pPr>
      <w:r w:rsidRPr="001D29EE">
        <w:rPr>
          <w:rFonts w:ascii="Times New Roman" w:hAnsi="Times New Roman" w:cs="Times New Roman"/>
          <w:b/>
          <w:sz w:val="27"/>
          <w:szCs w:val="27"/>
        </w:rPr>
        <w:t>в сфере образования</w:t>
      </w:r>
    </w:p>
    <w:p w:rsidR="00353EEA" w:rsidRDefault="00605BDD" w:rsidP="00353EE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D0F2D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24</w:t>
      </w:r>
    </w:p>
    <w:tbl>
      <w:tblPr>
        <w:tblW w:w="5067" w:type="pct"/>
        <w:jc w:val="center"/>
        <w:tblInd w:w="-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38"/>
        <w:gridCol w:w="973"/>
        <w:gridCol w:w="973"/>
        <w:gridCol w:w="973"/>
        <w:gridCol w:w="973"/>
        <w:gridCol w:w="1112"/>
        <w:gridCol w:w="1118"/>
        <w:gridCol w:w="1144"/>
        <w:gridCol w:w="1082"/>
      </w:tblGrid>
      <w:tr w:rsidR="006F1CC9" w:rsidRPr="00280F90" w:rsidTr="00687E1C">
        <w:trPr>
          <w:trHeight w:val="913"/>
          <w:jc w:val="center"/>
        </w:trPr>
        <w:tc>
          <w:tcPr>
            <w:tcW w:w="820" w:type="pct"/>
            <w:vMerge w:val="restart"/>
            <w:vAlign w:val="center"/>
          </w:tcPr>
          <w:p w:rsidR="006F1CC9" w:rsidRPr="00280F90" w:rsidRDefault="006F1CC9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280F90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065" w:type="pct"/>
            <w:gridSpan w:val="6"/>
            <w:vAlign w:val="center"/>
          </w:tcPr>
          <w:p w:rsidR="006F1CC9" w:rsidRPr="00280F90" w:rsidRDefault="006F1CC9" w:rsidP="00280F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0F90">
              <w:rPr>
                <w:rFonts w:ascii="Times New Roman" w:hAnsi="Times New Roman" w:cs="Times New Roman"/>
                <w:b/>
              </w:rPr>
              <w:t>Средняя заработная плата (руб.)</w:t>
            </w:r>
          </w:p>
        </w:tc>
        <w:tc>
          <w:tcPr>
            <w:tcW w:w="573" w:type="pct"/>
            <w:vMerge w:val="restart"/>
            <w:vAlign w:val="center"/>
          </w:tcPr>
          <w:p w:rsidR="006F1CC9" w:rsidRPr="00280F90" w:rsidRDefault="006F1CC9" w:rsidP="0028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6F1CC9" w:rsidRPr="00280F90" w:rsidRDefault="006F1CC9" w:rsidP="00280F90">
            <w:pPr>
              <w:ind w:left="-109" w:right="-16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Темп роста </w:t>
            </w:r>
          </w:p>
          <w:p w:rsidR="006F1CC9" w:rsidRPr="00280F90" w:rsidRDefault="006F1CC9" w:rsidP="00280F90">
            <w:pPr>
              <w:ind w:left="-109" w:right="-16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пол 2020 года </w:t>
            </w:r>
            <w:proofErr w:type="gramStart"/>
            <w:r w:rsidRPr="00280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proofErr w:type="gramEnd"/>
            <w:r w:rsidRPr="00280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6F1CC9" w:rsidRPr="00280F90" w:rsidRDefault="006F1CC9" w:rsidP="006F1CC9">
            <w:pPr>
              <w:ind w:left="-109" w:right="-165"/>
              <w:jc w:val="center"/>
              <w:rPr>
                <w:rFonts w:ascii="Times New Roman" w:hAnsi="Times New Roman" w:cs="Times New Roman"/>
              </w:rPr>
            </w:pPr>
            <w:r w:rsidRPr="00280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пол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80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 года, %</w:t>
            </w:r>
          </w:p>
        </w:tc>
        <w:tc>
          <w:tcPr>
            <w:tcW w:w="542" w:type="pct"/>
            <w:vMerge w:val="restart"/>
            <w:vAlign w:val="center"/>
          </w:tcPr>
          <w:p w:rsidR="006F1CC9" w:rsidRPr="00280F90" w:rsidRDefault="006F1CC9" w:rsidP="006F1CC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2020 год оценка</w:t>
            </w:r>
          </w:p>
        </w:tc>
      </w:tr>
      <w:tr w:rsidR="006F1CC9" w:rsidRPr="00280F90" w:rsidTr="00687E1C">
        <w:trPr>
          <w:trHeight w:val="994"/>
          <w:jc w:val="center"/>
        </w:trPr>
        <w:tc>
          <w:tcPr>
            <w:tcW w:w="820" w:type="pct"/>
            <w:vMerge/>
            <w:vAlign w:val="center"/>
          </w:tcPr>
          <w:p w:rsidR="006F1CC9" w:rsidRPr="00280F90" w:rsidRDefault="006F1CC9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" w:type="pct"/>
            <w:vAlign w:val="center"/>
          </w:tcPr>
          <w:p w:rsidR="006F1CC9" w:rsidRPr="00280F90" w:rsidRDefault="006F1CC9" w:rsidP="00280F90">
            <w:pPr>
              <w:ind w:left="-108" w:right="-9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2016</w:t>
            </w:r>
          </w:p>
          <w:p w:rsidR="006F1CC9" w:rsidRPr="00280F90" w:rsidRDefault="006F1CC9" w:rsidP="00280F90">
            <w:pPr>
              <w:ind w:left="-108" w:right="-9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487" w:type="pct"/>
            <w:vAlign w:val="center"/>
          </w:tcPr>
          <w:p w:rsidR="006F1CC9" w:rsidRPr="00280F90" w:rsidRDefault="006F1CC9" w:rsidP="00280F9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2017</w:t>
            </w:r>
          </w:p>
          <w:p w:rsidR="006F1CC9" w:rsidRPr="00280F90" w:rsidRDefault="006F1CC9" w:rsidP="00280F9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487" w:type="pct"/>
            <w:vAlign w:val="center"/>
          </w:tcPr>
          <w:p w:rsidR="006F1CC9" w:rsidRPr="00280F90" w:rsidRDefault="006F1CC9" w:rsidP="00280F9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2018</w:t>
            </w:r>
          </w:p>
          <w:p w:rsidR="006F1CC9" w:rsidRPr="00280F90" w:rsidRDefault="006F1CC9" w:rsidP="00280F9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487" w:type="pct"/>
            <w:vAlign w:val="center"/>
          </w:tcPr>
          <w:p w:rsidR="006F1CC9" w:rsidRPr="00280F90" w:rsidRDefault="006F1CC9" w:rsidP="00280F9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  <w:p w:rsidR="006F1CC9" w:rsidRPr="00280F90" w:rsidRDefault="006F1CC9" w:rsidP="00280F9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557" w:type="pct"/>
            <w:vAlign w:val="center"/>
          </w:tcPr>
          <w:p w:rsidR="006F1CC9" w:rsidRPr="00280F90" w:rsidRDefault="006F1CC9" w:rsidP="00280F90">
            <w:pPr>
              <w:pStyle w:val="af5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280F90">
              <w:rPr>
                <w:b/>
                <w:sz w:val="20"/>
                <w:szCs w:val="20"/>
              </w:rPr>
              <w:t>1 полугодие</w:t>
            </w:r>
          </w:p>
          <w:p w:rsidR="006F1CC9" w:rsidRPr="00280F90" w:rsidRDefault="006F1CC9" w:rsidP="00280F90">
            <w:pPr>
              <w:pStyle w:val="af5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280F90">
              <w:rPr>
                <w:b/>
                <w:sz w:val="20"/>
                <w:szCs w:val="20"/>
              </w:rPr>
              <w:t>2019 года</w:t>
            </w:r>
          </w:p>
        </w:tc>
        <w:tc>
          <w:tcPr>
            <w:tcW w:w="559" w:type="pct"/>
            <w:vAlign w:val="center"/>
          </w:tcPr>
          <w:p w:rsidR="006F1CC9" w:rsidRPr="00280F90" w:rsidRDefault="006F1CC9" w:rsidP="00280F90">
            <w:pPr>
              <w:pStyle w:val="af5"/>
              <w:ind w:left="-107" w:right="-109"/>
              <w:jc w:val="center"/>
              <w:rPr>
                <w:b/>
                <w:sz w:val="20"/>
                <w:szCs w:val="20"/>
              </w:rPr>
            </w:pPr>
            <w:r w:rsidRPr="00280F90">
              <w:rPr>
                <w:b/>
                <w:sz w:val="20"/>
                <w:szCs w:val="20"/>
              </w:rPr>
              <w:t>1 полугодие</w:t>
            </w:r>
          </w:p>
          <w:p w:rsidR="006F1CC9" w:rsidRPr="00280F90" w:rsidRDefault="006F1CC9" w:rsidP="00280F90">
            <w:pPr>
              <w:pStyle w:val="af5"/>
              <w:ind w:left="-107" w:right="-109"/>
              <w:jc w:val="center"/>
              <w:rPr>
                <w:b/>
                <w:bCs/>
                <w:sz w:val="20"/>
                <w:szCs w:val="20"/>
              </w:rPr>
            </w:pPr>
            <w:r w:rsidRPr="00280F90">
              <w:rPr>
                <w:b/>
                <w:sz w:val="20"/>
                <w:szCs w:val="20"/>
              </w:rPr>
              <w:t>2020 года</w:t>
            </w:r>
          </w:p>
        </w:tc>
        <w:tc>
          <w:tcPr>
            <w:tcW w:w="573" w:type="pct"/>
            <w:vMerge/>
          </w:tcPr>
          <w:p w:rsidR="006F1CC9" w:rsidRPr="00280F90" w:rsidRDefault="006F1CC9" w:rsidP="00280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  <w:vMerge/>
            <w:vAlign w:val="center"/>
          </w:tcPr>
          <w:p w:rsidR="006F1CC9" w:rsidRPr="00280F90" w:rsidRDefault="006F1CC9" w:rsidP="006F1CC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1CC9" w:rsidRPr="00280F90" w:rsidTr="00687E1C">
        <w:trPr>
          <w:trHeight w:val="1521"/>
          <w:jc w:val="center"/>
        </w:trPr>
        <w:tc>
          <w:tcPr>
            <w:tcW w:w="820" w:type="pct"/>
            <w:vAlign w:val="center"/>
          </w:tcPr>
          <w:p w:rsidR="006F1CC9" w:rsidRPr="00280F90" w:rsidRDefault="006F1CC9" w:rsidP="00280F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Учителя</w:t>
            </w:r>
          </w:p>
        </w:tc>
        <w:tc>
          <w:tcPr>
            <w:tcW w:w="487" w:type="pct"/>
            <w:vAlign w:val="center"/>
          </w:tcPr>
          <w:p w:rsidR="006F1CC9" w:rsidRPr="00280F90" w:rsidRDefault="006F1CC9" w:rsidP="006F1CC9">
            <w:pPr>
              <w:ind w:left="-4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sz w:val="22"/>
                <w:szCs w:val="22"/>
              </w:rPr>
              <w:t>57 337,0</w:t>
            </w:r>
          </w:p>
        </w:tc>
        <w:tc>
          <w:tcPr>
            <w:tcW w:w="487" w:type="pct"/>
            <w:vAlign w:val="center"/>
          </w:tcPr>
          <w:p w:rsidR="006F1CC9" w:rsidRPr="00280F90" w:rsidRDefault="006F1CC9" w:rsidP="006F1CC9">
            <w:pPr>
              <w:ind w:left="-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sz w:val="22"/>
                <w:szCs w:val="22"/>
              </w:rPr>
              <w:t>52 383,0</w:t>
            </w:r>
          </w:p>
        </w:tc>
        <w:tc>
          <w:tcPr>
            <w:tcW w:w="487" w:type="pct"/>
            <w:vAlign w:val="center"/>
          </w:tcPr>
          <w:p w:rsidR="006F1CC9" w:rsidRPr="00280F90" w:rsidRDefault="006F1CC9" w:rsidP="006F1CC9">
            <w:pPr>
              <w:ind w:left="-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sz w:val="22"/>
                <w:szCs w:val="22"/>
              </w:rPr>
              <w:t>50 958,0</w:t>
            </w:r>
          </w:p>
        </w:tc>
        <w:tc>
          <w:tcPr>
            <w:tcW w:w="487" w:type="pct"/>
            <w:vAlign w:val="center"/>
          </w:tcPr>
          <w:p w:rsidR="006F1CC9" w:rsidRPr="00280F90" w:rsidRDefault="006F1CC9" w:rsidP="00280F9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80F90">
              <w:rPr>
                <w:rFonts w:ascii="Times New Roman" w:hAnsi="Times New Roman" w:cs="Times New Roman"/>
                <w:sz w:val="21"/>
                <w:szCs w:val="21"/>
              </w:rPr>
              <w:t>60 037,1</w:t>
            </w:r>
          </w:p>
        </w:tc>
        <w:tc>
          <w:tcPr>
            <w:tcW w:w="557" w:type="pct"/>
            <w:vAlign w:val="center"/>
          </w:tcPr>
          <w:p w:rsidR="006F1CC9" w:rsidRPr="00280F90" w:rsidRDefault="006F1CC9" w:rsidP="00280F9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sz w:val="22"/>
                <w:szCs w:val="22"/>
              </w:rPr>
              <w:t>65 661,5</w:t>
            </w:r>
          </w:p>
        </w:tc>
        <w:tc>
          <w:tcPr>
            <w:tcW w:w="559" w:type="pct"/>
            <w:vAlign w:val="center"/>
          </w:tcPr>
          <w:p w:rsidR="006F1CC9" w:rsidRPr="00280F90" w:rsidRDefault="006F1CC9" w:rsidP="00280F9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sz w:val="22"/>
                <w:szCs w:val="22"/>
              </w:rPr>
              <w:t>71 506,6</w:t>
            </w:r>
          </w:p>
        </w:tc>
        <w:tc>
          <w:tcPr>
            <w:tcW w:w="573" w:type="pct"/>
            <w:vAlign w:val="center"/>
          </w:tcPr>
          <w:p w:rsidR="006F1CC9" w:rsidRPr="00280F90" w:rsidRDefault="006F1CC9" w:rsidP="00280F90">
            <w:pPr>
              <w:ind w:hanging="3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sz w:val="22"/>
                <w:szCs w:val="22"/>
              </w:rPr>
              <w:t>108,9</w:t>
            </w:r>
          </w:p>
        </w:tc>
        <w:tc>
          <w:tcPr>
            <w:tcW w:w="542" w:type="pct"/>
            <w:vAlign w:val="center"/>
          </w:tcPr>
          <w:p w:rsidR="006F1CC9" w:rsidRPr="00280F90" w:rsidRDefault="006F1CC9" w:rsidP="006F1CC9">
            <w:pPr>
              <w:ind w:hanging="3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63 154,3</w:t>
            </w:r>
            <w:r w:rsidR="00687E1C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6F1CC9" w:rsidRPr="00280F90" w:rsidTr="00687E1C">
        <w:trPr>
          <w:trHeight w:val="1269"/>
          <w:jc w:val="center"/>
        </w:trPr>
        <w:tc>
          <w:tcPr>
            <w:tcW w:w="820" w:type="pct"/>
            <w:vAlign w:val="center"/>
          </w:tcPr>
          <w:p w:rsidR="006F1CC9" w:rsidRPr="00280F90" w:rsidRDefault="006F1CC9" w:rsidP="00280F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Воспитатели</w:t>
            </w:r>
          </w:p>
        </w:tc>
        <w:tc>
          <w:tcPr>
            <w:tcW w:w="487" w:type="pct"/>
            <w:vAlign w:val="center"/>
          </w:tcPr>
          <w:p w:rsidR="006F1CC9" w:rsidRPr="00280F90" w:rsidRDefault="006F1CC9" w:rsidP="00687E1C">
            <w:pPr>
              <w:ind w:left="-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sz w:val="22"/>
                <w:szCs w:val="22"/>
              </w:rPr>
              <w:t>44 688,0</w:t>
            </w:r>
          </w:p>
        </w:tc>
        <w:tc>
          <w:tcPr>
            <w:tcW w:w="487" w:type="pct"/>
            <w:vAlign w:val="center"/>
          </w:tcPr>
          <w:p w:rsidR="006F1CC9" w:rsidRPr="00280F90" w:rsidRDefault="006F1CC9" w:rsidP="00687E1C">
            <w:pPr>
              <w:ind w:left="-16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sz w:val="22"/>
                <w:szCs w:val="22"/>
              </w:rPr>
              <w:t>40 764,0</w:t>
            </w:r>
          </w:p>
        </w:tc>
        <w:tc>
          <w:tcPr>
            <w:tcW w:w="487" w:type="pct"/>
            <w:vAlign w:val="center"/>
          </w:tcPr>
          <w:p w:rsidR="006F1CC9" w:rsidRPr="00280F90" w:rsidRDefault="006F1CC9" w:rsidP="00687E1C">
            <w:pPr>
              <w:ind w:left="-14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sz w:val="22"/>
                <w:szCs w:val="22"/>
              </w:rPr>
              <w:t>41 965,0</w:t>
            </w:r>
          </w:p>
        </w:tc>
        <w:tc>
          <w:tcPr>
            <w:tcW w:w="487" w:type="pct"/>
            <w:vAlign w:val="center"/>
          </w:tcPr>
          <w:p w:rsidR="006F1CC9" w:rsidRPr="00280F90" w:rsidRDefault="006F1CC9" w:rsidP="00280F9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80F90">
              <w:rPr>
                <w:rFonts w:ascii="Times New Roman" w:hAnsi="Times New Roman" w:cs="Times New Roman"/>
                <w:sz w:val="21"/>
                <w:szCs w:val="21"/>
              </w:rPr>
              <w:t>50 740,6</w:t>
            </w:r>
          </w:p>
        </w:tc>
        <w:tc>
          <w:tcPr>
            <w:tcW w:w="557" w:type="pct"/>
            <w:vAlign w:val="center"/>
          </w:tcPr>
          <w:p w:rsidR="006F1CC9" w:rsidRPr="00280F90" w:rsidRDefault="006F1CC9" w:rsidP="00280F9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sz w:val="22"/>
                <w:szCs w:val="22"/>
              </w:rPr>
              <w:t>51 103,1</w:t>
            </w:r>
          </w:p>
        </w:tc>
        <w:tc>
          <w:tcPr>
            <w:tcW w:w="559" w:type="pct"/>
            <w:vAlign w:val="center"/>
          </w:tcPr>
          <w:p w:rsidR="006F1CC9" w:rsidRPr="00280F90" w:rsidRDefault="006F1CC9" w:rsidP="00280F9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sz w:val="22"/>
                <w:szCs w:val="22"/>
              </w:rPr>
              <w:t>52 785,0</w:t>
            </w:r>
          </w:p>
        </w:tc>
        <w:tc>
          <w:tcPr>
            <w:tcW w:w="573" w:type="pct"/>
            <w:vAlign w:val="center"/>
          </w:tcPr>
          <w:p w:rsidR="006F1CC9" w:rsidRPr="00280F90" w:rsidRDefault="006F1CC9" w:rsidP="00280F90">
            <w:pPr>
              <w:ind w:hanging="3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sz w:val="22"/>
                <w:szCs w:val="22"/>
              </w:rPr>
              <w:t>103,3</w:t>
            </w:r>
          </w:p>
        </w:tc>
        <w:tc>
          <w:tcPr>
            <w:tcW w:w="542" w:type="pct"/>
            <w:vAlign w:val="center"/>
          </w:tcPr>
          <w:p w:rsidR="006F1CC9" w:rsidRPr="00280F90" w:rsidRDefault="006F1CC9" w:rsidP="006F1CC9">
            <w:pPr>
              <w:ind w:hanging="3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49 854,2</w:t>
            </w:r>
            <w:r w:rsidR="00687E1C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6F1CC9" w:rsidRPr="00280F90" w:rsidTr="00687E1C">
        <w:trPr>
          <w:trHeight w:val="1547"/>
          <w:jc w:val="center"/>
        </w:trPr>
        <w:tc>
          <w:tcPr>
            <w:tcW w:w="820" w:type="pct"/>
            <w:vAlign w:val="center"/>
          </w:tcPr>
          <w:p w:rsidR="006F1CC9" w:rsidRPr="00280F90" w:rsidRDefault="006F1CC9" w:rsidP="00687E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Обслуживающий персонал</w:t>
            </w:r>
          </w:p>
        </w:tc>
        <w:tc>
          <w:tcPr>
            <w:tcW w:w="487" w:type="pct"/>
            <w:vAlign w:val="center"/>
          </w:tcPr>
          <w:p w:rsidR="006F1CC9" w:rsidRPr="00280F90" w:rsidRDefault="006F1CC9" w:rsidP="00687E1C">
            <w:pPr>
              <w:ind w:left="-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sz w:val="22"/>
                <w:szCs w:val="22"/>
              </w:rPr>
              <w:t>22 723,0</w:t>
            </w:r>
          </w:p>
        </w:tc>
        <w:tc>
          <w:tcPr>
            <w:tcW w:w="487" w:type="pct"/>
            <w:vAlign w:val="center"/>
          </w:tcPr>
          <w:p w:rsidR="006F1CC9" w:rsidRPr="00280F90" w:rsidRDefault="006F1CC9" w:rsidP="00687E1C">
            <w:pPr>
              <w:ind w:left="-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sz w:val="22"/>
                <w:szCs w:val="22"/>
              </w:rPr>
              <w:t>21 892,5</w:t>
            </w:r>
          </w:p>
        </w:tc>
        <w:tc>
          <w:tcPr>
            <w:tcW w:w="487" w:type="pct"/>
            <w:vAlign w:val="center"/>
          </w:tcPr>
          <w:p w:rsidR="006F1CC9" w:rsidRPr="00280F90" w:rsidRDefault="006F1CC9" w:rsidP="00687E1C">
            <w:pPr>
              <w:ind w:left="-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sz w:val="22"/>
                <w:szCs w:val="22"/>
              </w:rPr>
              <w:t>24 862,9</w:t>
            </w:r>
          </w:p>
        </w:tc>
        <w:tc>
          <w:tcPr>
            <w:tcW w:w="487" w:type="pct"/>
            <w:vAlign w:val="center"/>
          </w:tcPr>
          <w:p w:rsidR="006F1CC9" w:rsidRPr="00280F90" w:rsidRDefault="006F1CC9" w:rsidP="00280F9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80F90">
              <w:rPr>
                <w:rFonts w:ascii="Times New Roman" w:hAnsi="Times New Roman" w:cs="Times New Roman"/>
                <w:sz w:val="21"/>
                <w:szCs w:val="21"/>
              </w:rPr>
              <w:t>32 486,9</w:t>
            </w:r>
          </w:p>
        </w:tc>
        <w:tc>
          <w:tcPr>
            <w:tcW w:w="557" w:type="pct"/>
            <w:vAlign w:val="center"/>
          </w:tcPr>
          <w:p w:rsidR="006F1CC9" w:rsidRPr="00280F90" w:rsidRDefault="006F1CC9" w:rsidP="00280F9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sz w:val="22"/>
                <w:szCs w:val="22"/>
              </w:rPr>
              <w:t>31 140,5</w:t>
            </w:r>
          </w:p>
        </w:tc>
        <w:tc>
          <w:tcPr>
            <w:tcW w:w="559" w:type="pct"/>
            <w:vAlign w:val="center"/>
          </w:tcPr>
          <w:p w:rsidR="006F1CC9" w:rsidRPr="00280F90" w:rsidRDefault="006F1CC9" w:rsidP="00280F9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sz w:val="22"/>
                <w:szCs w:val="22"/>
              </w:rPr>
              <w:t>42 238,5</w:t>
            </w:r>
          </w:p>
        </w:tc>
        <w:tc>
          <w:tcPr>
            <w:tcW w:w="573" w:type="pct"/>
            <w:vAlign w:val="center"/>
          </w:tcPr>
          <w:p w:rsidR="006F1CC9" w:rsidRPr="00280F90" w:rsidRDefault="006F1CC9" w:rsidP="00280F90">
            <w:pPr>
              <w:ind w:hanging="3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sz w:val="22"/>
                <w:szCs w:val="22"/>
              </w:rPr>
              <w:t>135,6</w:t>
            </w:r>
          </w:p>
        </w:tc>
        <w:tc>
          <w:tcPr>
            <w:tcW w:w="542" w:type="pct"/>
            <w:vAlign w:val="center"/>
          </w:tcPr>
          <w:p w:rsidR="006F1CC9" w:rsidRPr="00280F90" w:rsidRDefault="00687E1C" w:rsidP="006F1CC9">
            <w:pPr>
              <w:ind w:hanging="3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32 060,0</w:t>
            </w:r>
          </w:p>
        </w:tc>
      </w:tr>
      <w:tr w:rsidR="006F1CC9" w:rsidRPr="00280F90" w:rsidTr="00687E1C">
        <w:trPr>
          <w:trHeight w:val="1697"/>
          <w:jc w:val="center"/>
        </w:trPr>
        <w:tc>
          <w:tcPr>
            <w:tcW w:w="820" w:type="pct"/>
            <w:vAlign w:val="center"/>
          </w:tcPr>
          <w:p w:rsidR="006F1CC9" w:rsidRPr="00280F90" w:rsidRDefault="006F1CC9" w:rsidP="00280F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Среднемесячная заработная плата работников в сфере образования</w:t>
            </w:r>
          </w:p>
        </w:tc>
        <w:tc>
          <w:tcPr>
            <w:tcW w:w="487" w:type="pct"/>
            <w:vAlign w:val="center"/>
          </w:tcPr>
          <w:p w:rsidR="006F1CC9" w:rsidRPr="00280F90" w:rsidRDefault="006F1CC9" w:rsidP="00687E1C">
            <w:pPr>
              <w:ind w:left="-154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43 864,0</w:t>
            </w:r>
          </w:p>
        </w:tc>
        <w:tc>
          <w:tcPr>
            <w:tcW w:w="487" w:type="pct"/>
            <w:vAlign w:val="center"/>
          </w:tcPr>
          <w:p w:rsidR="006F1CC9" w:rsidRPr="00280F90" w:rsidRDefault="006F1CC9" w:rsidP="00687E1C">
            <w:pPr>
              <w:widowControl w:val="0"/>
              <w:autoSpaceDE w:val="0"/>
              <w:autoSpaceDN w:val="0"/>
              <w:adjustRightInd w:val="0"/>
              <w:ind w:left="-13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39 673,4</w:t>
            </w:r>
          </w:p>
        </w:tc>
        <w:tc>
          <w:tcPr>
            <w:tcW w:w="487" w:type="pct"/>
            <w:vAlign w:val="center"/>
          </w:tcPr>
          <w:p w:rsidR="006F1CC9" w:rsidRPr="00280F90" w:rsidRDefault="006F1CC9" w:rsidP="00687E1C">
            <w:pPr>
              <w:widowControl w:val="0"/>
              <w:autoSpaceDE w:val="0"/>
              <w:autoSpaceDN w:val="0"/>
              <w:adjustRightInd w:val="0"/>
              <w:ind w:left="-11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40 842,6</w:t>
            </w:r>
          </w:p>
        </w:tc>
        <w:tc>
          <w:tcPr>
            <w:tcW w:w="487" w:type="pct"/>
            <w:vAlign w:val="center"/>
          </w:tcPr>
          <w:p w:rsidR="006F1CC9" w:rsidRPr="00280F90" w:rsidRDefault="006F1CC9" w:rsidP="00280F90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280F90">
              <w:rPr>
                <w:rFonts w:ascii="Times New Roman" w:hAnsi="Times New Roman" w:cs="Times New Roman"/>
                <w:b/>
                <w:sz w:val="21"/>
                <w:szCs w:val="21"/>
              </w:rPr>
              <w:t>47 466,9</w:t>
            </w:r>
          </w:p>
        </w:tc>
        <w:tc>
          <w:tcPr>
            <w:tcW w:w="557" w:type="pct"/>
            <w:vAlign w:val="center"/>
          </w:tcPr>
          <w:p w:rsidR="006F1CC9" w:rsidRPr="00280F90" w:rsidRDefault="006F1CC9" w:rsidP="00280F9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47 049,1</w:t>
            </w:r>
          </w:p>
        </w:tc>
        <w:tc>
          <w:tcPr>
            <w:tcW w:w="559" w:type="pct"/>
            <w:vAlign w:val="center"/>
          </w:tcPr>
          <w:p w:rsidR="006F1CC9" w:rsidRPr="00280F90" w:rsidRDefault="006F1CC9" w:rsidP="00280F9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50 951,7</w:t>
            </w:r>
          </w:p>
        </w:tc>
        <w:tc>
          <w:tcPr>
            <w:tcW w:w="573" w:type="pct"/>
            <w:vAlign w:val="center"/>
          </w:tcPr>
          <w:p w:rsidR="006F1CC9" w:rsidRPr="00280F90" w:rsidRDefault="006F1CC9" w:rsidP="00280F90">
            <w:pPr>
              <w:ind w:hanging="3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108,3</w:t>
            </w:r>
          </w:p>
        </w:tc>
        <w:tc>
          <w:tcPr>
            <w:tcW w:w="542" w:type="pct"/>
            <w:vAlign w:val="center"/>
          </w:tcPr>
          <w:p w:rsidR="006F1CC9" w:rsidRPr="00280F90" w:rsidRDefault="00687E1C" w:rsidP="00687E1C">
            <w:pPr>
              <w:ind w:left="-4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46 528,3*</w:t>
            </w:r>
          </w:p>
        </w:tc>
      </w:tr>
    </w:tbl>
    <w:p w:rsidR="00DD174D" w:rsidRPr="00DD174D" w:rsidRDefault="00DD174D" w:rsidP="00280F9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174D">
        <w:rPr>
          <w:rFonts w:ascii="Times New Roman" w:hAnsi="Times New Roman" w:cs="Times New Roman"/>
          <w:sz w:val="24"/>
          <w:szCs w:val="24"/>
        </w:rPr>
        <w:t>*Среднемесячная заработная плата работников сферы образования по оценке 2020 года доведена до Управления образования администрации Северо-Енисейского района министерством образования Красноярского края.</w:t>
      </w:r>
    </w:p>
    <w:p w:rsidR="00DD174D" w:rsidRDefault="00DD174D" w:rsidP="00280F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E96D3D" w:rsidRPr="00280F90" w:rsidRDefault="00280F90" w:rsidP="00E96D3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0F90">
        <w:rPr>
          <w:rFonts w:ascii="Times New Roman" w:hAnsi="Times New Roman" w:cs="Times New Roman"/>
          <w:sz w:val="27"/>
          <w:szCs w:val="27"/>
        </w:rPr>
        <w:t xml:space="preserve">Среднемесячная заработная плата работников в сфере здравоохранения за 1 полугодие 2020 года составила </w:t>
      </w:r>
      <w:r w:rsidRPr="00280F90">
        <w:rPr>
          <w:rFonts w:ascii="Times New Roman" w:hAnsi="Times New Roman" w:cs="Times New Roman"/>
          <w:b/>
          <w:sz w:val="27"/>
          <w:szCs w:val="27"/>
        </w:rPr>
        <w:t>64 376,7</w:t>
      </w:r>
      <w:r w:rsidRPr="00280F90">
        <w:rPr>
          <w:rFonts w:ascii="Times New Roman" w:hAnsi="Times New Roman" w:cs="Times New Roman"/>
          <w:sz w:val="27"/>
          <w:szCs w:val="27"/>
        </w:rPr>
        <w:t xml:space="preserve"> рублей, и увеличилась по сравнению с аналогичным периодом 2019 года на </w:t>
      </w:r>
      <w:r w:rsidRPr="00280F90">
        <w:rPr>
          <w:rFonts w:ascii="Times New Roman" w:hAnsi="Times New Roman" w:cs="Times New Roman"/>
          <w:b/>
          <w:sz w:val="27"/>
          <w:szCs w:val="27"/>
        </w:rPr>
        <w:t>20,5%.</w:t>
      </w:r>
      <w:r w:rsidR="00E96D3D" w:rsidRPr="00E96D3D">
        <w:rPr>
          <w:rFonts w:ascii="Times New Roman" w:hAnsi="Times New Roman" w:cs="Times New Roman"/>
          <w:sz w:val="27"/>
          <w:szCs w:val="27"/>
        </w:rPr>
        <w:t xml:space="preserve"> </w:t>
      </w:r>
      <w:r w:rsidR="00E96D3D">
        <w:rPr>
          <w:rFonts w:ascii="Times New Roman" w:hAnsi="Times New Roman" w:cs="Times New Roman"/>
          <w:sz w:val="27"/>
          <w:szCs w:val="27"/>
        </w:rPr>
        <w:t xml:space="preserve">По итогам 2020 года ожидается на уровне </w:t>
      </w:r>
      <w:r w:rsidR="00E96D3D">
        <w:rPr>
          <w:rFonts w:ascii="Times New Roman" w:hAnsi="Times New Roman" w:cs="Times New Roman"/>
          <w:b/>
          <w:sz w:val="27"/>
          <w:szCs w:val="27"/>
        </w:rPr>
        <w:t>66 271,4</w:t>
      </w:r>
      <w:r w:rsidR="00E96D3D" w:rsidRPr="00D32AEE">
        <w:rPr>
          <w:rFonts w:ascii="Times New Roman" w:hAnsi="Times New Roman" w:cs="Times New Roman"/>
          <w:b/>
          <w:sz w:val="27"/>
          <w:szCs w:val="27"/>
        </w:rPr>
        <w:t xml:space="preserve"> руб</w:t>
      </w:r>
      <w:r w:rsidR="00E96D3D">
        <w:rPr>
          <w:rFonts w:ascii="Times New Roman" w:hAnsi="Times New Roman" w:cs="Times New Roman"/>
          <w:sz w:val="27"/>
          <w:szCs w:val="27"/>
        </w:rPr>
        <w:t>.</w:t>
      </w:r>
    </w:p>
    <w:p w:rsidR="00280F90" w:rsidRPr="00280F90" w:rsidRDefault="00280F90" w:rsidP="00280F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0F90">
        <w:rPr>
          <w:rFonts w:ascii="Times New Roman" w:hAnsi="Times New Roman" w:cs="Times New Roman"/>
          <w:sz w:val="27"/>
          <w:szCs w:val="27"/>
        </w:rPr>
        <w:t xml:space="preserve">Среднемесячная заработная плата врачам, среднему и младшему медицинскому персоналу выплачивается, в соответствии с дорожной картой, утвержденной министерством здравоохранения Красноярского края для КГБУЗ «Северо-Енисейской районной больницы» на 2020 год. Увеличение заработной платы </w:t>
      </w:r>
      <w:r w:rsidRPr="00B20A3E">
        <w:rPr>
          <w:rFonts w:ascii="Times New Roman" w:hAnsi="Times New Roman" w:cs="Times New Roman"/>
          <w:b/>
          <w:sz w:val="27"/>
          <w:szCs w:val="27"/>
        </w:rPr>
        <w:t xml:space="preserve">произошло за счет выплат  медицинскому персоналу по лечению новой </w:t>
      </w:r>
      <w:proofErr w:type="spellStart"/>
      <w:r w:rsidRPr="00B20A3E">
        <w:rPr>
          <w:rFonts w:ascii="Times New Roman" w:hAnsi="Times New Roman" w:cs="Times New Roman"/>
          <w:b/>
          <w:sz w:val="27"/>
          <w:szCs w:val="27"/>
        </w:rPr>
        <w:t>коронавирусной</w:t>
      </w:r>
      <w:proofErr w:type="spellEnd"/>
      <w:r w:rsidRPr="00B20A3E">
        <w:rPr>
          <w:rFonts w:ascii="Times New Roman" w:hAnsi="Times New Roman" w:cs="Times New Roman"/>
          <w:b/>
          <w:sz w:val="27"/>
          <w:szCs w:val="27"/>
        </w:rPr>
        <w:t xml:space="preserve"> инфекции</w:t>
      </w:r>
      <w:r w:rsidRPr="00280F90">
        <w:rPr>
          <w:rFonts w:ascii="Times New Roman" w:hAnsi="Times New Roman" w:cs="Times New Roman"/>
          <w:sz w:val="27"/>
          <w:szCs w:val="27"/>
        </w:rPr>
        <w:t>.</w:t>
      </w:r>
    </w:p>
    <w:p w:rsidR="007850D0" w:rsidRPr="001D29EE" w:rsidRDefault="007850D0" w:rsidP="00353EEA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D29EE">
        <w:rPr>
          <w:rFonts w:ascii="Times New Roman" w:hAnsi="Times New Roman" w:cs="Times New Roman"/>
          <w:sz w:val="27"/>
          <w:szCs w:val="27"/>
        </w:rPr>
        <w:t>Динамика среднемесячной заработной платы работников в сфере здравоохр</w:t>
      </w:r>
      <w:r w:rsidR="005C62BF" w:rsidRPr="001D29EE">
        <w:rPr>
          <w:rFonts w:ascii="Times New Roman" w:hAnsi="Times New Roman" w:cs="Times New Roman"/>
          <w:sz w:val="27"/>
          <w:szCs w:val="27"/>
        </w:rPr>
        <w:t>анения представлена в таблице №</w:t>
      </w:r>
      <w:r w:rsidR="00103FC8">
        <w:rPr>
          <w:rFonts w:ascii="Times New Roman" w:hAnsi="Times New Roman" w:cs="Times New Roman"/>
          <w:sz w:val="27"/>
          <w:szCs w:val="27"/>
        </w:rPr>
        <w:t>2</w:t>
      </w:r>
      <w:r w:rsidR="00605BDD">
        <w:rPr>
          <w:rFonts w:ascii="Times New Roman" w:hAnsi="Times New Roman" w:cs="Times New Roman"/>
          <w:sz w:val="27"/>
          <w:szCs w:val="27"/>
        </w:rPr>
        <w:t>5</w:t>
      </w:r>
      <w:r w:rsidRPr="001D29EE">
        <w:rPr>
          <w:rFonts w:ascii="Times New Roman" w:hAnsi="Times New Roman" w:cs="Times New Roman"/>
          <w:sz w:val="27"/>
          <w:szCs w:val="27"/>
        </w:rPr>
        <w:t>.</w:t>
      </w:r>
    </w:p>
    <w:p w:rsidR="00353EEA" w:rsidRDefault="00353EEA" w:rsidP="00353EEA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353EEA" w:rsidRPr="001D29EE" w:rsidRDefault="00353EEA" w:rsidP="00353EEA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D29EE">
        <w:rPr>
          <w:rFonts w:ascii="Times New Roman" w:hAnsi="Times New Roman" w:cs="Times New Roman"/>
          <w:b/>
          <w:sz w:val="27"/>
          <w:szCs w:val="27"/>
        </w:rPr>
        <w:t>Динамика среднемесячной заработной платы работников</w:t>
      </w:r>
    </w:p>
    <w:p w:rsidR="00353EEA" w:rsidRPr="001D29EE" w:rsidRDefault="00353EEA" w:rsidP="00353EEA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D29EE">
        <w:rPr>
          <w:rFonts w:ascii="Times New Roman" w:hAnsi="Times New Roman" w:cs="Times New Roman"/>
          <w:b/>
          <w:sz w:val="27"/>
          <w:szCs w:val="27"/>
        </w:rPr>
        <w:t>в сфере здравоохранения</w:t>
      </w:r>
    </w:p>
    <w:p w:rsidR="00353EEA" w:rsidRDefault="00605BDD" w:rsidP="00353EEA">
      <w:pPr>
        <w:ind w:left="77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D0F2D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25</w:t>
      </w:r>
    </w:p>
    <w:tbl>
      <w:tblPr>
        <w:tblW w:w="5297" w:type="pct"/>
        <w:jc w:val="center"/>
        <w:tblInd w:w="-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7"/>
        <w:gridCol w:w="986"/>
        <w:gridCol w:w="986"/>
        <w:gridCol w:w="986"/>
        <w:gridCol w:w="1096"/>
        <w:gridCol w:w="1096"/>
        <w:gridCol w:w="1097"/>
        <w:gridCol w:w="1058"/>
        <w:gridCol w:w="1207"/>
      </w:tblGrid>
      <w:tr w:rsidR="00DD174D" w:rsidRPr="00280F90" w:rsidTr="00DD174D">
        <w:trPr>
          <w:trHeight w:val="987"/>
          <w:jc w:val="center"/>
        </w:trPr>
        <w:tc>
          <w:tcPr>
            <w:tcW w:w="923" w:type="pct"/>
            <w:vMerge w:val="restart"/>
            <w:vAlign w:val="center"/>
          </w:tcPr>
          <w:p w:rsidR="00DD174D" w:rsidRPr="00280F90" w:rsidRDefault="00DD174D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2992" w:type="pct"/>
            <w:gridSpan w:val="6"/>
            <w:vAlign w:val="center"/>
          </w:tcPr>
          <w:p w:rsidR="00DD174D" w:rsidRPr="00280F90" w:rsidRDefault="00DD174D" w:rsidP="00280F9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Средняя заработная плата (руб.)</w:t>
            </w:r>
          </w:p>
        </w:tc>
        <w:tc>
          <w:tcPr>
            <w:tcW w:w="507" w:type="pct"/>
            <w:vMerge w:val="restart"/>
            <w:vAlign w:val="center"/>
          </w:tcPr>
          <w:p w:rsidR="00DD174D" w:rsidRPr="00280F90" w:rsidRDefault="00DD174D" w:rsidP="00280F9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Темп роста </w:t>
            </w:r>
          </w:p>
          <w:p w:rsidR="00DD174D" w:rsidRPr="00280F90" w:rsidRDefault="00DD174D" w:rsidP="00280F9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пол 2020 года </w:t>
            </w:r>
            <w:proofErr w:type="gramStart"/>
            <w:r w:rsidRPr="00280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proofErr w:type="gramEnd"/>
            <w:r w:rsidRPr="00280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DD174D" w:rsidRPr="00280F90" w:rsidRDefault="00DD174D" w:rsidP="00DD174D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пол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80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 года, %</w:t>
            </w:r>
          </w:p>
        </w:tc>
        <w:tc>
          <w:tcPr>
            <w:tcW w:w="578" w:type="pct"/>
            <w:vMerge w:val="restart"/>
            <w:vAlign w:val="center"/>
          </w:tcPr>
          <w:p w:rsidR="00DD174D" w:rsidRPr="00280F90" w:rsidRDefault="00DD174D" w:rsidP="00DD174D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 год оценка</w:t>
            </w:r>
          </w:p>
        </w:tc>
      </w:tr>
      <w:tr w:rsidR="00DD174D" w:rsidRPr="00280F90" w:rsidTr="00DD174D">
        <w:trPr>
          <w:trHeight w:val="1248"/>
          <w:jc w:val="center"/>
        </w:trPr>
        <w:tc>
          <w:tcPr>
            <w:tcW w:w="923" w:type="pct"/>
            <w:vMerge/>
            <w:vAlign w:val="center"/>
          </w:tcPr>
          <w:p w:rsidR="00DD174D" w:rsidRPr="00280F90" w:rsidRDefault="00DD174D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2" w:type="pct"/>
            <w:vAlign w:val="center"/>
          </w:tcPr>
          <w:p w:rsidR="00DD174D" w:rsidRPr="00280F90" w:rsidRDefault="00DD174D" w:rsidP="00280F90">
            <w:pPr>
              <w:ind w:left="-108" w:right="-9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2016 </w:t>
            </w:r>
          </w:p>
          <w:p w:rsidR="00DD174D" w:rsidRPr="00280F90" w:rsidRDefault="00DD174D" w:rsidP="00280F90">
            <w:pPr>
              <w:ind w:left="-108" w:right="-9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472" w:type="pct"/>
            <w:vAlign w:val="center"/>
          </w:tcPr>
          <w:p w:rsidR="00DD174D" w:rsidRPr="00280F90" w:rsidRDefault="00DD174D" w:rsidP="00280F9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2017</w:t>
            </w:r>
          </w:p>
          <w:p w:rsidR="00DD174D" w:rsidRPr="00280F90" w:rsidRDefault="00DD174D" w:rsidP="00280F9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472" w:type="pct"/>
            <w:vAlign w:val="center"/>
          </w:tcPr>
          <w:p w:rsidR="00DD174D" w:rsidRPr="00280F90" w:rsidRDefault="00DD174D" w:rsidP="00280F9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2018 год</w:t>
            </w:r>
          </w:p>
        </w:tc>
        <w:tc>
          <w:tcPr>
            <w:tcW w:w="525" w:type="pct"/>
            <w:vAlign w:val="center"/>
          </w:tcPr>
          <w:p w:rsidR="00DD174D" w:rsidRPr="00280F90" w:rsidRDefault="00DD174D" w:rsidP="00280F9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  <w:p w:rsidR="00DD174D" w:rsidRPr="00280F90" w:rsidRDefault="00DD174D" w:rsidP="00280F9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525" w:type="pct"/>
            <w:vAlign w:val="center"/>
          </w:tcPr>
          <w:p w:rsidR="00DD174D" w:rsidRPr="00280F90" w:rsidRDefault="00DD174D" w:rsidP="00280F90">
            <w:pPr>
              <w:pStyle w:val="af5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280F90">
              <w:rPr>
                <w:b/>
                <w:sz w:val="20"/>
                <w:szCs w:val="20"/>
              </w:rPr>
              <w:t>1 полугодие</w:t>
            </w:r>
          </w:p>
          <w:p w:rsidR="00DD174D" w:rsidRPr="00280F90" w:rsidRDefault="00DD174D" w:rsidP="00280F90">
            <w:pPr>
              <w:pStyle w:val="af5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280F90">
              <w:rPr>
                <w:b/>
                <w:sz w:val="20"/>
                <w:szCs w:val="20"/>
              </w:rPr>
              <w:t>2019 года</w:t>
            </w:r>
          </w:p>
        </w:tc>
        <w:tc>
          <w:tcPr>
            <w:tcW w:w="525" w:type="pct"/>
            <w:vAlign w:val="center"/>
          </w:tcPr>
          <w:p w:rsidR="00DD174D" w:rsidRPr="00280F90" w:rsidRDefault="00DD174D" w:rsidP="00280F90">
            <w:pPr>
              <w:pStyle w:val="af5"/>
              <w:ind w:left="-107" w:right="-109"/>
              <w:jc w:val="center"/>
              <w:rPr>
                <w:b/>
                <w:sz w:val="20"/>
                <w:szCs w:val="20"/>
              </w:rPr>
            </w:pPr>
            <w:r w:rsidRPr="00280F90">
              <w:rPr>
                <w:b/>
                <w:sz w:val="20"/>
                <w:szCs w:val="20"/>
              </w:rPr>
              <w:t>1 полугодие</w:t>
            </w:r>
          </w:p>
          <w:p w:rsidR="00DD174D" w:rsidRPr="00280F90" w:rsidRDefault="00DD174D" w:rsidP="00280F90">
            <w:pPr>
              <w:pStyle w:val="af5"/>
              <w:ind w:left="-107" w:right="-109"/>
              <w:jc w:val="center"/>
              <w:rPr>
                <w:b/>
                <w:bCs/>
                <w:sz w:val="20"/>
                <w:szCs w:val="20"/>
              </w:rPr>
            </w:pPr>
            <w:r w:rsidRPr="00280F90">
              <w:rPr>
                <w:b/>
                <w:sz w:val="20"/>
                <w:szCs w:val="20"/>
              </w:rPr>
              <w:t>2020 года</w:t>
            </w:r>
          </w:p>
        </w:tc>
        <w:tc>
          <w:tcPr>
            <w:tcW w:w="507" w:type="pct"/>
            <w:vMerge/>
          </w:tcPr>
          <w:p w:rsidR="00DD174D" w:rsidRPr="00280F90" w:rsidRDefault="00DD174D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78" w:type="pct"/>
            <w:vMerge/>
            <w:vAlign w:val="center"/>
          </w:tcPr>
          <w:p w:rsidR="00DD174D" w:rsidRPr="00280F90" w:rsidRDefault="00DD174D" w:rsidP="00DD1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D174D" w:rsidRPr="00280F90" w:rsidTr="00DD174D">
        <w:trPr>
          <w:trHeight w:val="525"/>
          <w:jc w:val="center"/>
        </w:trPr>
        <w:tc>
          <w:tcPr>
            <w:tcW w:w="923" w:type="pct"/>
            <w:vAlign w:val="center"/>
          </w:tcPr>
          <w:p w:rsidR="00DD174D" w:rsidRPr="00280F90" w:rsidRDefault="00DD174D" w:rsidP="00280F90">
            <w:pPr>
              <w:pStyle w:val="a9"/>
              <w:jc w:val="both"/>
              <w:rPr>
                <w:sz w:val="22"/>
                <w:szCs w:val="22"/>
              </w:rPr>
            </w:pPr>
            <w:r w:rsidRPr="00280F90">
              <w:rPr>
                <w:b/>
                <w:sz w:val="22"/>
                <w:szCs w:val="22"/>
              </w:rPr>
              <w:t>Врачи</w:t>
            </w:r>
          </w:p>
        </w:tc>
        <w:tc>
          <w:tcPr>
            <w:tcW w:w="472" w:type="pct"/>
            <w:vAlign w:val="center"/>
          </w:tcPr>
          <w:p w:rsidR="00DD174D" w:rsidRPr="00280F90" w:rsidRDefault="00DD174D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sz w:val="22"/>
                <w:szCs w:val="22"/>
              </w:rPr>
              <w:t>90 523,7</w:t>
            </w:r>
          </w:p>
        </w:tc>
        <w:tc>
          <w:tcPr>
            <w:tcW w:w="472" w:type="pct"/>
            <w:vAlign w:val="center"/>
          </w:tcPr>
          <w:p w:rsidR="00DD174D" w:rsidRPr="00280F90" w:rsidRDefault="00DD174D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89 079,0</w:t>
            </w:r>
          </w:p>
        </w:tc>
        <w:tc>
          <w:tcPr>
            <w:tcW w:w="472" w:type="pct"/>
            <w:vAlign w:val="center"/>
          </w:tcPr>
          <w:p w:rsidR="00DD174D" w:rsidRPr="00280F90" w:rsidRDefault="00DD174D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98 694,2</w:t>
            </w:r>
          </w:p>
        </w:tc>
        <w:tc>
          <w:tcPr>
            <w:tcW w:w="525" w:type="pct"/>
            <w:vAlign w:val="center"/>
          </w:tcPr>
          <w:p w:rsidR="00DD174D" w:rsidRPr="00280F90" w:rsidRDefault="00DD174D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103 623,8</w:t>
            </w:r>
          </w:p>
        </w:tc>
        <w:tc>
          <w:tcPr>
            <w:tcW w:w="525" w:type="pct"/>
            <w:vAlign w:val="center"/>
          </w:tcPr>
          <w:p w:rsidR="00DD174D" w:rsidRPr="00280F90" w:rsidRDefault="00DD174D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101 670,1</w:t>
            </w:r>
          </w:p>
        </w:tc>
        <w:tc>
          <w:tcPr>
            <w:tcW w:w="525" w:type="pct"/>
            <w:vAlign w:val="center"/>
          </w:tcPr>
          <w:p w:rsidR="00DD174D" w:rsidRPr="00280F90" w:rsidRDefault="00DD174D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119 850,4</w:t>
            </w:r>
          </w:p>
        </w:tc>
        <w:tc>
          <w:tcPr>
            <w:tcW w:w="507" w:type="pct"/>
            <w:vAlign w:val="center"/>
          </w:tcPr>
          <w:p w:rsidR="00DD174D" w:rsidRPr="00280F90" w:rsidRDefault="00DD174D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117,9</w:t>
            </w:r>
          </w:p>
        </w:tc>
        <w:tc>
          <w:tcPr>
            <w:tcW w:w="578" w:type="pct"/>
            <w:vAlign w:val="center"/>
          </w:tcPr>
          <w:p w:rsidR="00DD174D" w:rsidRPr="00280F90" w:rsidRDefault="001F4480" w:rsidP="00DD174D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124 855,5</w:t>
            </w:r>
          </w:p>
        </w:tc>
      </w:tr>
      <w:tr w:rsidR="00DD174D" w:rsidRPr="00280F90" w:rsidTr="00DD174D">
        <w:trPr>
          <w:trHeight w:val="759"/>
          <w:jc w:val="center"/>
        </w:trPr>
        <w:tc>
          <w:tcPr>
            <w:tcW w:w="923" w:type="pct"/>
            <w:vAlign w:val="center"/>
          </w:tcPr>
          <w:p w:rsidR="00DD174D" w:rsidRPr="00280F90" w:rsidRDefault="00DD174D" w:rsidP="00280F90">
            <w:pPr>
              <w:pStyle w:val="a9"/>
              <w:jc w:val="both"/>
              <w:rPr>
                <w:b/>
                <w:sz w:val="22"/>
                <w:szCs w:val="22"/>
              </w:rPr>
            </w:pPr>
            <w:r w:rsidRPr="00280F90">
              <w:rPr>
                <w:b/>
                <w:sz w:val="22"/>
                <w:szCs w:val="22"/>
              </w:rPr>
              <w:t>Средний</w:t>
            </w:r>
          </w:p>
          <w:p w:rsidR="00DD174D" w:rsidRPr="00280F90" w:rsidRDefault="00DD174D" w:rsidP="00280F90">
            <w:pPr>
              <w:pStyle w:val="a9"/>
              <w:jc w:val="both"/>
              <w:rPr>
                <w:b/>
                <w:sz w:val="22"/>
                <w:szCs w:val="22"/>
              </w:rPr>
            </w:pPr>
            <w:r w:rsidRPr="00280F90">
              <w:rPr>
                <w:b/>
                <w:sz w:val="22"/>
                <w:szCs w:val="22"/>
              </w:rPr>
              <w:t>медперсонал</w:t>
            </w:r>
          </w:p>
        </w:tc>
        <w:tc>
          <w:tcPr>
            <w:tcW w:w="472" w:type="pct"/>
            <w:vAlign w:val="center"/>
          </w:tcPr>
          <w:p w:rsidR="00DD174D" w:rsidRPr="00280F90" w:rsidRDefault="00DD174D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sz w:val="22"/>
                <w:szCs w:val="22"/>
              </w:rPr>
              <w:t>43 271,0</w:t>
            </w:r>
          </w:p>
        </w:tc>
        <w:tc>
          <w:tcPr>
            <w:tcW w:w="472" w:type="pct"/>
            <w:vAlign w:val="center"/>
          </w:tcPr>
          <w:p w:rsidR="00DD174D" w:rsidRPr="00280F90" w:rsidRDefault="00DD174D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44 075,6</w:t>
            </w:r>
          </w:p>
        </w:tc>
        <w:tc>
          <w:tcPr>
            <w:tcW w:w="472" w:type="pct"/>
            <w:vAlign w:val="center"/>
          </w:tcPr>
          <w:p w:rsidR="00DD174D" w:rsidRPr="00280F90" w:rsidRDefault="00DD174D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48 599,6</w:t>
            </w:r>
          </w:p>
        </w:tc>
        <w:tc>
          <w:tcPr>
            <w:tcW w:w="525" w:type="pct"/>
            <w:vAlign w:val="center"/>
          </w:tcPr>
          <w:p w:rsidR="00DD174D" w:rsidRPr="00280F90" w:rsidRDefault="00DD174D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51 031,6</w:t>
            </w:r>
          </w:p>
        </w:tc>
        <w:tc>
          <w:tcPr>
            <w:tcW w:w="525" w:type="pct"/>
            <w:vAlign w:val="center"/>
          </w:tcPr>
          <w:p w:rsidR="00DD174D" w:rsidRPr="00280F90" w:rsidRDefault="00DD174D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51 995,2</w:t>
            </w:r>
          </w:p>
        </w:tc>
        <w:tc>
          <w:tcPr>
            <w:tcW w:w="525" w:type="pct"/>
            <w:vAlign w:val="center"/>
          </w:tcPr>
          <w:p w:rsidR="00DD174D" w:rsidRPr="00280F90" w:rsidRDefault="00DD174D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62 106,5</w:t>
            </w:r>
          </w:p>
        </w:tc>
        <w:tc>
          <w:tcPr>
            <w:tcW w:w="507" w:type="pct"/>
            <w:vAlign w:val="center"/>
          </w:tcPr>
          <w:p w:rsidR="00DD174D" w:rsidRPr="00280F90" w:rsidRDefault="00DD174D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119,4</w:t>
            </w:r>
          </w:p>
        </w:tc>
        <w:tc>
          <w:tcPr>
            <w:tcW w:w="578" w:type="pct"/>
            <w:vAlign w:val="center"/>
          </w:tcPr>
          <w:p w:rsidR="00DD174D" w:rsidRPr="00280F90" w:rsidRDefault="001F4480" w:rsidP="00DD1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64 421,3</w:t>
            </w:r>
          </w:p>
        </w:tc>
      </w:tr>
      <w:tr w:rsidR="00DD174D" w:rsidRPr="00280F90" w:rsidTr="00DD174D">
        <w:trPr>
          <w:trHeight w:val="684"/>
          <w:jc w:val="center"/>
        </w:trPr>
        <w:tc>
          <w:tcPr>
            <w:tcW w:w="923" w:type="pct"/>
            <w:vAlign w:val="center"/>
          </w:tcPr>
          <w:p w:rsidR="00DD174D" w:rsidRPr="00280F90" w:rsidRDefault="00DD174D" w:rsidP="00280F90">
            <w:pPr>
              <w:pStyle w:val="a9"/>
              <w:jc w:val="both"/>
              <w:rPr>
                <w:b/>
                <w:sz w:val="22"/>
                <w:szCs w:val="22"/>
              </w:rPr>
            </w:pPr>
            <w:r w:rsidRPr="00280F90">
              <w:rPr>
                <w:b/>
                <w:sz w:val="22"/>
                <w:szCs w:val="22"/>
              </w:rPr>
              <w:t>Младший</w:t>
            </w:r>
          </w:p>
          <w:p w:rsidR="00DD174D" w:rsidRPr="00280F90" w:rsidRDefault="00DD174D" w:rsidP="00280F90">
            <w:pPr>
              <w:pStyle w:val="a9"/>
              <w:jc w:val="both"/>
              <w:rPr>
                <w:b/>
                <w:sz w:val="22"/>
                <w:szCs w:val="22"/>
              </w:rPr>
            </w:pPr>
            <w:r w:rsidRPr="00280F90">
              <w:rPr>
                <w:b/>
                <w:sz w:val="22"/>
                <w:szCs w:val="22"/>
              </w:rPr>
              <w:t>медперсонал</w:t>
            </w:r>
          </w:p>
        </w:tc>
        <w:tc>
          <w:tcPr>
            <w:tcW w:w="472" w:type="pct"/>
            <w:vAlign w:val="center"/>
          </w:tcPr>
          <w:p w:rsidR="00DD174D" w:rsidRPr="00280F90" w:rsidRDefault="00DD174D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sz w:val="22"/>
                <w:szCs w:val="22"/>
              </w:rPr>
              <w:t>31 413,1</w:t>
            </w:r>
          </w:p>
        </w:tc>
        <w:tc>
          <w:tcPr>
            <w:tcW w:w="472" w:type="pct"/>
            <w:vAlign w:val="center"/>
          </w:tcPr>
          <w:p w:rsidR="00DD174D" w:rsidRPr="00280F90" w:rsidRDefault="00DD174D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34 270,3</w:t>
            </w:r>
          </w:p>
        </w:tc>
        <w:tc>
          <w:tcPr>
            <w:tcW w:w="472" w:type="pct"/>
            <w:vAlign w:val="center"/>
          </w:tcPr>
          <w:p w:rsidR="00DD174D" w:rsidRPr="00280F90" w:rsidRDefault="00DD174D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53 232,9</w:t>
            </w:r>
          </w:p>
        </w:tc>
        <w:tc>
          <w:tcPr>
            <w:tcW w:w="525" w:type="pct"/>
            <w:vAlign w:val="center"/>
          </w:tcPr>
          <w:p w:rsidR="00DD174D" w:rsidRPr="00280F90" w:rsidRDefault="00DD174D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43 470,2</w:t>
            </w:r>
          </w:p>
        </w:tc>
        <w:tc>
          <w:tcPr>
            <w:tcW w:w="525" w:type="pct"/>
            <w:vAlign w:val="center"/>
          </w:tcPr>
          <w:p w:rsidR="00DD174D" w:rsidRPr="00280F90" w:rsidRDefault="00DD174D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43 851,1</w:t>
            </w:r>
          </w:p>
        </w:tc>
        <w:tc>
          <w:tcPr>
            <w:tcW w:w="525" w:type="pct"/>
            <w:vAlign w:val="center"/>
          </w:tcPr>
          <w:p w:rsidR="00DD174D" w:rsidRPr="00280F90" w:rsidRDefault="00DD174D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62 746,7</w:t>
            </w:r>
          </w:p>
        </w:tc>
        <w:tc>
          <w:tcPr>
            <w:tcW w:w="507" w:type="pct"/>
            <w:vAlign w:val="center"/>
          </w:tcPr>
          <w:p w:rsidR="00DD174D" w:rsidRPr="00280F90" w:rsidRDefault="00DD174D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143,1</w:t>
            </w:r>
          </w:p>
        </w:tc>
        <w:tc>
          <w:tcPr>
            <w:tcW w:w="578" w:type="pct"/>
            <w:vAlign w:val="center"/>
          </w:tcPr>
          <w:p w:rsidR="00DD174D" w:rsidRPr="00280F90" w:rsidRDefault="001F4480" w:rsidP="00DD1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67 483,0</w:t>
            </w:r>
          </w:p>
        </w:tc>
      </w:tr>
      <w:tr w:rsidR="00DD174D" w:rsidRPr="00280F90" w:rsidTr="00DD174D">
        <w:trPr>
          <w:trHeight w:val="273"/>
          <w:jc w:val="center"/>
        </w:trPr>
        <w:tc>
          <w:tcPr>
            <w:tcW w:w="923" w:type="pct"/>
            <w:vAlign w:val="center"/>
          </w:tcPr>
          <w:p w:rsidR="00DD174D" w:rsidRPr="00280F90" w:rsidRDefault="00DD174D" w:rsidP="00280F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Среднемесячная заработная плата работников в сфере здравоохранения</w:t>
            </w:r>
          </w:p>
        </w:tc>
        <w:tc>
          <w:tcPr>
            <w:tcW w:w="472" w:type="pct"/>
            <w:vAlign w:val="center"/>
          </w:tcPr>
          <w:p w:rsidR="00DD174D" w:rsidRPr="00280F90" w:rsidRDefault="00DD174D" w:rsidP="00280F9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44 801,7</w:t>
            </w:r>
          </w:p>
        </w:tc>
        <w:tc>
          <w:tcPr>
            <w:tcW w:w="472" w:type="pct"/>
            <w:vAlign w:val="center"/>
          </w:tcPr>
          <w:p w:rsidR="00DD174D" w:rsidRPr="00280F90" w:rsidRDefault="00DD174D" w:rsidP="00280F9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D174D" w:rsidRPr="00280F90" w:rsidRDefault="00DD174D" w:rsidP="00280F9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47 163,4</w:t>
            </w:r>
          </w:p>
          <w:p w:rsidR="00DD174D" w:rsidRPr="00280F90" w:rsidRDefault="00DD174D" w:rsidP="00280F9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2" w:type="pct"/>
            <w:vAlign w:val="center"/>
          </w:tcPr>
          <w:p w:rsidR="00DD174D" w:rsidRPr="00280F90" w:rsidRDefault="00DD174D" w:rsidP="00280F9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53 585,9</w:t>
            </w:r>
          </w:p>
        </w:tc>
        <w:tc>
          <w:tcPr>
            <w:tcW w:w="525" w:type="pct"/>
            <w:vAlign w:val="center"/>
          </w:tcPr>
          <w:p w:rsidR="00DD174D" w:rsidRPr="00280F90" w:rsidRDefault="00DD174D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53 269,6</w:t>
            </w:r>
          </w:p>
        </w:tc>
        <w:tc>
          <w:tcPr>
            <w:tcW w:w="525" w:type="pct"/>
            <w:vAlign w:val="center"/>
          </w:tcPr>
          <w:p w:rsidR="00DD174D" w:rsidRPr="00280F90" w:rsidRDefault="00DD174D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53 443,9</w:t>
            </w:r>
          </w:p>
        </w:tc>
        <w:tc>
          <w:tcPr>
            <w:tcW w:w="525" w:type="pct"/>
            <w:vAlign w:val="center"/>
          </w:tcPr>
          <w:p w:rsidR="00DD174D" w:rsidRPr="00280F90" w:rsidRDefault="00DD174D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64 376,7</w:t>
            </w:r>
          </w:p>
        </w:tc>
        <w:tc>
          <w:tcPr>
            <w:tcW w:w="507" w:type="pct"/>
            <w:vAlign w:val="center"/>
          </w:tcPr>
          <w:p w:rsidR="00DD174D" w:rsidRPr="00280F90" w:rsidRDefault="00DD174D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120,5</w:t>
            </w:r>
          </w:p>
        </w:tc>
        <w:tc>
          <w:tcPr>
            <w:tcW w:w="578" w:type="pct"/>
            <w:vAlign w:val="center"/>
          </w:tcPr>
          <w:p w:rsidR="00DD174D" w:rsidRPr="00280F90" w:rsidRDefault="001F4480" w:rsidP="00DD1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66 271,4</w:t>
            </w:r>
          </w:p>
        </w:tc>
      </w:tr>
    </w:tbl>
    <w:p w:rsidR="00E35800" w:rsidRPr="00280F90" w:rsidRDefault="00E35800" w:rsidP="00353EEA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</w:p>
    <w:p w:rsidR="00E96D3D" w:rsidRPr="00280F90" w:rsidRDefault="00280F90" w:rsidP="00E96D3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0F90">
        <w:rPr>
          <w:rFonts w:ascii="Times New Roman" w:hAnsi="Times New Roman" w:cs="Times New Roman"/>
          <w:sz w:val="27"/>
          <w:szCs w:val="27"/>
        </w:rPr>
        <w:t xml:space="preserve">Уровень среднемесячной заработной платы работников в сфере культуры за 1 полугодие 2020 года составил </w:t>
      </w:r>
      <w:r w:rsidRPr="00B20A3E">
        <w:rPr>
          <w:rFonts w:ascii="Times New Roman" w:hAnsi="Times New Roman" w:cs="Times New Roman"/>
          <w:b/>
          <w:sz w:val="27"/>
          <w:szCs w:val="27"/>
        </w:rPr>
        <w:t>52 312,0</w:t>
      </w:r>
      <w:r w:rsidRPr="00280F90"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  <w:r w:rsidRPr="00280F90">
        <w:rPr>
          <w:rFonts w:ascii="Times New Roman" w:hAnsi="Times New Roman" w:cs="Times New Roman"/>
          <w:sz w:val="27"/>
          <w:szCs w:val="27"/>
        </w:rPr>
        <w:t xml:space="preserve">руб., увеличился на </w:t>
      </w:r>
      <w:r w:rsidRPr="00280F90">
        <w:rPr>
          <w:rFonts w:ascii="Times New Roman" w:hAnsi="Times New Roman" w:cs="Times New Roman"/>
          <w:b/>
          <w:sz w:val="27"/>
          <w:szCs w:val="27"/>
        </w:rPr>
        <w:t>7,0%</w:t>
      </w:r>
      <w:r w:rsidRPr="00280F90">
        <w:rPr>
          <w:rFonts w:ascii="Times New Roman" w:hAnsi="Times New Roman" w:cs="Times New Roman"/>
          <w:sz w:val="27"/>
          <w:szCs w:val="27"/>
        </w:rPr>
        <w:t xml:space="preserve"> по отношению к аналогичному периоду 2019 года.</w:t>
      </w:r>
      <w:r w:rsidR="00E96D3D" w:rsidRPr="00E96D3D">
        <w:rPr>
          <w:rFonts w:ascii="Times New Roman" w:hAnsi="Times New Roman" w:cs="Times New Roman"/>
          <w:sz w:val="27"/>
          <w:szCs w:val="27"/>
        </w:rPr>
        <w:t xml:space="preserve"> </w:t>
      </w:r>
      <w:r w:rsidR="00E96D3D">
        <w:rPr>
          <w:rFonts w:ascii="Times New Roman" w:hAnsi="Times New Roman" w:cs="Times New Roman"/>
          <w:sz w:val="27"/>
          <w:szCs w:val="27"/>
        </w:rPr>
        <w:t xml:space="preserve">По итогам 2020 года ожидается на уровне </w:t>
      </w:r>
      <w:r w:rsidR="00E96D3D">
        <w:rPr>
          <w:rFonts w:ascii="Times New Roman" w:hAnsi="Times New Roman" w:cs="Times New Roman"/>
          <w:b/>
          <w:sz w:val="27"/>
          <w:szCs w:val="27"/>
        </w:rPr>
        <w:t>52 091,8</w:t>
      </w:r>
      <w:r w:rsidR="00E96D3D" w:rsidRPr="00D32AEE">
        <w:rPr>
          <w:rFonts w:ascii="Times New Roman" w:hAnsi="Times New Roman" w:cs="Times New Roman"/>
          <w:b/>
          <w:sz w:val="27"/>
          <w:szCs w:val="27"/>
        </w:rPr>
        <w:t xml:space="preserve"> руб</w:t>
      </w:r>
      <w:r w:rsidR="00E96D3D">
        <w:rPr>
          <w:rFonts w:ascii="Times New Roman" w:hAnsi="Times New Roman" w:cs="Times New Roman"/>
          <w:sz w:val="27"/>
          <w:szCs w:val="27"/>
        </w:rPr>
        <w:t>.</w:t>
      </w:r>
    </w:p>
    <w:p w:rsidR="007850D0" w:rsidRPr="004860A6" w:rsidRDefault="007850D0" w:rsidP="00353EEA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4860A6">
        <w:rPr>
          <w:rFonts w:ascii="Times New Roman" w:hAnsi="Times New Roman" w:cs="Times New Roman"/>
          <w:sz w:val="27"/>
          <w:szCs w:val="27"/>
        </w:rPr>
        <w:t>Динамика среднемесячной заработной платы работников в сфере ку</w:t>
      </w:r>
      <w:r w:rsidR="005C62BF" w:rsidRPr="004860A6">
        <w:rPr>
          <w:rFonts w:ascii="Times New Roman" w:hAnsi="Times New Roman" w:cs="Times New Roman"/>
          <w:sz w:val="27"/>
          <w:szCs w:val="27"/>
        </w:rPr>
        <w:t>льтуры</w:t>
      </w:r>
      <w:r w:rsidR="00630E49" w:rsidRPr="004860A6">
        <w:rPr>
          <w:rFonts w:ascii="Times New Roman" w:hAnsi="Times New Roman" w:cs="Times New Roman"/>
          <w:sz w:val="27"/>
          <w:szCs w:val="27"/>
        </w:rPr>
        <w:t xml:space="preserve"> </w:t>
      </w:r>
      <w:r w:rsidR="005C62BF" w:rsidRPr="004860A6">
        <w:rPr>
          <w:rFonts w:ascii="Times New Roman" w:hAnsi="Times New Roman" w:cs="Times New Roman"/>
          <w:sz w:val="27"/>
          <w:szCs w:val="27"/>
        </w:rPr>
        <w:t>представлена в таблице №2</w:t>
      </w:r>
      <w:r w:rsidR="00605BDD">
        <w:rPr>
          <w:rFonts w:ascii="Times New Roman" w:hAnsi="Times New Roman" w:cs="Times New Roman"/>
          <w:sz w:val="27"/>
          <w:szCs w:val="27"/>
        </w:rPr>
        <w:t>6</w:t>
      </w:r>
      <w:r w:rsidRPr="004860A6">
        <w:rPr>
          <w:rFonts w:ascii="Times New Roman" w:hAnsi="Times New Roman" w:cs="Times New Roman"/>
          <w:sz w:val="27"/>
          <w:szCs w:val="27"/>
        </w:rPr>
        <w:t>.</w:t>
      </w:r>
    </w:p>
    <w:p w:rsidR="00A163A3" w:rsidRDefault="00A163A3" w:rsidP="007A3EDE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3EEA" w:rsidRPr="007A3EDE" w:rsidRDefault="00353EEA" w:rsidP="007A3EDE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DE">
        <w:rPr>
          <w:rFonts w:ascii="Times New Roman" w:hAnsi="Times New Roman" w:cs="Times New Roman"/>
          <w:b/>
          <w:sz w:val="27"/>
          <w:szCs w:val="27"/>
        </w:rPr>
        <w:t>Динамика среднемесячной заработной платы работников</w:t>
      </w:r>
    </w:p>
    <w:p w:rsidR="00353EEA" w:rsidRPr="007A3EDE" w:rsidRDefault="00353EEA" w:rsidP="007A3EDE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DE">
        <w:rPr>
          <w:rFonts w:ascii="Times New Roman" w:hAnsi="Times New Roman" w:cs="Times New Roman"/>
          <w:b/>
          <w:sz w:val="27"/>
          <w:szCs w:val="27"/>
        </w:rPr>
        <w:t>в сфере культуры</w:t>
      </w:r>
    </w:p>
    <w:p w:rsidR="00FA7D49" w:rsidRDefault="00605BDD" w:rsidP="00063D61">
      <w:pPr>
        <w:shd w:val="clear" w:color="auto" w:fill="FFFFFF" w:themeFill="background1"/>
        <w:ind w:right="1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D0F2D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26</w:t>
      </w:r>
    </w:p>
    <w:tbl>
      <w:tblPr>
        <w:tblW w:w="5282" w:type="pct"/>
        <w:jc w:val="center"/>
        <w:tblInd w:w="-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56"/>
        <w:gridCol w:w="1135"/>
        <w:gridCol w:w="1133"/>
        <w:gridCol w:w="1274"/>
        <w:gridCol w:w="1278"/>
        <w:gridCol w:w="1258"/>
        <w:gridCol w:w="1376"/>
      </w:tblGrid>
      <w:tr w:rsidR="003748B2" w:rsidRPr="00FA7D49" w:rsidTr="003748B2">
        <w:trPr>
          <w:trHeight w:val="708"/>
          <w:jc w:val="center"/>
        </w:trPr>
        <w:tc>
          <w:tcPr>
            <w:tcW w:w="1420" w:type="pct"/>
            <w:vMerge w:val="restart"/>
            <w:vAlign w:val="center"/>
          </w:tcPr>
          <w:p w:rsidR="003748B2" w:rsidRPr="00FA7D49" w:rsidRDefault="003748B2" w:rsidP="00C4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2315" w:type="pct"/>
            <w:gridSpan w:val="4"/>
            <w:vAlign w:val="center"/>
          </w:tcPr>
          <w:p w:rsidR="003748B2" w:rsidRPr="00FA7D49" w:rsidRDefault="003748B2" w:rsidP="00C44D87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sz w:val="22"/>
                <w:szCs w:val="22"/>
              </w:rPr>
              <w:t>Средняя заработная плата (руб.)</w:t>
            </w:r>
          </w:p>
        </w:tc>
        <w:tc>
          <w:tcPr>
            <w:tcW w:w="604" w:type="pct"/>
            <w:vMerge w:val="restart"/>
            <w:vAlign w:val="center"/>
          </w:tcPr>
          <w:p w:rsidR="003748B2" w:rsidRPr="00FA7D49" w:rsidRDefault="003748B2" w:rsidP="00C44D87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Темп роста </w:t>
            </w:r>
          </w:p>
          <w:p w:rsidR="003748B2" w:rsidRDefault="003748B2" w:rsidP="00C44D87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 пол </w:t>
            </w:r>
          </w:p>
          <w:p w:rsidR="003748B2" w:rsidRPr="00FA7D49" w:rsidRDefault="003748B2" w:rsidP="00C44D87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2019 года </w:t>
            </w:r>
            <w:proofErr w:type="gramStart"/>
            <w:r w:rsidRPr="00FA7D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proofErr w:type="gramEnd"/>
            <w:r w:rsidRPr="00FA7D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3748B2" w:rsidRDefault="003748B2" w:rsidP="00FA7D49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пол</w:t>
            </w:r>
          </w:p>
          <w:p w:rsidR="003748B2" w:rsidRDefault="003748B2" w:rsidP="00FA7D49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2018 года, </w:t>
            </w:r>
          </w:p>
          <w:p w:rsidR="003748B2" w:rsidRPr="00FA7D49" w:rsidRDefault="003748B2" w:rsidP="00FA7D49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661" w:type="pct"/>
            <w:vMerge w:val="restart"/>
            <w:vAlign w:val="center"/>
          </w:tcPr>
          <w:p w:rsidR="003748B2" w:rsidRPr="00FA7D49" w:rsidRDefault="003748B2" w:rsidP="003748B2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2020 год оценка</w:t>
            </w:r>
          </w:p>
        </w:tc>
      </w:tr>
      <w:tr w:rsidR="003748B2" w:rsidRPr="00FA7D49" w:rsidTr="003748B2">
        <w:trPr>
          <w:trHeight w:val="761"/>
          <w:jc w:val="center"/>
        </w:trPr>
        <w:tc>
          <w:tcPr>
            <w:tcW w:w="1420" w:type="pct"/>
            <w:vMerge/>
            <w:vAlign w:val="center"/>
          </w:tcPr>
          <w:p w:rsidR="003748B2" w:rsidRPr="00FA7D49" w:rsidRDefault="003748B2" w:rsidP="00C4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45" w:type="pct"/>
            <w:vAlign w:val="center"/>
          </w:tcPr>
          <w:p w:rsidR="003748B2" w:rsidRPr="00FA7D49" w:rsidRDefault="003748B2" w:rsidP="00C44D87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2017 </w:t>
            </w:r>
          </w:p>
          <w:p w:rsidR="003748B2" w:rsidRPr="00FA7D49" w:rsidRDefault="003748B2" w:rsidP="00C44D87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544" w:type="pct"/>
            <w:vAlign w:val="center"/>
          </w:tcPr>
          <w:p w:rsidR="003748B2" w:rsidRPr="00FA7D49" w:rsidRDefault="003748B2" w:rsidP="00C44D87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2018 </w:t>
            </w:r>
          </w:p>
          <w:p w:rsidR="003748B2" w:rsidRPr="00FA7D49" w:rsidRDefault="003748B2" w:rsidP="00C44D87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612" w:type="pct"/>
            <w:vAlign w:val="center"/>
          </w:tcPr>
          <w:p w:rsidR="003748B2" w:rsidRPr="00FA7D49" w:rsidRDefault="003748B2" w:rsidP="00C44D87">
            <w:pPr>
              <w:pStyle w:val="af5"/>
              <w:ind w:left="-109" w:right="-109"/>
              <w:jc w:val="center"/>
              <w:rPr>
                <w:b/>
                <w:sz w:val="22"/>
                <w:szCs w:val="22"/>
              </w:rPr>
            </w:pPr>
            <w:r w:rsidRPr="00FA7D49">
              <w:rPr>
                <w:b/>
                <w:sz w:val="22"/>
                <w:szCs w:val="22"/>
              </w:rPr>
              <w:t>1 пол</w:t>
            </w:r>
          </w:p>
          <w:p w:rsidR="003748B2" w:rsidRPr="00FA7D49" w:rsidRDefault="003748B2" w:rsidP="00C44D87">
            <w:pPr>
              <w:pStyle w:val="af5"/>
              <w:ind w:left="-109" w:right="-109"/>
              <w:jc w:val="center"/>
              <w:rPr>
                <w:b/>
                <w:sz w:val="22"/>
                <w:szCs w:val="22"/>
              </w:rPr>
            </w:pPr>
            <w:r w:rsidRPr="00FA7D49">
              <w:rPr>
                <w:b/>
                <w:sz w:val="22"/>
                <w:szCs w:val="22"/>
              </w:rPr>
              <w:t>2018 года</w:t>
            </w:r>
          </w:p>
        </w:tc>
        <w:tc>
          <w:tcPr>
            <w:tcW w:w="614" w:type="pct"/>
            <w:vAlign w:val="center"/>
          </w:tcPr>
          <w:p w:rsidR="003748B2" w:rsidRPr="00FA7D49" w:rsidRDefault="003748B2" w:rsidP="00C44D87">
            <w:pPr>
              <w:pStyle w:val="af5"/>
              <w:ind w:left="-107" w:right="-109"/>
              <w:jc w:val="center"/>
              <w:rPr>
                <w:b/>
                <w:sz w:val="22"/>
                <w:szCs w:val="22"/>
              </w:rPr>
            </w:pPr>
            <w:r w:rsidRPr="00FA7D49">
              <w:rPr>
                <w:b/>
                <w:sz w:val="22"/>
                <w:szCs w:val="22"/>
              </w:rPr>
              <w:t>1 пол</w:t>
            </w:r>
          </w:p>
          <w:p w:rsidR="003748B2" w:rsidRPr="00FA7D49" w:rsidRDefault="003748B2" w:rsidP="00C44D87">
            <w:pPr>
              <w:pStyle w:val="af5"/>
              <w:ind w:left="-107" w:right="-109"/>
              <w:jc w:val="center"/>
              <w:rPr>
                <w:b/>
                <w:bCs/>
                <w:sz w:val="22"/>
                <w:szCs w:val="22"/>
              </w:rPr>
            </w:pPr>
            <w:r w:rsidRPr="00FA7D49">
              <w:rPr>
                <w:b/>
                <w:sz w:val="22"/>
                <w:szCs w:val="22"/>
              </w:rPr>
              <w:t>2019 года</w:t>
            </w:r>
          </w:p>
        </w:tc>
        <w:tc>
          <w:tcPr>
            <w:tcW w:w="604" w:type="pct"/>
            <w:vMerge/>
            <w:vAlign w:val="center"/>
          </w:tcPr>
          <w:p w:rsidR="003748B2" w:rsidRPr="00FA7D49" w:rsidRDefault="003748B2" w:rsidP="00C4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61" w:type="pct"/>
            <w:vMerge/>
            <w:vAlign w:val="center"/>
          </w:tcPr>
          <w:p w:rsidR="003748B2" w:rsidRPr="00FA7D49" w:rsidRDefault="003748B2" w:rsidP="00374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748B2" w:rsidRPr="00FA7D49" w:rsidTr="003748B2">
        <w:trPr>
          <w:trHeight w:val="743"/>
          <w:jc w:val="center"/>
        </w:trPr>
        <w:tc>
          <w:tcPr>
            <w:tcW w:w="1420" w:type="pct"/>
            <w:vAlign w:val="center"/>
          </w:tcPr>
          <w:p w:rsidR="003748B2" w:rsidRPr="00FA7D49" w:rsidRDefault="003748B2" w:rsidP="00C44D8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МБУ "Централизованная клубная система"</w:t>
            </w:r>
          </w:p>
        </w:tc>
        <w:tc>
          <w:tcPr>
            <w:tcW w:w="545" w:type="pct"/>
            <w:vAlign w:val="center"/>
          </w:tcPr>
          <w:p w:rsidR="003748B2" w:rsidRPr="00FA7D49" w:rsidRDefault="003748B2" w:rsidP="00C44D87">
            <w:pPr>
              <w:ind w:left="-35" w:right="-5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42 212,5</w:t>
            </w:r>
          </w:p>
        </w:tc>
        <w:tc>
          <w:tcPr>
            <w:tcW w:w="544" w:type="pct"/>
            <w:vAlign w:val="center"/>
          </w:tcPr>
          <w:p w:rsidR="003748B2" w:rsidRPr="00FA7D49" w:rsidRDefault="003748B2" w:rsidP="00C44D87">
            <w:pPr>
              <w:ind w:left="-35" w:right="-5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56 734,0</w:t>
            </w:r>
          </w:p>
        </w:tc>
        <w:tc>
          <w:tcPr>
            <w:tcW w:w="612" w:type="pct"/>
            <w:vAlign w:val="center"/>
          </w:tcPr>
          <w:p w:rsidR="003748B2" w:rsidRPr="00FA7D49" w:rsidRDefault="003748B2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57 104,8</w:t>
            </w:r>
          </w:p>
        </w:tc>
        <w:tc>
          <w:tcPr>
            <w:tcW w:w="614" w:type="pct"/>
            <w:vAlign w:val="center"/>
          </w:tcPr>
          <w:p w:rsidR="003748B2" w:rsidRPr="00FA7D49" w:rsidRDefault="003748B2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59 877,1</w:t>
            </w:r>
          </w:p>
        </w:tc>
        <w:tc>
          <w:tcPr>
            <w:tcW w:w="604" w:type="pct"/>
            <w:vAlign w:val="center"/>
          </w:tcPr>
          <w:p w:rsidR="003748B2" w:rsidRPr="00FA7D49" w:rsidRDefault="003748B2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104,9</w:t>
            </w:r>
          </w:p>
        </w:tc>
        <w:tc>
          <w:tcPr>
            <w:tcW w:w="661" w:type="pct"/>
            <w:vAlign w:val="center"/>
          </w:tcPr>
          <w:p w:rsidR="003748B2" w:rsidRPr="00FA7D49" w:rsidRDefault="003748B2" w:rsidP="003748B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65 993,6</w:t>
            </w:r>
          </w:p>
        </w:tc>
      </w:tr>
      <w:tr w:rsidR="003748B2" w:rsidRPr="00FA7D49" w:rsidTr="003748B2">
        <w:trPr>
          <w:trHeight w:val="646"/>
          <w:jc w:val="center"/>
        </w:trPr>
        <w:tc>
          <w:tcPr>
            <w:tcW w:w="1420" w:type="pct"/>
            <w:vAlign w:val="center"/>
          </w:tcPr>
          <w:p w:rsidR="003748B2" w:rsidRPr="00FA7D49" w:rsidRDefault="003748B2" w:rsidP="00C44D8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МБУ "Централизованная библиотечная система"</w:t>
            </w:r>
          </w:p>
        </w:tc>
        <w:tc>
          <w:tcPr>
            <w:tcW w:w="545" w:type="pct"/>
            <w:vAlign w:val="center"/>
          </w:tcPr>
          <w:p w:rsidR="003748B2" w:rsidRPr="00FA7D49" w:rsidRDefault="003748B2" w:rsidP="00C44D87">
            <w:pPr>
              <w:ind w:left="-35" w:right="-5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47 868,6</w:t>
            </w:r>
          </w:p>
        </w:tc>
        <w:tc>
          <w:tcPr>
            <w:tcW w:w="544" w:type="pct"/>
            <w:vAlign w:val="center"/>
          </w:tcPr>
          <w:p w:rsidR="003748B2" w:rsidRPr="00FA7D49" w:rsidRDefault="003748B2" w:rsidP="00C44D87">
            <w:pPr>
              <w:ind w:left="-35" w:right="-5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59 107,4</w:t>
            </w:r>
          </w:p>
        </w:tc>
        <w:tc>
          <w:tcPr>
            <w:tcW w:w="612" w:type="pct"/>
            <w:vAlign w:val="center"/>
          </w:tcPr>
          <w:p w:rsidR="003748B2" w:rsidRPr="00FA7D49" w:rsidRDefault="003748B2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58 956,5</w:t>
            </w:r>
          </w:p>
        </w:tc>
        <w:tc>
          <w:tcPr>
            <w:tcW w:w="614" w:type="pct"/>
            <w:vAlign w:val="center"/>
          </w:tcPr>
          <w:p w:rsidR="003748B2" w:rsidRPr="00FA7D49" w:rsidRDefault="003748B2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61 716,5</w:t>
            </w:r>
          </w:p>
        </w:tc>
        <w:tc>
          <w:tcPr>
            <w:tcW w:w="604" w:type="pct"/>
            <w:vAlign w:val="center"/>
          </w:tcPr>
          <w:p w:rsidR="003748B2" w:rsidRPr="00FA7D49" w:rsidRDefault="003748B2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104,7</w:t>
            </w:r>
          </w:p>
        </w:tc>
        <w:tc>
          <w:tcPr>
            <w:tcW w:w="661" w:type="pct"/>
            <w:vAlign w:val="center"/>
          </w:tcPr>
          <w:p w:rsidR="003748B2" w:rsidRPr="00FA7D49" w:rsidRDefault="003748B2" w:rsidP="003748B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65 993,6</w:t>
            </w:r>
          </w:p>
        </w:tc>
      </w:tr>
      <w:tr w:rsidR="003748B2" w:rsidRPr="00FA7D49" w:rsidTr="003748B2">
        <w:trPr>
          <w:trHeight w:val="642"/>
          <w:jc w:val="center"/>
        </w:trPr>
        <w:tc>
          <w:tcPr>
            <w:tcW w:w="1420" w:type="pct"/>
            <w:vAlign w:val="center"/>
          </w:tcPr>
          <w:p w:rsidR="003748B2" w:rsidRPr="00FA7D49" w:rsidRDefault="003748B2" w:rsidP="00C44D8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 xml:space="preserve">МБУ </w:t>
            </w:r>
            <w:proofErr w:type="gramStart"/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ДО</w:t>
            </w:r>
            <w:proofErr w:type="gramEnd"/>
            <w:r w:rsidRPr="00FA7D49">
              <w:rPr>
                <w:rFonts w:ascii="Times New Roman" w:hAnsi="Times New Roman" w:cs="Times New Roman"/>
                <w:sz w:val="22"/>
                <w:szCs w:val="22"/>
              </w:rPr>
              <w:t xml:space="preserve"> "</w:t>
            </w:r>
            <w:proofErr w:type="gramStart"/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Северо-Енисейская</w:t>
            </w:r>
            <w:proofErr w:type="gramEnd"/>
            <w:r w:rsidRPr="00FA7D49">
              <w:rPr>
                <w:rFonts w:ascii="Times New Roman" w:hAnsi="Times New Roman" w:cs="Times New Roman"/>
                <w:sz w:val="22"/>
                <w:szCs w:val="22"/>
              </w:rPr>
              <w:t xml:space="preserve"> детская школа искусств"</w:t>
            </w:r>
          </w:p>
        </w:tc>
        <w:tc>
          <w:tcPr>
            <w:tcW w:w="545" w:type="pct"/>
            <w:vAlign w:val="center"/>
          </w:tcPr>
          <w:p w:rsidR="003748B2" w:rsidRPr="00FA7D49" w:rsidRDefault="003748B2" w:rsidP="00C44D87">
            <w:pPr>
              <w:ind w:left="-35" w:right="-5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47 455,6</w:t>
            </w:r>
          </w:p>
        </w:tc>
        <w:tc>
          <w:tcPr>
            <w:tcW w:w="544" w:type="pct"/>
            <w:vAlign w:val="center"/>
          </w:tcPr>
          <w:p w:rsidR="003748B2" w:rsidRPr="00FA7D49" w:rsidRDefault="003748B2" w:rsidP="00C44D87">
            <w:pPr>
              <w:ind w:left="-35" w:right="-5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56 723,8</w:t>
            </w:r>
          </w:p>
        </w:tc>
        <w:tc>
          <w:tcPr>
            <w:tcW w:w="612" w:type="pct"/>
            <w:vAlign w:val="center"/>
          </w:tcPr>
          <w:p w:rsidR="003748B2" w:rsidRPr="00FA7D49" w:rsidRDefault="003748B2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56 197,6</w:t>
            </w:r>
          </w:p>
        </w:tc>
        <w:tc>
          <w:tcPr>
            <w:tcW w:w="614" w:type="pct"/>
            <w:vAlign w:val="center"/>
          </w:tcPr>
          <w:p w:rsidR="003748B2" w:rsidRPr="00FA7D49" w:rsidRDefault="003748B2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64 286,1</w:t>
            </w:r>
          </w:p>
        </w:tc>
        <w:tc>
          <w:tcPr>
            <w:tcW w:w="604" w:type="pct"/>
            <w:vAlign w:val="center"/>
          </w:tcPr>
          <w:p w:rsidR="003748B2" w:rsidRPr="00FA7D49" w:rsidRDefault="003748B2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114,4</w:t>
            </w:r>
          </w:p>
        </w:tc>
        <w:tc>
          <w:tcPr>
            <w:tcW w:w="661" w:type="pct"/>
            <w:vAlign w:val="center"/>
          </w:tcPr>
          <w:p w:rsidR="003748B2" w:rsidRPr="00FA7D49" w:rsidRDefault="003748B2" w:rsidP="003748B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65 758,1</w:t>
            </w:r>
          </w:p>
        </w:tc>
      </w:tr>
      <w:tr w:rsidR="003748B2" w:rsidRPr="00FA7D49" w:rsidTr="003748B2">
        <w:trPr>
          <w:trHeight w:val="806"/>
          <w:jc w:val="center"/>
        </w:trPr>
        <w:tc>
          <w:tcPr>
            <w:tcW w:w="1420" w:type="pct"/>
            <w:vAlign w:val="center"/>
          </w:tcPr>
          <w:p w:rsidR="003748B2" w:rsidRPr="00FA7D49" w:rsidRDefault="003748B2" w:rsidP="00C44D8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МБУ "Муниципальный музей истории золотодобычи Северо-Енисейского района"</w:t>
            </w:r>
          </w:p>
        </w:tc>
        <w:tc>
          <w:tcPr>
            <w:tcW w:w="545" w:type="pct"/>
            <w:vAlign w:val="center"/>
          </w:tcPr>
          <w:p w:rsidR="003748B2" w:rsidRPr="00FA7D49" w:rsidRDefault="003748B2" w:rsidP="00C44D87">
            <w:pPr>
              <w:ind w:left="-35" w:right="-5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39 691,8</w:t>
            </w:r>
          </w:p>
        </w:tc>
        <w:tc>
          <w:tcPr>
            <w:tcW w:w="544" w:type="pct"/>
            <w:vAlign w:val="center"/>
          </w:tcPr>
          <w:p w:rsidR="003748B2" w:rsidRPr="00FA7D49" w:rsidRDefault="003748B2" w:rsidP="00C44D87">
            <w:pPr>
              <w:ind w:left="-35" w:right="-5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57 777,1</w:t>
            </w:r>
          </w:p>
        </w:tc>
        <w:tc>
          <w:tcPr>
            <w:tcW w:w="612" w:type="pct"/>
            <w:vAlign w:val="center"/>
          </w:tcPr>
          <w:p w:rsidR="003748B2" w:rsidRPr="00FA7D49" w:rsidRDefault="003748B2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57 704,2</w:t>
            </w:r>
          </w:p>
        </w:tc>
        <w:tc>
          <w:tcPr>
            <w:tcW w:w="614" w:type="pct"/>
            <w:vAlign w:val="center"/>
          </w:tcPr>
          <w:p w:rsidR="003748B2" w:rsidRPr="00FA7D49" w:rsidRDefault="003748B2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61 846,2</w:t>
            </w:r>
          </w:p>
        </w:tc>
        <w:tc>
          <w:tcPr>
            <w:tcW w:w="604" w:type="pct"/>
            <w:vAlign w:val="center"/>
          </w:tcPr>
          <w:p w:rsidR="003748B2" w:rsidRPr="00FA7D49" w:rsidRDefault="003748B2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107,2</w:t>
            </w:r>
          </w:p>
        </w:tc>
        <w:tc>
          <w:tcPr>
            <w:tcW w:w="661" w:type="pct"/>
            <w:vAlign w:val="center"/>
          </w:tcPr>
          <w:p w:rsidR="003748B2" w:rsidRPr="00FA7D49" w:rsidRDefault="003748B2" w:rsidP="003748B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65 993,6</w:t>
            </w:r>
          </w:p>
        </w:tc>
      </w:tr>
      <w:tr w:rsidR="003748B2" w:rsidRPr="00FA7D49" w:rsidTr="003748B2">
        <w:trPr>
          <w:trHeight w:val="731"/>
          <w:jc w:val="center"/>
        </w:trPr>
        <w:tc>
          <w:tcPr>
            <w:tcW w:w="1420" w:type="pct"/>
            <w:vAlign w:val="center"/>
          </w:tcPr>
          <w:p w:rsidR="003748B2" w:rsidRPr="00FA7D49" w:rsidRDefault="003748B2" w:rsidP="00C44D8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Отдел культуры администрации Северо-Енисейского района</w:t>
            </w:r>
          </w:p>
        </w:tc>
        <w:tc>
          <w:tcPr>
            <w:tcW w:w="545" w:type="pct"/>
            <w:vAlign w:val="center"/>
          </w:tcPr>
          <w:p w:rsidR="003748B2" w:rsidRPr="00FA7D49" w:rsidRDefault="003748B2" w:rsidP="00C44D87">
            <w:pPr>
              <w:ind w:left="-35" w:right="-5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58 027,5</w:t>
            </w:r>
          </w:p>
        </w:tc>
        <w:tc>
          <w:tcPr>
            <w:tcW w:w="544" w:type="pct"/>
            <w:vAlign w:val="center"/>
          </w:tcPr>
          <w:p w:rsidR="003748B2" w:rsidRPr="00FA7D49" w:rsidRDefault="003748B2" w:rsidP="00C44D87">
            <w:pPr>
              <w:ind w:left="-35" w:right="-5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61 025,2</w:t>
            </w:r>
          </w:p>
        </w:tc>
        <w:tc>
          <w:tcPr>
            <w:tcW w:w="612" w:type="pct"/>
            <w:vAlign w:val="center"/>
          </w:tcPr>
          <w:p w:rsidR="003748B2" w:rsidRPr="00FA7D49" w:rsidRDefault="003748B2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58 971,2</w:t>
            </w:r>
          </w:p>
        </w:tc>
        <w:tc>
          <w:tcPr>
            <w:tcW w:w="614" w:type="pct"/>
            <w:vAlign w:val="center"/>
          </w:tcPr>
          <w:p w:rsidR="003748B2" w:rsidRPr="00FA7D49" w:rsidRDefault="003748B2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67 951,1</w:t>
            </w:r>
          </w:p>
        </w:tc>
        <w:tc>
          <w:tcPr>
            <w:tcW w:w="604" w:type="pct"/>
            <w:vAlign w:val="center"/>
          </w:tcPr>
          <w:p w:rsidR="003748B2" w:rsidRPr="00FA7D49" w:rsidRDefault="003748B2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115,2</w:t>
            </w:r>
          </w:p>
        </w:tc>
        <w:tc>
          <w:tcPr>
            <w:tcW w:w="661" w:type="pct"/>
            <w:vAlign w:val="center"/>
          </w:tcPr>
          <w:p w:rsidR="003748B2" w:rsidRPr="00FA7D49" w:rsidRDefault="003748B2" w:rsidP="003748B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64 732,7</w:t>
            </w:r>
          </w:p>
        </w:tc>
      </w:tr>
      <w:tr w:rsidR="003748B2" w:rsidRPr="00FA7D49" w:rsidTr="003748B2">
        <w:trPr>
          <w:trHeight w:val="906"/>
          <w:jc w:val="center"/>
        </w:trPr>
        <w:tc>
          <w:tcPr>
            <w:tcW w:w="1420" w:type="pct"/>
            <w:vAlign w:val="center"/>
          </w:tcPr>
          <w:p w:rsidR="003748B2" w:rsidRPr="00FA7D49" w:rsidRDefault="003748B2" w:rsidP="00C44D8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МКУ "Центр обслуживания муниципальных учреждений Северо-Енисейского района"</w:t>
            </w:r>
          </w:p>
        </w:tc>
        <w:tc>
          <w:tcPr>
            <w:tcW w:w="545" w:type="pct"/>
            <w:vAlign w:val="center"/>
          </w:tcPr>
          <w:p w:rsidR="003748B2" w:rsidRPr="00FA7D49" w:rsidRDefault="003748B2" w:rsidP="00C44D87">
            <w:pPr>
              <w:ind w:left="-35" w:right="-5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44" w:type="pct"/>
            <w:vAlign w:val="center"/>
          </w:tcPr>
          <w:p w:rsidR="003748B2" w:rsidRPr="00FA7D49" w:rsidRDefault="003748B2" w:rsidP="00C44D87">
            <w:pPr>
              <w:ind w:left="-35" w:right="-5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29 315,3</w:t>
            </w:r>
          </w:p>
        </w:tc>
        <w:tc>
          <w:tcPr>
            <w:tcW w:w="612" w:type="pct"/>
            <w:vAlign w:val="center"/>
          </w:tcPr>
          <w:p w:rsidR="003748B2" w:rsidRPr="00FA7D49" w:rsidRDefault="003748B2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23 772,0</w:t>
            </w:r>
          </w:p>
        </w:tc>
        <w:tc>
          <w:tcPr>
            <w:tcW w:w="614" w:type="pct"/>
            <w:vAlign w:val="center"/>
          </w:tcPr>
          <w:p w:rsidR="003748B2" w:rsidRPr="00FA7D49" w:rsidRDefault="003748B2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29 315,3</w:t>
            </w:r>
          </w:p>
        </w:tc>
        <w:tc>
          <w:tcPr>
            <w:tcW w:w="604" w:type="pct"/>
            <w:vAlign w:val="center"/>
          </w:tcPr>
          <w:p w:rsidR="003748B2" w:rsidRPr="00FA7D49" w:rsidRDefault="003748B2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123,3</w:t>
            </w:r>
          </w:p>
        </w:tc>
        <w:tc>
          <w:tcPr>
            <w:tcW w:w="661" w:type="pct"/>
            <w:vAlign w:val="center"/>
          </w:tcPr>
          <w:p w:rsidR="003748B2" w:rsidRPr="00FA7D49" w:rsidRDefault="003748B2" w:rsidP="003748B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30 390,8</w:t>
            </w:r>
          </w:p>
        </w:tc>
      </w:tr>
      <w:tr w:rsidR="003748B2" w:rsidRPr="00FA7D49" w:rsidTr="003748B2">
        <w:trPr>
          <w:trHeight w:val="956"/>
          <w:jc w:val="center"/>
        </w:trPr>
        <w:tc>
          <w:tcPr>
            <w:tcW w:w="1420" w:type="pct"/>
            <w:vAlign w:val="center"/>
          </w:tcPr>
          <w:p w:rsidR="003748B2" w:rsidRPr="00FA7D49" w:rsidRDefault="003748B2" w:rsidP="00C44D8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sz w:val="22"/>
                <w:szCs w:val="22"/>
              </w:rPr>
              <w:t>Среднемесячная заработная плата работников в сфере культуры</w:t>
            </w:r>
          </w:p>
        </w:tc>
        <w:tc>
          <w:tcPr>
            <w:tcW w:w="545" w:type="pct"/>
            <w:vAlign w:val="center"/>
          </w:tcPr>
          <w:p w:rsidR="003748B2" w:rsidRPr="00FA7D49" w:rsidRDefault="003748B2" w:rsidP="00C44D87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sz w:val="22"/>
                <w:szCs w:val="22"/>
              </w:rPr>
              <w:t>44 810,5</w:t>
            </w:r>
          </w:p>
        </w:tc>
        <w:tc>
          <w:tcPr>
            <w:tcW w:w="544" w:type="pct"/>
            <w:vAlign w:val="center"/>
          </w:tcPr>
          <w:p w:rsidR="003748B2" w:rsidRPr="00FA7D49" w:rsidRDefault="003748B2" w:rsidP="00C44D87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sz w:val="22"/>
                <w:szCs w:val="22"/>
              </w:rPr>
              <w:t>57 813,0</w:t>
            </w:r>
          </w:p>
        </w:tc>
        <w:tc>
          <w:tcPr>
            <w:tcW w:w="612" w:type="pct"/>
            <w:vAlign w:val="center"/>
          </w:tcPr>
          <w:p w:rsidR="003748B2" w:rsidRPr="00FA7D49" w:rsidRDefault="003748B2" w:rsidP="00C44D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44 098,4</w:t>
            </w:r>
          </w:p>
        </w:tc>
        <w:tc>
          <w:tcPr>
            <w:tcW w:w="614" w:type="pct"/>
            <w:vAlign w:val="center"/>
          </w:tcPr>
          <w:p w:rsidR="003748B2" w:rsidRPr="00FA7D49" w:rsidRDefault="003748B2" w:rsidP="00C44D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48 885,2</w:t>
            </w:r>
          </w:p>
        </w:tc>
        <w:tc>
          <w:tcPr>
            <w:tcW w:w="604" w:type="pct"/>
            <w:vAlign w:val="center"/>
          </w:tcPr>
          <w:p w:rsidR="003748B2" w:rsidRPr="00FA7D49" w:rsidRDefault="003748B2" w:rsidP="00C44D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110,9</w:t>
            </w:r>
          </w:p>
        </w:tc>
        <w:tc>
          <w:tcPr>
            <w:tcW w:w="661" w:type="pct"/>
            <w:vAlign w:val="center"/>
          </w:tcPr>
          <w:p w:rsidR="003748B2" w:rsidRPr="00FA7D49" w:rsidRDefault="00C93C40" w:rsidP="003748B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52 091,8</w:t>
            </w:r>
          </w:p>
        </w:tc>
      </w:tr>
    </w:tbl>
    <w:p w:rsidR="00353EEA" w:rsidRPr="007A3EDE" w:rsidRDefault="00353EEA" w:rsidP="00063D61">
      <w:pPr>
        <w:shd w:val="clear" w:color="auto" w:fill="FFFFFF" w:themeFill="background1"/>
        <w:ind w:right="140"/>
        <w:jc w:val="right"/>
        <w:rPr>
          <w:rFonts w:ascii="Times New Roman" w:hAnsi="Times New Roman" w:cs="Times New Roman"/>
          <w:sz w:val="24"/>
          <w:szCs w:val="24"/>
        </w:rPr>
      </w:pPr>
      <w:r w:rsidRPr="007A3EDE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4860A6" w:rsidRPr="002839C5" w:rsidRDefault="004860A6" w:rsidP="004860A6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839C5">
        <w:rPr>
          <w:rFonts w:ascii="Times New Roman" w:hAnsi="Times New Roman" w:cs="Times New Roman"/>
          <w:b/>
          <w:sz w:val="27"/>
          <w:szCs w:val="27"/>
        </w:rPr>
        <w:t>Динамика среднемесячной заработной платы работников</w:t>
      </w:r>
    </w:p>
    <w:p w:rsidR="004860A6" w:rsidRPr="002839C5" w:rsidRDefault="004860A6" w:rsidP="004860A6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839C5">
        <w:rPr>
          <w:rFonts w:ascii="Times New Roman" w:hAnsi="Times New Roman" w:cs="Times New Roman"/>
          <w:b/>
          <w:sz w:val="27"/>
          <w:szCs w:val="27"/>
        </w:rPr>
        <w:t>в сфере физической культуры, спорта</w:t>
      </w:r>
    </w:p>
    <w:p w:rsidR="00280F90" w:rsidRDefault="00280F90" w:rsidP="00280F90">
      <w:pPr>
        <w:ind w:firstLine="567"/>
        <w:jc w:val="both"/>
      </w:pPr>
    </w:p>
    <w:p w:rsidR="00E96D3D" w:rsidRPr="00280F90" w:rsidRDefault="00280F90" w:rsidP="00E96D3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0F90">
        <w:rPr>
          <w:rFonts w:ascii="Times New Roman" w:hAnsi="Times New Roman" w:cs="Times New Roman"/>
          <w:sz w:val="27"/>
          <w:szCs w:val="27"/>
        </w:rPr>
        <w:t xml:space="preserve">Уровень среднемесячной заработной платы работников в сфере физической культуры, спорта за 1 полугодие 2020 года составил </w:t>
      </w:r>
      <w:r w:rsidRPr="00B20A3E">
        <w:rPr>
          <w:rFonts w:ascii="Times New Roman" w:hAnsi="Times New Roman" w:cs="Times New Roman"/>
          <w:b/>
          <w:sz w:val="27"/>
          <w:szCs w:val="27"/>
        </w:rPr>
        <w:t xml:space="preserve">49 606,6 </w:t>
      </w:r>
      <w:r w:rsidRPr="00280F90">
        <w:rPr>
          <w:rFonts w:ascii="Times New Roman" w:hAnsi="Times New Roman" w:cs="Times New Roman"/>
          <w:sz w:val="27"/>
          <w:szCs w:val="27"/>
        </w:rPr>
        <w:t xml:space="preserve">руб., увеличился на </w:t>
      </w:r>
      <w:r w:rsidRPr="00280F90">
        <w:rPr>
          <w:rFonts w:ascii="Times New Roman" w:hAnsi="Times New Roman" w:cs="Times New Roman"/>
          <w:b/>
          <w:sz w:val="27"/>
          <w:szCs w:val="27"/>
        </w:rPr>
        <w:t>12,4%</w:t>
      </w:r>
      <w:r w:rsidRPr="00280F90">
        <w:rPr>
          <w:rFonts w:ascii="Times New Roman" w:hAnsi="Times New Roman" w:cs="Times New Roman"/>
          <w:sz w:val="27"/>
          <w:szCs w:val="27"/>
        </w:rPr>
        <w:t xml:space="preserve"> по отношению к аналогичному периоду 2019 года.</w:t>
      </w:r>
      <w:r w:rsidR="00E96D3D" w:rsidRPr="00E96D3D">
        <w:rPr>
          <w:rFonts w:ascii="Times New Roman" w:hAnsi="Times New Roman" w:cs="Times New Roman"/>
          <w:sz w:val="27"/>
          <w:szCs w:val="27"/>
        </w:rPr>
        <w:t xml:space="preserve"> </w:t>
      </w:r>
      <w:r w:rsidR="00E96D3D">
        <w:rPr>
          <w:rFonts w:ascii="Times New Roman" w:hAnsi="Times New Roman" w:cs="Times New Roman"/>
          <w:sz w:val="27"/>
          <w:szCs w:val="27"/>
        </w:rPr>
        <w:t xml:space="preserve">По итогам 2020 года ожидается на уровне </w:t>
      </w:r>
      <w:r w:rsidR="00E96D3D">
        <w:rPr>
          <w:rFonts w:ascii="Times New Roman" w:hAnsi="Times New Roman" w:cs="Times New Roman"/>
          <w:b/>
          <w:sz w:val="27"/>
          <w:szCs w:val="27"/>
        </w:rPr>
        <w:t>43 162,2</w:t>
      </w:r>
      <w:r w:rsidR="00E96D3D" w:rsidRPr="00D32AEE">
        <w:rPr>
          <w:rFonts w:ascii="Times New Roman" w:hAnsi="Times New Roman" w:cs="Times New Roman"/>
          <w:b/>
          <w:sz w:val="27"/>
          <w:szCs w:val="27"/>
        </w:rPr>
        <w:t xml:space="preserve"> руб</w:t>
      </w:r>
      <w:r w:rsidR="00E96D3D">
        <w:rPr>
          <w:rFonts w:ascii="Times New Roman" w:hAnsi="Times New Roman" w:cs="Times New Roman"/>
          <w:sz w:val="27"/>
          <w:szCs w:val="27"/>
        </w:rPr>
        <w:t>.</w:t>
      </w:r>
    </w:p>
    <w:p w:rsidR="00280F90" w:rsidRPr="00280F90" w:rsidRDefault="00280F90" w:rsidP="00280F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0F90">
        <w:rPr>
          <w:rFonts w:ascii="Times New Roman" w:hAnsi="Times New Roman" w:cs="Times New Roman"/>
          <w:sz w:val="27"/>
          <w:szCs w:val="27"/>
        </w:rPr>
        <w:t xml:space="preserve">Динамика среднемесячной заработной платы работников в сфере физической культуры, спорта представлена в таблице № </w:t>
      </w:r>
      <w:r w:rsidR="00103FC8">
        <w:rPr>
          <w:rFonts w:ascii="Times New Roman" w:hAnsi="Times New Roman" w:cs="Times New Roman"/>
          <w:sz w:val="27"/>
          <w:szCs w:val="27"/>
        </w:rPr>
        <w:t>2</w:t>
      </w:r>
      <w:r w:rsidR="00605BDD">
        <w:rPr>
          <w:rFonts w:ascii="Times New Roman" w:hAnsi="Times New Roman" w:cs="Times New Roman"/>
          <w:sz w:val="27"/>
          <w:szCs w:val="27"/>
        </w:rPr>
        <w:t>7</w:t>
      </w:r>
      <w:r w:rsidRPr="00280F90">
        <w:rPr>
          <w:rFonts w:ascii="Times New Roman" w:hAnsi="Times New Roman" w:cs="Times New Roman"/>
          <w:sz w:val="27"/>
          <w:szCs w:val="27"/>
        </w:rPr>
        <w:t>.</w:t>
      </w:r>
    </w:p>
    <w:p w:rsidR="00280F90" w:rsidRDefault="00280F90" w:rsidP="00280F90">
      <w:pPr>
        <w:jc w:val="right"/>
        <w:rPr>
          <w:rFonts w:ascii="Times New Roman" w:hAnsi="Times New Roman" w:cs="Times New Roman"/>
          <w:sz w:val="27"/>
          <w:szCs w:val="27"/>
        </w:rPr>
      </w:pPr>
    </w:p>
    <w:p w:rsidR="00547768" w:rsidRDefault="00547768" w:rsidP="00280F90">
      <w:pPr>
        <w:jc w:val="right"/>
        <w:rPr>
          <w:rFonts w:ascii="Times New Roman" w:hAnsi="Times New Roman" w:cs="Times New Roman"/>
          <w:sz w:val="27"/>
          <w:szCs w:val="27"/>
        </w:rPr>
      </w:pPr>
    </w:p>
    <w:p w:rsidR="00547768" w:rsidRPr="00280F90" w:rsidRDefault="00547768" w:rsidP="00280F90">
      <w:pPr>
        <w:jc w:val="right"/>
        <w:rPr>
          <w:rFonts w:ascii="Times New Roman" w:hAnsi="Times New Roman" w:cs="Times New Roman"/>
          <w:sz w:val="27"/>
          <w:szCs w:val="27"/>
        </w:rPr>
      </w:pPr>
    </w:p>
    <w:p w:rsidR="00280F90" w:rsidRPr="00280F90" w:rsidRDefault="00280F90" w:rsidP="00280F90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80F90">
        <w:rPr>
          <w:rFonts w:ascii="Times New Roman" w:hAnsi="Times New Roman" w:cs="Times New Roman"/>
          <w:b/>
          <w:sz w:val="27"/>
          <w:szCs w:val="27"/>
        </w:rPr>
        <w:t>Динамика среднемесячной заработной платы работников</w:t>
      </w:r>
    </w:p>
    <w:p w:rsidR="00280F90" w:rsidRPr="00280F90" w:rsidRDefault="00280F90" w:rsidP="00280F90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80F90">
        <w:rPr>
          <w:rFonts w:ascii="Times New Roman" w:hAnsi="Times New Roman" w:cs="Times New Roman"/>
          <w:b/>
          <w:sz w:val="27"/>
          <w:szCs w:val="27"/>
        </w:rPr>
        <w:t xml:space="preserve">в сфере физической культуры, спорта </w:t>
      </w:r>
    </w:p>
    <w:p w:rsidR="00280F90" w:rsidRPr="006D0F2D" w:rsidRDefault="00605BDD" w:rsidP="00280F90">
      <w:pPr>
        <w:jc w:val="right"/>
        <w:rPr>
          <w:rFonts w:ascii="Times New Roman" w:hAnsi="Times New Roman" w:cs="Times New Roman"/>
          <w:sz w:val="24"/>
          <w:szCs w:val="24"/>
        </w:rPr>
      </w:pPr>
      <w:r w:rsidRPr="006D0F2D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D0F2D" w:rsidRPr="006D0F2D">
        <w:rPr>
          <w:rFonts w:ascii="Times New Roman" w:hAnsi="Times New Roman" w:cs="Times New Roman"/>
          <w:sz w:val="24"/>
          <w:szCs w:val="24"/>
        </w:rPr>
        <w:t>№</w:t>
      </w:r>
      <w:r w:rsidRPr="006D0F2D">
        <w:rPr>
          <w:rFonts w:ascii="Times New Roman" w:hAnsi="Times New Roman" w:cs="Times New Roman"/>
          <w:sz w:val="24"/>
          <w:szCs w:val="24"/>
        </w:rPr>
        <w:t>27</w:t>
      </w:r>
    </w:p>
    <w:tbl>
      <w:tblPr>
        <w:tblW w:w="5357" w:type="pct"/>
        <w:jc w:val="center"/>
        <w:tblInd w:w="-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77"/>
        <w:gridCol w:w="1134"/>
        <w:gridCol w:w="1275"/>
        <w:gridCol w:w="1136"/>
        <w:gridCol w:w="1136"/>
        <w:gridCol w:w="1136"/>
        <w:gridCol w:w="1134"/>
        <w:gridCol w:w="1130"/>
      </w:tblGrid>
      <w:tr w:rsidR="00C93C40" w:rsidRPr="00280F90" w:rsidTr="00C93C40">
        <w:trPr>
          <w:trHeight w:val="559"/>
          <w:jc w:val="center"/>
        </w:trPr>
        <w:tc>
          <w:tcPr>
            <w:tcW w:w="1173" w:type="pct"/>
            <w:vMerge w:val="restart"/>
            <w:vAlign w:val="center"/>
          </w:tcPr>
          <w:p w:rsidR="00C93C40" w:rsidRPr="00280F90" w:rsidRDefault="00C93C40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2755" w:type="pct"/>
            <w:gridSpan w:val="5"/>
            <w:vAlign w:val="center"/>
          </w:tcPr>
          <w:p w:rsidR="00C93C40" w:rsidRPr="00280F90" w:rsidRDefault="00C93C40" w:rsidP="00280F90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Средняя заработная плата (руб.)</w:t>
            </w:r>
          </w:p>
        </w:tc>
        <w:tc>
          <w:tcPr>
            <w:tcW w:w="537" w:type="pct"/>
            <w:vMerge w:val="restart"/>
            <w:vAlign w:val="center"/>
          </w:tcPr>
          <w:p w:rsidR="00C93C40" w:rsidRPr="00280F90" w:rsidRDefault="00C93C40" w:rsidP="00280F9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Темп роста </w:t>
            </w:r>
          </w:p>
          <w:p w:rsidR="00C93C40" w:rsidRPr="00280F90" w:rsidRDefault="00C93C40" w:rsidP="00280F9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пол 2020 года </w:t>
            </w:r>
            <w:proofErr w:type="gramStart"/>
            <w:r w:rsidRPr="00280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proofErr w:type="gramEnd"/>
            <w:r w:rsidRPr="00280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C93C40" w:rsidRPr="00280F90" w:rsidRDefault="00C93C40" w:rsidP="00C93C4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пол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80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 года, %</w:t>
            </w:r>
          </w:p>
        </w:tc>
        <w:tc>
          <w:tcPr>
            <w:tcW w:w="535" w:type="pct"/>
            <w:vMerge w:val="restart"/>
            <w:vAlign w:val="center"/>
          </w:tcPr>
          <w:p w:rsidR="00C93C40" w:rsidRPr="00280F90" w:rsidRDefault="00C93C40" w:rsidP="00C93C4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 год оценка</w:t>
            </w:r>
          </w:p>
        </w:tc>
      </w:tr>
      <w:tr w:rsidR="00C93C40" w:rsidRPr="00280F90" w:rsidTr="00C93C40">
        <w:trPr>
          <w:trHeight w:val="668"/>
          <w:jc w:val="center"/>
        </w:trPr>
        <w:tc>
          <w:tcPr>
            <w:tcW w:w="1173" w:type="pct"/>
            <w:vMerge/>
            <w:vAlign w:val="center"/>
          </w:tcPr>
          <w:p w:rsidR="00C93C40" w:rsidRPr="00280F90" w:rsidRDefault="00C93C40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37" w:type="pct"/>
            <w:vAlign w:val="center"/>
          </w:tcPr>
          <w:p w:rsidR="00C93C40" w:rsidRPr="00280F90" w:rsidRDefault="00C93C40" w:rsidP="00280F90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2017 </w:t>
            </w:r>
          </w:p>
          <w:p w:rsidR="00C93C40" w:rsidRPr="00280F90" w:rsidRDefault="00C93C40" w:rsidP="00280F90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604" w:type="pct"/>
            <w:vAlign w:val="center"/>
          </w:tcPr>
          <w:p w:rsidR="00C93C40" w:rsidRPr="00280F90" w:rsidRDefault="00C93C40" w:rsidP="00280F90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2018 </w:t>
            </w:r>
          </w:p>
          <w:p w:rsidR="00C93C40" w:rsidRPr="00280F90" w:rsidRDefault="00C93C40" w:rsidP="00280F90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538" w:type="pct"/>
            <w:vAlign w:val="center"/>
          </w:tcPr>
          <w:p w:rsidR="00C93C40" w:rsidRPr="00280F90" w:rsidRDefault="00C93C40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  <w:p w:rsidR="00C93C40" w:rsidRPr="00280F90" w:rsidRDefault="00C93C40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538" w:type="pct"/>
            <w:vAlign w:val="center"/>
          </w:tcPr>
          <w:p w:rsidR="00C93C40" w:rsidRPr="00280F90" w:rsidRDefault="00C93C40" w:rsidP="00280F90">
            <w:pPr>
              <w:pStyle w:val="af5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280F90">
              <w:rPr>
                <w:b/>
                <w:sz w:val="20"/>
                <w:szCs w:val="20"/>
              </w:rPr>
              <w:t>1 полугодие</w:t>
            </w:r>
          </w:p>
          <w:p w:rsidR="00C93C40" w:rsidRPr="00280F90" w:rsidRDefault="00C93C40" w:rsidP="00280F90">
            <w:pPr>
              <w:pStyle w:val="af5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280F90">
              <w:rPr>
                <w:b/>
                <w:sz w:val="20"/>
                <w:szCs w:val="20"/>
              </w:rPr>
              <w:t>2019 года</w:t>
            </w:r>
          </w:p>
        </w:tc>
        <w:tc>
          <w:tcPr>
            <w:tcW w:w="538" w:type="pct"/>
            <w:vAlign w:val="center"/>
          </w:tcPr>
          <w:p w:rsidR="00C93C40" w:rsidRPr="00280F90" w:rsidRDefault="00C93C40" w:rsidP="00280F90">
            <w:pPr>
              <w:pStyle w:val="af5"/>
              <w:ind w:left="-107" w:right="-109"/>
              <w:jc w:val="center"/>
              <w:rPr>
                <w:b/>
                <w:sz w:val="20"/>
                <w:szCs w:val="20"/>
              </w:rPr>
            </w:pPr>
            <w:r w:rsidRPr="00280F90">
              <w:rPr>
                <w:b/>
                <w:sz w:val="20"/>
                <w:szCs w:val="20"/>
              </w:rPr>
              <w:t>1 полугодие</w:t>
            </w:r>
          </w:p>
          <w:p w:rsidR="00C93C40" w:rsidRPr="00280F90" w:rsidRDefault="00C93C40" w:rsidP="00280F90">
            <w:pPr>
              <w:pStyle w:val="af5"/>
              <w:ind w:left="-107" w:right="-109"/>
              <w:jc w:val="center"/>
              <w:rPr>
                <w:b/>
                <w:bCs/>
                <w:sz w:val="20"/>
                <w:szCs w:val="20"/>
              </w:rPr>
            </w:pPr>
            <w:r w:rsidRPr="00280F90">
              <w:rPr>
                <w:b/>
                <w:sz w:val="20"/>
                <w:szCs w:val="20"/>
              </w:rPr>
              <w:t>2020 года</w:t>
            </w:r>
          </w:p>
        </w:tc>
        <w:tc>
          <w:tcPr>
            <w:tcW w:w="537" w:type="pct"/>
            <w:vMerge/>
            <w:vAlign w:val="center"/>
          </w:tcPr>
          <w:p w:rsidR="00C93C40" w:rsidRPr="00280F90" w:rsidRDefault="00C93C40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35" w:type="pct"/>
            <w:vMerge/>
            <w:vAlign w:val="center"/>
          </w:tcPr>
          <w:p w:rsidR="00C93C40" w:rsidRPr="00280F90" w:rsidRDefault="00C93C40" w:rsidP="00C93C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93C40" w:rsidRPr="00280F90" w:rsidTr="00C93C40">
        <w:trPr>
          <w:trHeight w:val="634"/>
          <w:jc w:val="center"/>
        </w:trPr>
        <w:tc>
          <w:tcPr>
            <w:tcW w:w="1173" w:type="pct"/>
            <w:vAlign w:val="center"/>
          </w:tcPr>
          <w:p w:rsidR="00C93C40" w:rsidRPr="00280F90" w:rsidRDefault="00C93C40" w:rsidP="00280F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sz w:val="22"/>
                <w:szCs w:val="22"/>
              </w:rPr>
              <w:t>МКУ СК «</w:t>
            </w:r>
            <w:proofErr w:type="spellStart"/>
            <w:r w:rsidRPr="00280F90">
              <w:rPr>
                <w:rFonts w:ascii="Times New Roman" w:hAnsi="Times New Roman" w:cs="Times New Roman"/>
                <w:sz w:val="22"/>
                <w:szCs w:val="22"/>
              </w:rPr>
              <w:t>Нерика</w:t>
            </w:r>
            <w:proofErr w:type="spellEnd"/>
            <w:r w:rsidRPr="00280F90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537" w:type="pct"/>
            <w:vAlign w:val="center"/>
          </w:tcPr>
          <w:p w:rsidR="00C93C40" w:rsidRPr="00280F90" w:rsidRDefault="00C93C40" w:rsidP="00280F90">
            <w:pPr>
              <w:ind w:left="-35" w:right="-5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bCs/>
                <w:sz w:val="20"/>
                <w:szCs w:val="20"/>
              </w:rPr>
              <w:t>30 335,2</w:t>
            </w:r>
          </w:p>
        </w:tc>
        <w:tc>
          <w:tcPr>
            <w:tcW w:w="604" w:type="pct"/>
            <w:vAlign w:val="center"/>
          </w:tcPr>
          <w:p w:rsidR="00C93C40" w:rsidRPr="00280F90" w:rsidRDefault="00C93C40" w:rsidP="00280F90">
            <w:pPr>
              <w:ind w:left="-35" w:right="-5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bCs/>
                <w:sz w:val="20"/>
                <w:szCs w:val="20"/>
              </w:rPr>
              <w:t>33 074,8</w:t>
            </w:r>
          </w:p>
        </w:tc>
        <w:tc>
          <w:tcPr>
            <w:tcW w:w="538" w:type="pct"/>
            <w:vAlign w:val="center"/>
          </w:tcPr>
          <w:p w:rsidR="00C93C40" w:rsidRPr="00280F90" w:rsidRDefault="00C93C40" w:rsidP="00280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47 318,5</w:t>
            </w:r>
          </w:p>
        </w:tc>
        <w:tc>
          <w:tcPr>
            <w:tcW w:w="538" w:type="pct"/>
            <w:vAlign w:val="center"/>
          </w:tcPr>
          <w:p w:rsidR="00C93C40" w:rsidRPr="00280F90" w:rsidRDefault="00C93C40" w:rsidP="00280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38 271,0</w:t>
            </w:r>
          </w:p>
        </w:tc>
        <w:tc>
          <w:tcPr>
            <w:tcW w:w="538" w:type="pct"/>
            <w:vAlign w:val="center"/>
          </w:tcPr>
          <w:p w:rsidR="00C93C40" w:rsidRPr="00280F90" w:rsidRDefault="00C93C40" w:rsidP="00280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39 654,2</w:t>
            </w:r>
          </w:p>
        </w:tc>
        <w:tc>
          <w:tcPr>
            <w:tcW w:w="537" w:type="pct"/>
            <w:vAlign w:val="center"/>
          </w:tcPr>
          <w:p w:rsidR="00C93C40" w:rsidRPr="00280F90" w:rsidRDefault="00C93C40" w:rsidP="00280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535" w:type="pct"/>
            <w:vAlign w:val="center"/>
          </w:tcPr>
          <w:p w:rsidR="00C93C40" w:rsidRPr="00280F90" w:rsidRDefault="00C93C40" w:rsidP="00C93C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35 525,2</w:t>
            </w:r>
          </w:p>
        </w:tc>
      </w:tr>
      <w:tr w:rsidR="00C93C40" w:rsidRPr="00280F90" w:rsidTr="00C93C40">
        <w:trPr>
          <w:trHeight w:val="591"/>
          <w:jc w:val="center"/>
        </w:trPr>
        <w:tc>
          <w:tcPr>
            <w:tcW w:w="1173" w:type="pct"/>
            <w:vAlign w:val="center"/>
          </w:tcPr>
          <w:p w:rsidR="00C93C40" w:rsidRPr="00280F90" w:rsidRDefault="00C93C40" w:rsidP="00280F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sz w:val="22"/>
                <w:szCs w:val="22"/>
              </w:rPr>
              <w:t>МБ ФОУ «Бассейн «</w:t>
            </w:r>
            <w:proofErr w:type="spellStart"/>
            <w:r w:rsidRPr="00280F90">
              <w:rPr>
                <w:rFonts w:ascii="Times New Roman" w:hAnsi="Times New Roman" w:cs="Times New Roman"/>
                <w:sz w:val="22"/>
                <w:szCs w:val="22"/>
              </w:rPr>
              <w:t>Аяхта</w:t>
            </w:r>
            <w:proofErr w:type="spellEnd"/>
            <w:r w:rsidRPr="00280F90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537" w:type="pct"/>
            <w:vAlign w:val="center"/>
          </w:tcPr>
          <w:p w:rsidR="00C93C40" w:rsidRPr="00280F90" w:rsidRDefault="00C93C40" w:rsidP="00280F90">
            <w:pPr>
              <w:ind w:left="-35" w:right="-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45 619,3</w:t>
            </w:r>
          </w:p>
        </w:tc>
        <w:tc>
          <w:tcPr>
            <w:tcW w:w="604" w:type="pct"/>
            <w:vAlign w:val="center"/>
          </w:tcPr>
          <w:p w:rsidR="00C93C40" w:rsidRPr="00280F90" w:rsidRDefault="00C93C40" w:rsidP="00280F90">
            <w:pPr>
              <w:ind w:left="-35" w:right="-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38 602,5</w:t>
            </w:r>
          </w:p>
        </w:tc>
        <w:tc>
          <w:tcPr>
            <w:tcW w:w="538" w:type="pct"/>
            <w:vAlign w:val="center"/>
          </w:tcPr>
          <w:p w:rsidR="00C93C40" w:rsidRPr="00280F90" w:rsidRDefault="00C93C40" w:rsidP="00280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48 932,8</w:t>
            </w:r>
          </w:p>
        </w:tc>
        <w:tc>
          <w:tcPr>
            <w:tcW w:w="538" w:type="pct"/>
            <w:vAlign w:val="center"/>
          </w:tcPr>
          <w:p w:rsidR="00C93C40" w:rsidRPr="00280F90" w:rsidRDefault="00C93C40" w:rsidP="00280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44 595,8</w:t>
            </w:r>
          </w:p>
        </w:tc>
        <w:tc>
          <w:tcPr>
            <w:tcW w:w="538" w:type="pct"/>
            <w:vAlign w:val="center"/>
          </w:tcPr>
          <w:p w:rsidR="00C93C40" w:rsidRPr="00280F90" w:rsidRDefault="00C93C40" w:rsidP="00280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48 841,1</w:t>
            </w:r>
          </w:p>
        </w:tc>
        <w:tc>
          <w:tcPr>
            <w:tcW w:w="537" w:type="pct"/>
            <w:vAlign w:val="center"/>
          </w:tcPr>
          <w:p w:rsidR="00C93C40" w:rsidRPr="00280F90" w:rsidRDefault="00C93C40" w:rsidP="00280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sz w:val="20"/>
                <w:szCs w:val="20"/>
              </w:rPr>
              <w:t>109,5</w:t>
            </w:r>
          </w:p>
        </w:tc>
        <w:tc>
          <w:tcPr>
            <w:tcW w:w="535" w:type="pct"/>
            <w:vAlign w:val="center"/>
          </w:tcPr>
          <w:p w:rsidR="00C93C40" w:rsidRPr="00280F90" w:rsidRDefault="00C93C40" w:rsidP="00C93C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40 607,6</w:t>
            </w:r>
          </w:p>
        </w:tc>
      </w:tr>
      <w:tr w:rsidR="00C93C40" w:rsidRPr="00280F90" w:rsidTr="00C93C40">
        <w:trPr>
          <w:trHeight w:val="685"/>
          <w:jc w:val="center"/>
        </w:trPr>
        <w:tc>
          <w:tcPr>
            <w:tcW w:w="1173" w:type="pct"/>
            <w:vAlign w:val="center"/>
          </w:tcPr>
          <w:p w:rsidR="00C93C40" w:rsidRPr="00280F90" w:rsidRDefault="00C93C40" w:rsidP="00280F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sz w:val="22"/>
                <w:szCs w:val="22"/>
              </w:rPr>
              <w:t>Отдела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537" w:type="pct"/>
            <w:vAlign w:val="center"/>
          </w:tcPr>
          <w:p w:rsidR="00C93C40" w:rsidRPr="00280F90" w:rsidRDefault="00C93C40" w:rsidP="00280F90">
            <w:pPr>
              <w:ind w:left="-35" w:right="-5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bCs/>
                <w:sz w:val="20"/>
                <w:szCs w:val="20"/>
              </w:rPr>
              <w:t>64469,7</w:t>
            </w:r>
          </w:p>
        </w:tc>
        <w:tc>
          <w:tcPr>
            <w:tcW w:w="604" w:type="pct"/>
            <w:vAlign w:val="center"/>
          </w:tcPr>
          <w:p w:rsidR="00C93C40" w:rsidRPr="00280F90" w:rsidRDefault="00C93C40" w:rsidP="00280F90">
            <w:pPr>
              <w:ind w:left="-35" w:right="-5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bCs/>
                <w:sz w:val="20"/>
                <w:szCs w:val="20"/>
              </w:rPr>
              <w:t>62 706,1</w:t>
            </w:r>
          </w:p>
        </w:tc>
        <w:tc>
          <w:tcPr>
            <w:tcW w:w="538" w:type="pct"/>
            <w:vAlign w:val="center"/>
          </w:tcPr>
          <w:p w:rsidR="00C93C40" w:rsidRPr="00280F90" w:rsidRDefault="00C93C40" w:rsidP="00280F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bCs/>
                <w:sz w:val="20"/>
                <w:szCs w:val="20"/>
              </w:rPr>
              <w:t>65 634,4</w:t>
            </w:r>
          </w:p>
        </w:tc>
        <w:tc>
          <w:tcPr>
            <w:tcW w:w="538" w:type="pct"/>
            <w:vAlign w:val="center"/>
          </w:tcPr>
          <w:p w:rsidR="00C93C40" w:rsidRPr="00280F90" w:rsidRDefault="00C93C40" w:rsidP="00280F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bCs/>
                <w:sz w:val="20"/>
                <w:szCs w:val="20"/>
              </w:rPr>
              <w:t>56 666,7</w:t>
            </w:r>
          </w:p>
        </w:tc>
        <w:tc>
          <w:tcPr>
            <w:tcW w:w="538" w:type="pct"/>
            <w:vAlign w:val="center"/>
          </w:tcPr>
          <w:p w:rsidR="00C93C40" w:rsidRPr="00280F90" w:rsidRDefault="00C93C40" w:rsidP="00280F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bCs/>
                <w:sz w:val="20"/>
                <w:szCs w:val="20"/>
              </w:rPr>
              <w:t>75 501,3</w:t>
            </w:r>
          </w:p>
        </w:tc>
        <w:tc>
          <w:tcPr>
            <w:tcW w:w="537" w:type="pct"/>
            <w:vAlign w:val="center"/>
          </w:tcPr>
          <w:p w:rsidR="00C93C40" w:rsidRPr="00280F90" w:rsidRDefault="00C93C40" w:rsidP="00280F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bCs/>
                <w:sz w:val="20"/>
                <w:szCs w:val="20"/>
              </w:rPr>
              <w:t>133,2</w:t>
            </w:r>
          </w:p>
        </w:tc>
        <w:tc>
          <w:tcPr>
            <w:tcW w:w="535" w:type="pct"/>
            <w:vAlign w:val="center"/>
          </w:tcPr>
          <w:p w:rsidR="00C93C40" w:rsidRPr="00280F90" w:rsidRDefault="00C93C40" w:rsidP="00C93C4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64 496,8</w:t>
            </w:r>
          </w:p>
        </w:tc>
      </w:tr>
      <w:tr w:rsidR="00C93C40" w:rsidRPr="00280F90" w:rsidTr="00C93C40">
        <w:trPr>
          <w:trHeight w:val="264"/>
          <w:jc w:val="center"/>
        </w:trPr>
        <w:tc>
          <w:tcPr>
            <w:tcW w:w="1173" w:type="pct"/>
            <w:vAlign w:val="center"/>
          </w:tcPr>
          <w:p w:rsidR="00C93C40" w:rsidRPr="00280F90" w:rsidRDefault="00C93C40" w:rsidP="00280F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0F90">
              <w:rPr>
                <w:rFonts w:ascii="Times New Roman" w:hAnsi="Times New Roman" w:cs="Times New Roman"/>
                <w:b/>
                <w:sz w:val="22"/>
                <w:szCs w:val="22"/>
              </w:rPr>
              <w:t>Среднемесячная заработная плата работников в сфере физической культуры, спорта</w:t>
            </w:r>
          </w:p>
        </w:tc>
        <w:tc>
          <w:tcPr>
            <w:tcW w:w="537" w:type="pct"/>
            <w:vAlign w:val="center"/>
          </w:tcPr>
          <w:p w:rsidR="00C93C40" w:rsidRPr="00280F90" w:rsidRDefault="00C93C40" w:rsidP="00280F90">
            <w:pPr>
              <w:ind w:left="-35" w:right="-5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42 710,6</w:t>
            </w:r>
          </w:p>
        </w:tc>
        <w:tc>
          <w:tcPr>
            <w:tcW w:w="604" w:type="pct"/>
            <w:vAlign w:val="center"/>
          </w:tcPr>
          <w:p w:rsidR="00C93C40" w:rsidRPr="00280F90" w:rsidRDefault="00C93C40" w:rsidP="00280F90">
            <w:pPr>
              <w:ind w:left="-35" w:right="-5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41 549,3</w:t>
            </w:r>
          </w:p>
        </w:tc>
        <w:tc>
          <w:tcPr>
            <w:tcW w:w="538" w:type="pct"/>
            <w:vAlign w:val="center"/>
          </w:tcPr>
          <w:p w:rsidR="00C93C40" w:rsidRPr="00280F90" w:rsidRDefault="00C93C40" w:rsidP="00280F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44 771,0</w:t>
            </w:r>
          </w:p>
        </w:tc>
        <w:tc>
          <w:tcPr>
            <w:tcW w:w="538" w:type="pct"/>
            <w:vAlign w:val="center"/>
          </w:tcPr>
          <w:p w:rsidR="00C93C40" w:rsidRPr="00280F90" w:rsidRDefault="00C93C40" w:rsidP="00280F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44 115,1</w:t>
            </w:r>
          </w:p>
        </w:tc>
        <w:tc>
          <w:tcPr>
            <w:tcW w:w="538" w:type="pct"/>
            <w:vAlign w:val="center"/>
          </w:tcPr>
          <w:p w:rsidR="00C93C40" w:rsidRPr="00280F90" w:rsidRDefault="00C93C40" w:rsidP="00280F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49 606,6</w:t>
            </w:r>
          </w:p>
        </w:tc>
        <w:tc>
          <w:tcPr>
            <w:tcW w:w="537" w:type="pct"/>
            <w:vAlign w:val="center"/>
          </w:tcPr>
          <w:p w:rsidR="00C93C40" w:rsidRPr="00280F90" w:rsidRDefault="00C93C40" w:rsidP="00280F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0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112,4</w:t>
            </w:r>
          </w:p>
        </w:tc>
        <w:tc>
          <w:tcPr>
            <w:tcW w:w="535" w:type="pct"/>
            <w:vAlign w:val="center"/>
          </w:tcPr>
          <w:p w:rsidR="00C93C40" w:rsidRPr="00280F90" w:rsidRDefault="00C93C40" w:rsidP="00C93C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43 161,2</w:t>
            </w:r>
          </w:p>
        </w:tc>
      </w:tr>
    </w:tbl>
    <w:p w:rsidR="006671BE" w:rsidRDefault="006671BE" w:rsidP="00467885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</w:p>
    <w:p w:rsidR="00E96D3D" w:rsidRPr="00280F90" w:rsidRDefault="00280F90" w:rsidP="00E96D3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0F90">
        <w:rPr>
          <w:rFonts w:ascii="Times New Roman" w:hAnsi="Times New Roman" w:cs="Times New Roman"/>
          <w:sz w:val="27"/>
          <w:szCs w:val="27"/>
        </w:rPr>
        <w:t xml:space="preserve">Уровень среднемесячной заработной платы работников в сфере молодежной политики за 1 полугодие 2020 года составил </w:t>
      </w:r>
      <w:r w:rsidRPr="0049229B">
        <w:rPr>
          <w:rFonts w:ascii="Times New Roman" w:hAnsi="Times New Roman" w:cs="Times New Roman"/>
          <w:b/>
          <w:sz w:val="27"/>
          <w:szCs w:val="27"/>
        </w:rPr>
        <w:t xml:space="preserve">44 346,5 </w:t>
      </w:r>
      <w:r w:rsidRPr="00280F90">
        <w:rPr>
          <w:rFonts w:ascii="Times New Roman" w:hAnsi="Times New Roman" w:cs="Times New Roman"/>
          <w:sz w:val="27"/>
          <w:szCs w:val="27"/>
        </w:rPr>
        <w:t xml:space="preserve">руб., увеличился на </w:t>
      </w:r>
      <w:r w:rsidRPr="00280F90">
        <w:rPr>
          <w:rFonts w:ascii="Times New Roman" w:hAnsi="Times New Roman" w:cs="Times New Roman"/>
          <w:b/>
          <w:sz w:val="27"/>
          <w:szCs w:val="27"/>
        </w:rPr>
        <w:t>11,6%</w:t>
      </w:r>
      <w:r w:rsidRPr="00280F90">
        <w:rPr>
          <w:rFonts w:ascii="Times New Roman" w:hAnsi="Times New Roman" w:cs="Times New Roman"/>
          <w:sz w:val="27"/>
          <w:szCs w:val="27"/>
        </w:rPr>
        <w:t xml:space="preserve"> по отношению к аналогичному периоду 2019 года.</w:t>
      </w:r>
      <w:r w:rsidR="00E96D3D" w:rsidRPr="00E96D3D">
        <w:rPr>
          <w:rFonts w:ascii="Times New Roman" w:hAnsi="Times New Roman" w:cs="Times New Roman"/>
          <w:sz w:val="27"/>
          <w:szCs w:val="27"/>
        </w:rPr>
        <w:t xml:space="preserve"> </w:t>
      </w:r>
      <w:r w:rsidR="00E96D3D">
        <w:rPr>
          <w:rFonts w:ascii="Times New Roman" w:hAnsi="Times New Roman" w:cs="Times New Roman"/>
          <w:sz w:val="27"/>
          <w:szCs w:val="27"/>
        </w:rPr>
        <w:t xml:space="preserve">По итогам 2020 года ожидается на уровне </w:t>
      </w:r>
      <w:r w:rsidR="00E96D3D">
        <w:rPr>
          <w:rFonts w:ascii="Times New Roman" w:hAnsi="Times New Roman" w:cs="Times New Roman"/>
          <w:b/>
          <w:sz w:val="27"/>
          <w:szCs w:val="27"/>
        </w:rPr>
        <w:t>44 729,4</w:t>
      </w:r>
      <w:r w:rsidR="00E96D3D" w:rsidRPr="00D32AEE">
        <w:rPr>
          <w:rFonts w:ascii="Times New Roman" w:hAnsi="Times New Roman" w:cs="Times New Roman"/>
          <w:b/>
          <w:sz w:val="27"/>
          <w:szCs w:val="27"/>
        </w:rPr>
        <w:t xml:space="preserve"> руб</w:t>
      </w:r>
      <w:r w:rsidR="00E96D3D">
        <w:rPr>
          <w:rFonts w:ascii="Times New Roman" w:hAnsi="Times New Roman" w:cs="Times New Roman"/>
          <w:sz w:val="27"/>
          <w:szCs w:val="27"/>
        </w:rPr>
        <w:t>.</w:t>
      </w:r>
    </w:p>
    <w:p w:rsidR="00467885" w:rsidRDefault="00467885" w:rsidP="00467885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4860A6">
        <w:rPr>
          <w:rFonts w:ascii="Times New Roman" w:hAnsi="Times New Roman" w:cs="Times New Roman"/>
          <w:sz w:val="27"/>
          <w:szCs w:val="27"/>
        </w:rPr>
        <w:t xml:space="preserve">Динамика среднемесячной заработной платы работников в сфере </w:t>
      </w:r>
      <w:r>
        <w:rPr>
          <w:rFonts w:ascii="Times New Roman" w:hAnsi="Times New Roman" w:cs="Times New Roman"/>
          <w:sz w:val="27"/>
          <w:szCs w:val="27"/>
        </w:rPr>
        <w:t>молодежной политики</w:t>
      </w:r>
      <w:r w:rsidRPr="004860A6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представлена в таблице №</w:t>
      </w:r>
      <w:r w:rsidR="00605BDD">
        <w:rPr>
          <w:rFonts w:ascii="Times New Roman" w:hAnsi="Times New Roman" w:cs="Times New Roman"/>
          <w:sz w:val="27"/>
          <w:szCs w:val="27"/>
        </w:rPr>
        <w:t>28</w:t>
      </w:r>
      <w:r w:rsidRPr="004860A6">
        <w:rPr>
          <w:rFonts w:ascii="Times New Roman" w:hAnsi="Times New Roman" w:cs="Times New Roman"/>
          <w:sz w:val="27"/>
          <w:szCs w:val="27"/>
        </w:rPr>
        <w:t>.</w:t>
      </w:r>
    </w:p>
    <w:p w:rsidR="00733F05" w:rsidRDefault="00733F05" w:rsidP="00467885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67885" w:rsidRPr="007A3EDE" w:rsidRDefault="00467885" w:rsidP="00467885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DE">
        <w:rPr>
          <w:rFonts w:ascii="Times New Roman" w:hAnsi="Times New Roman" w:cs="Times New Roman"/>
          <w:b/>
          <w:sz w:val="27"/>
          <w:szCs w:val="27"/>
        </w:rPr>
        <w:t>Динамика среднемесячной заработной платы работников</w:t>
      </w:r>
    </w:p>
    <w:p w:rsidR="00467885" w:rsidRDefault="00467885" w:rsidP="00467885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DE">
        <w:rPr>
          <w:rFonts w:ascii="Times New Roman" w:hAnsi="Times New Roman" w:cs="Times New Roman"/>
          <w:b/>
          <w:sz w:val="27"/>
          <w:szCs w:val="27"/>
        </w:rPr>
        <w:t xml:space="preserve">в сфере </w:t>
      </w:r>
      <w:r>
        <w:rPr>
          <w:rFonts w:ascii="Times New Roman" w:hAnsi="Times New Roman" w:cs="Times New Roman"/>
          <w:b/>
          <w:sz w:val="27"/>
          <w:szCs w:val="27"/>
        </w:rPr>
        <w:t>молодежной политики</w:t>
      </w:r>
    </w:p>
    <w:p w:rsidR="005C5657" w:rsidRPr="005C5657" w:rsidRDefault="00605BDD" w:rsidP="005C5657">
      <w:pPr>
        <w:shd w:val="clear" w:color="auto" w:fill="FFFFFF" w:themeFill="background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D0F2D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28</w:t>
      </w:r>
    </w:p>
    <w:tbl>
      <w:tblPr>
        <w:tblW w:w="5121" w:type="pct"/>
        <w:jc w:val="center"/>
        <w:tblInd w:w="-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40"/>
        <w:gridCol w:w="910"/>
        <w:gridCol w:w="836"/>
        <w:gridCol w:w="838"/>
        <w:gridCol w:w="836"/>
        <w:gridCol w:w="1116"/>
        <w:gridCol w:w="1116"/>
        <w:gridCol w:w="1251"/>
        <w:gridCol w:w="1249"/>
      </w:tblGrid>
      <w:tr w:rsidR="00C93C40" w:rsidRPr="00C93C40" w:rsidTr="00C93C40">
        <w:trPr>
          <w:trHeight w:val="369"/>
          <w:jc w:val="center"/>
        </w:trPr>
        <w:tc>
          <w:tcPr>
            <w:tcW w:w="961" w:type="pct"/>
            <w:vMerge w:val="restart"/>
            <w:vAlign w:val="center"/>
          </w:tcPr>
          <w:p w:rsidR="00C93C40" w:rsidRPr="00C93C40" w:rsidRDefault="00C93C40" w:rsidP="00280F90">
            <w:pPr>
              <w:widowControl w:val="0"/>
              <w:autoSpaceDE w:val="0"/>
              <w:autoSpaceDN w:val="0"/>
              <w:adjustRightInd w:val="0"/>
              <w:ind w:right="-1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C40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800" w:type="pct"/>
            <w:gridSpan w:val="6"/>
            <w:vAlign w:val="center"/>
          </w:tcPr>
          <w:p w:rsidR="00C93C40" w:rsidRPr="00C93C40" w:rsidRDefault="00C93C40" w:rsidP="00280F90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C40">
              <w:rPr>
                <w:rFonts w:ascii="Times New Roman" w:hAnsi="Times New Roman" w:cs="Times New Roman"/>
                <w:b/>
                <w:sz w:val="20"/>
                <w:szCs w:val="20"/>
              </w:rPr>
              <w:t>Средняя заработная плата (руб.)</w:t>
            </w:r>
          </w:p>
        </w:tc>
        <w:tc>
          <w:tcPr>
            <w:tcW w:w="620" w:type="pct"/>
            <w:vMerge w:val="restart"/>
            <w:vAlign w:val="center"/>
          </w:tcPr>
          <w:p w:rsidR="00C93C40" w:rsidRPr="00C93C40" w:rsidRDefault="00C93C40" w:rsidP="00280F9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C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Темп роста </w:t>
            </w:r>
          </w:p>
          <w:p w:rsidR="00C93C40" w:rsidRPr="00C93C40" w:rsidRDefault="00C93C40" w:rsidP="00280F9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C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пол 2020 года </w:t>
            </w:r>
            <w:proofErr w:type="gramStart"/>
            <w:r w:rsidRPr="00C93C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proofErr w:type="gramEnd"/>
            <w:r w:rsidRPr="00C93C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C93C40" w:rsidRPr="00C93C40" w:rsidRDefault="00C93C40" w:rsidP="00C93C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C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пол 2019 года, %</w:t>
            </w:r>
          </w:p>
        </w:tc>
        <w:tc>
          <w:tcPr>
            <w:tcW w:w="619" w:type="pct"/>
            <w:vMerge w:val="restart"/>
            <w:vAlign w:val="center"/>
          </w:tcPr>
          <w:p w:rsidR="00C93C40" w:rsidRPr="00C93C40" w:rsidRDefault="00C93C40" w:rsidP="00C93C4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 год оценка</w:t>
            </w:r>
          </w:p>
        </w:tc>
      </w:tr>
      <w:tr w:rsidR="00C93C40" w:rsidRPr="00C93C40" w:rsidTr="00C93C40">
        <w:trPr>
          <w:trHeight w:val="752"/>
          <w:jc w:val="center"/>
        </w:trPr>
        <w:tc>
          <w:tcPr>
            <w:tcW w:w="961" w:type="pct"/>
            <w:vMerge/>
            <w:vAlign w:val="center"/>
          </w:tcPr>
          <w:p w:rsidR="00C93C40" w:rsidRPr="00C93C40" w:rsidRDefault="00C93C40" w:rsidP="00280F90">
            <w:pPr>
              <w:widowControl w:val="0"/>
              <w:autoSpaceDE w:val="0"/>
              <w:autoSpaceDN w:val="0"/>
              <w:adjustRightInd w:val="0"/>
              <w:ind w:right="-1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1" w:type="pct"/>
            <w:vAlign w:val="center"/>
          </w:tcPr>
          <w:p w:rsidR="00C93C40" w:rsidRPr="00C93C40" w:rsidRDefault="00C93C40" w:rsidP="00280F90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C40">
              <w:rPr>
                <w:rFonts w:ascii="Times New Roman" w:hAnsi="Times New Roman" w:cs="Times New Roman"/>
                <w:b/>
                <w:sz w:val="20"/>
                <w:szCs w:val="20"/>
              </w:rPr>
              <w:t>2016</w:t>
            </w:r>
          </w:p>
          <w:p w:rsidR="00C93C40" w:rsidRPr="00C93C40" w:rsidRDefault="00C93C40" w:rsidP="00280F90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C40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414" w:type="pct"/>
            <w:vAlign w:val="center"/>
          </w:tcPr>
          <w:p w:rsidR="00C93C40" w:rsidRPr="00C93C40" w:rsidRDefault="00C93C40" w:rsidP="00280F90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C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2017 </w:t>
            </w:r>
          </w:p>
          <w:p w:rsidR="00C93C40" w:rsidRPr="00C93C40" w:rsidRDefault="00C93C40" w:rsidP="00280F90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C40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415" w:type="pct"/>
            <w:vAlign w:val="center"/>
          </w:tcPr>
          <w:p w:rsidR="00C93C40" w:rsidRPr="00C93C40" w:rsidRDefault="00C93C40" w:rsidP="00280F90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C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2018 </w:t>
            </w:r>
          </w:p>
          <w:p w:rsidR="00C93C40" w:rsidRPr="00C93C40" w:rsidRDefault="00C93C40" w:rsidP="00280F90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C40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414" w:type="pct"/>
            <w:vAlign w:val="center"/>
          </w:tcPr>
          <w:p w:rsidR="00C93C40" w:rsidRPr="00C93C40" w:rsidRDefault="00C93C40" w:rsidP="00280F90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C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2019 </w:t>
            </w:r>
          </w:p>
          <w:p w:rsidR="00C93C40" w:rsidRPr="00C93C40" w:rsidRDefault="00C93C40" w:rsidP="00280F90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C40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553" w:type="pct"/>
            <w:vAlign w:val="center"/>
          </w:tcPr>
          <w:p w:rsidR="00C93C40" w:rsidRPr="00C93C40" w:rsidRDefault="00C93C40" w:rsidP="00280F90">
            <w:pPr>
              <w:pStyle w:val="af5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C93C40">
              <w:rPr>
                <w:b/>
                <w:sz w:val="20"/>
                <w:szCs w:val="20"/>
              </w:rPr>
              <w:t>1 полугодие</w:t>
            </w:r>
          </w:p>
          <w:p w:rsidR="00C93C40" w:rsidRPr="00C93C40" w:rsidRDefault="00C93C40" w:rsidP="00280F90">
            <w:pPr>
              <w:pStyle w:val="af5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C93C40">
              <w:rPr>
                <w:b/>
                <w:sz w:val="20"/>
                <w:szCs w:val="20"/>
              </w:rPr>
              <w:t>2019 года</w:t>
            </w:r>
          </w:p>
        </w:tc>
        <w:tc>
          <w:tcPr>
            <w:tcW w:w="553" w:type="pct"/>
            <w:vAlign w:val="center"/>
          </w:tcPr>
          <w:p w:rsidR="00C93C40" w:rsidRPr="00C93C40" w:rsidRDefault="00C93C40" w:rsidP="00280F90">
            <w:pPr>
              <w:pStyle w:val="af5"/>
              <w:ind w:left="-107" w:right="-109"/>
              <w:jc w:val="center"/>
              <w:rPr>
                <w:b/>
                <w:sz w:val="20"/>
                <w:szCs w:val="20"/>
              </w:rPr>
            </w:pPr>
            <w:r w:rsidRPr="00C93C40">
              <w:rPr>
                <w:b/>
                <w:sz w:val="20"/>
                <w:szCs w:val="20"/>
              </w:rPr>
              <w:t>1 полугодие</w:t>
            </w:r>
          </w:p>
          <w:p w:rsidR="00C93C40" w:rsidRPr="00C93C40" w:rsidRDefault="00C93C40" w:rsidP="00280F90">
            <w:pPr>
              <w:pStyle w:val="af5"/>
              <w:ind w:left="-107" w:right="-109"/>
              <w:jc w:val="center"/>
              <w:rPr>
                <w:b/>
                <w:bCs/>
                <w:sz w:val="20"/>
                <w:szCs w:val="20"/>
              </w:rPr>
            </w:pPr>
            <w:r w:rsidRPr="00C93C40">
              <w:rPr>
                <w:b/>
                <w:sz w:val="20"/>
                <w:szCs w:val="20"/>
              </w:rPr>
              <w:t>2020 года</w:t>
            </w:r>
          </w:p>
        </w:tc>
        <w:tc>
          <w:tcPr>
            <w:tcW w:w="620" w:type="pct"/>
            <w:vMerge/>
            <w:vAlign w:val="center"/>
          </w:tcPr>
          <w:p w:rsidR="00C93C40" w:rsidRPr="00C93C40" w:rsidRDefault="00C93C40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9" w:type="pct"/>
            <w:vMerge/>
            <w:vAlign w:val="center"/>
          </w:tcPr>
          <w:p w:rsidR="00C93C40" w:rsidRPr="00C93C40" w:rsidRDefault="00C93C40" w:rsidP="00C93C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93C40" w:rsidRPr="00C93C40" w:rsidTr="00C93C40">
        <w:trPr>
          <w:trHeight w:val="805"/>
          <w:jc w:val="center"/>
        </w:trPr>
        <w:tc>
          <w:tcPr>
            <w:tcW w:w="961" w:type="pct"/>
            <w:vAlign w:val="center"/>
          </w:tcPr>
          <w:p w:rsidR="00C93C40" w:rsidRPr="00C93C40" w:rsidRDefault="00C93C40" w:rsidP="00280F90">
            <w:pPr>
              <w:widowControl w:val="0"/>
              <w:autoSpaceDE w:val="0"/>
              <w:autoSpaceDN w:val="0"/>
              <w:adjustRightInd w:val="0"/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C93C40">
              <w:rPr>
                <w:rFonts w:ascii="Times New Roman" w:hAnsi="Times New Roman" w:cs="Times New Roman"/>
                <w:b/>
                <w:sz w:val="20"/>
                <w:szCs w:val="20"/>
              </w:rPr>
              <w:t>Среднемесячная заработная плата работников в сфере молодежной политики</w:t>
            </w:r>
            <w:r w:rsidRPr="00C93C40">
              <w:rPr>
                <w:rFonts w:ascii="Times New Roman" w:hAnsi="Times New Roman" w:cs="Times New Roman"/>
                <w:sz w:val="20"/>
                <w:szCs w:val="20"/>
              </w:rPr>
              <w:t xml:space="preserve"> (МБУ «Молодежный центр «АУРУМ» Северо-Енисейского района»)</w:t>
            </w:r>
          </w:p>
        </w:tc>
        <w:tc>
          <w:tcPr>
            <w:tcW w:w="451" w:type="pct"/>
            <w:vAlign w:val="center"/>
          </w:tcPr>
          <w:p w:rsidR="00C93C40" w:rsidRPr="00C93C40" w:rsidRDefault="00C93C40" w:rsidP="00280F90">
            <w:pPr>
              <w:ind w:left="-35" w:right="-5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C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35 939,0</w:t>
            </w:r>
          </w:p>
        </w:tc>
        <w:tc>
          <w:tcPr>
            <w:tcW w:w="414" w:type="pct"/>
            <w:vAlign w:val="center"/>
          </w:tcPr>
          <w:p w:rsidR="00C93C40" w:rsidRPr="00C93C40" w:rsidRDefault="00C93C40" w:rsidP="00280F90">
            <w:pPr>
              <w:ind w:left="-35" w:right="-5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C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37 463,0</w:t>
            </w:r>
          </w:p>
        </w:tc>
        <w:tc>
          <w:tcPr>
            <w:tcW w:w="415" w:type="pct"/>
            <w:vAlign w:val="center"/>
          </w:tcPr>
          <w:p w:rsidR="00C93C40" w:rsidRPr="00C93C40" w:rsidRDefault="00C93C40" w:rsidP="00280F90">
            <w:pPr>
              <w:ind w:left="-35" w:right="-5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C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45 787,0</w:t>
            </w:r>
          </w:p>
        </w:tc>
        <w:tc>
          <w:tcPr>
            <w:tcW w:w="414" w:type="pct"/>
            <w:vAlign w:val="center"/>
          </w:tcPr>
          <w:p w:rsidR="00C93C40" w:rsidRPr="00C93C40" w:rsidRDefault="00C93C40" w:rsidP="00280F90">
            <w:pPr>
              <w:ind w:left="-35" w:right="-5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C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58 279,0</w:t>
            </w:r>
          </w:p>
        </w:tc>
        <w:tc>
          <w:tcPr>
            <w:tcW w:w="553" w:type="pct"/>
            <w:vAlign w:val="center"/>
          </w:tcPr>
          <w:p w:rsidR="00C93C40" w:rsidRPr="00C93C40" w:rsidRDefault="00C93C40" w:rsidP="00280F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C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39 739,7</w:t>
            </w:r>
          </w:p>
        </w:tc>
        <w:tc>
          <w:tcPr>
            <w:tcW w:w="553" w:type="pct"/>
            <w:vAlign w:val="center"/>
          </w:tcPr>
          <w:p w:rsidR="00C93C40" w:rsidRPr="00C93C40" w:rsidRDefault="00C93C40" w:rsidP="00280F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C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44 346,5</w:t>
            </w:r>
          </w:p>
        </w:tc>
        <w:tc>
          <w:tcPr>
            <w:tcW w:w="620" w:type="pct"/>
            <w:vAlign w:val="center"/>
          </w:tcPr>
          <w:p w:rsidR="00C93C40" w:rsidRPr="00C93C40" w:rsidRDefault="00C93C40" w:rsidP="00280F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C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111,6</w:t>
            </w:r>
          </w:p>
        </w:tc>
        <w:tc>
          <w:tcPr>
            <w:tcW w:w="619" w:type="pct"/>
            <w:vAlign w:val="center"/>
          </w:tcPr>
          <w:p w:rsidR="00C93C40" w:rsidRPr="00C93C40" w:rsidRDefault="00C93C40" w:rsidP="00C93C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44 729,4</w:t>
            </w:r>
          </w:p>
        </w:tc>
      </w:tr>
    </w:tbl>
    <w:p w:rsidR="002839C5" w:rsidRDefault="002839C5" w:rsidP="00467885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47768" w:rsidRDefault="00547768" w:rsidP="00467885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47768" w:rsidRDefault="00547768" w:rsidP="00467885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47768" w:rsidRDefault="00547768" w:rsidP="00467885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47768" w:rsidRDefault="00547768" w:rsidP="00467885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860A6" w:rsidRPr="007A3EDE" w:rsidRDefault="004860A6" w:rsidP="004860A6">
      <w:pPr>
        <w:shd w:val="clear" w:color="auto" w:fill="FFFFFF" w:themeFill="background1"/>
        <w:jc w:val="right"/>
        <w:rPr>
          <w:rFonts w:ascii="Times New Roman" w:hAnsi="Times New Roman" w:cs="Times New Roman"/>
          <w:sz w:val="24"/>
          <w:szCs w:val="24"/>
        </w:rPr>
      </w:pPr>
      <w:r w:rsidRPr="007A3EDE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2A149D" w:rsidRPr="004F3883" w:rsidRDefault="002A149D" w:rsidP="002A149D">
      <w:pPr>
        <w:pStyle w:val="af0"/>
        <w:numPr>
          <w:ilvl w:val="0"/>
          <w:numId w:val="1"/>
        </w:numPr>
        <w:tabs>
          <w:tab w:val="left" w:pos="708"/>
        </w:tabs>
        <w:jc w:val="center"/>
        <w:rPr>
          <w:sz w:val="27"/>
          <w:szCs w:val="27"/>
          <w:lang w:eastAsia="zh-CN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zh-CN"/>
        </w:rPr>
        <w:t>14</w:t>
      </w:r>
      <w:r w:rsidRPr="004F3883">
        <w:rPr>
          <w:rFonts w:ascii="Times New Roman" w:hAnsi="Times New Roman"/>
          <w:b/>
          <w:bCs/>
          <w:color w:val="000000"/>
          <w:sz w:val="27"/>
          <w:szCs w:val="27"/>
          <w:lang w:eastAsia="zh-CN"/>
        </w:rPr>
        <w:t xml:space="preserve">. </w:t>
      </w:r>
      <w:r w:rsidRPr="004F3883">
        <w:rPr>
          <w:rFonts w:ascii="Times New Roman" w:hAnsi="Times New Roman"/>
          <w:b/>
          <w:bCs/>
          <w:color w:val="000000"/>
          <w:sz w:val="27"/>
          <w:szCs w:val="27"/>
          <w:u w:val="single"/>
          <w:lang w:eastAsia="zh-CN"/>
        </w:rPr>
        <w:t>Финансовые результаты</w:t>
      </w:r>
    </w:p>
    <w:p w:rsidR="002A149D" w:rsidRPr="007C41E3" w:rsidRDefault="002A149D" w:rsidP="002A149D">
      <w:pPr>
        <w:pStyle w:val="af0"/>
        <w:numPr>
          <w:ilvl w:val="0"/>
          <w:numId w:val="1"/>
        </w:numPr>
        <w:tabs>
          <w:tab w:val="left" w:pos="708"/>
        </w:tabs>
        <w:jc w:val="center"/>
        <w:rPr>
          <w:sz w:val="27"/>
          <w:szCs w:val="27"/>
          <w:highlight w:val="yellow"/>
          <w:lang w:eastAsia="zh-CN"/>
        </w:rPr>
      </w:pPr>
    </w:p>
    <w:p w:rsidR="002A149D" w:rsidRDefault="002A149D" w:rsidP="002A149D">
      <w:pPr>
        <w:pStyle w:val="af0"/>
        <w:numPr>
          <w:ilvl w:val="0"/>
          <w:numId w:val="1"/>
        </w:numPr>
        <w:tabs>
          <w:tab w:val="left" w:pos="708"/>
        </w:tabs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eastAsia="zh-CN"/>
        </w:rPr>
      </w:pPr>
      <w:r w:rsidRPr="00A63C9C">
        <w:rPr>
          <w:rFonts w:ascii="Times New Roman" w:hAnsi="Times New Roman"/>
          <w:color w:val="000000"/>
          <w:sz w:val="27"/>
          <w:szCs w:val="27"/>
          <w:lang w:eastAsia="zh-CN"/>
        </w:rPr>
        <w:t>В 1 полугоди</w:t>
      </w:r>
      <w:r w:rsidR="003C7D54">
        <w:rPr>
          <w:rFonts w:ascii="Times New Roman" w:hAnsi="Times New Roman"/>
          <w:color w:val="000000"/>
          <w:sz w:val="27"/>
          <w:szCs w:val="27"/>
          <w:lang w:eastAsia="zh-CN"/>
        </w:rPr>
        <w:t>е</w:t>
      </w:r>
      <w:r w:rsidRPr="00A63C9C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20</w:t>
      </w:r>
      <w:r w:rsidR="00280F90">
        <w:rPr>
          <w:rFonts w:ascii="Times New Roman" w:hAnsi="Times New Roman"/>
          <w:color w:val="000000"/>
          <w:sz w:val="27"/>
          <w:szCs w:val="27"/>
          <w:lang w:eastAsia="zh-CN"/>
        </w:rPr>
        <w:t>20</w:t>
      </w:r>
      <w:r w:rsidRPr="00A63C9C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года крупными и средними предприятиями района получен положительный сальдированный финансовый результат в сумме </w:t>
      </w:r>
      <w:r w:rsidR="00CC0E2F">
        <w:rPr>
          <w:rFonts w:ascii="Times New Roman" w:hAnsi="Times New Roman"/>
          <w:b/>
          <w:color w:val="000000"/>
          <w:sz w:val="27"/>
          <w:szCs w:val="27"/>
          <w:lang w:eastAsia="zh-CN"/>
        </w:rPr>
        <w:t>10 717,9</w:t>
      </w:r>
      <w:r w:rsidRPr="00A63C9C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</w:t>
      </w:r>
      <w:r w:rsidRPr="00A63C9C">
        <w:rPr>
          <w:rFonts w:ascii="Times New Roman" w:hAnsi="Times New Roman"/>
          <w:b/>
          <w:color w:val="000000"/>
          <w:sz w:val="27"/>
          <w:szCs w:val="27"/>
          <w:lang w:eastAsia="zh-CN"/>
        </w:rPr>
        <w:t>млн. руб</w:t>
      </w:r>
      <w:r w:rsidRPr="00A63C9C">
        <w:rPr>
          <w:rFonts w:ascii="Times New Roman" w:hAnsi="Times New Roman"/>
          <w:color w:val="000000"/>
          <w:sz w:val="27"/>
          <w:szCs w:val="27"/>
          <w:lang w:eastAsia="zh-CN"/>
        </w:rPr>
        <w:t xml:space="preserve">., что </w:t>
      </w:r>
      <w:r w:rsidR="00CC0E2F">
        <w:rPr>
          <w:rFonts w:ascii="Times New Roman" w:hAnsi="Times New Roman"/>
          <w:color w:val="000000"/>
          <w:sz w:val="27"/>
          <w:szCs w:val="27"/>
          <w:lang w:eastAsia="zh-CN"/>
        </w:rPr>
        <w:t>в 2,8 раза</w:t>
      </w:r>
      <w:r w:rsidRPr="00A63C9C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</w:t>
      </w:r>
      <w:r w:rsidR="004E33F6">
        <w:rPr>
          <w:rFonts w:ascii="Times New Roman" w:hAnsi="Times New Roman"/>
          <w:color w:val="000000"/>
          <w:sz w:val="27"/>
          <w:szCs w:val="27"/>
          <w:lang w:eastAsia="zh-CN"/>
        </w:rPr>
        <w:t>ниже</w:t>
      </w:r>
      <w:r w:rsidR="004107F3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аналогичного показателя 201</w:t>
      </w:r>
      <w:r w:rsidR="004E33F6">
        <w:rPr>
          <w:rFonts w:ascii="Times New Roman" w:hAnsi="Times New Roman"/>
          <w:color w:val="000000"/>
          <w:sz w:val="27"/>
          <w:szCs w:val="27"/>
          <w:lang w:eastAsia="zh-CN"/>
        </w:rPr>
        <w:t>9</w:t>
      </w:r>
      <w:r w:rsidRPr="00A63C9C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года (</w:t>
      </w:r>
      <w:r w:rsidR="004E33F6">
        <w:rPr>
          <w:rFonts w:ascii="Times New Roman" w:hAnsi="Times New Roman"/>
          <w:color w:val="000000"/>
          <w:sz w:val="27"/>
          <w:szCs w:val="27"/>
          <w:lang w:eastAsia="zh-CN"/>
        </w:rPr>
        <w:t>30 331,7</w:t>
      </w:r>
      <w:r w:rsidRPr="00A63C9C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млн. руб.).</w:t>
      </w:r>
    </w:p>
    <w:p w:rsidR="002A149D" w:rsidRPr="009D3C2B" w:rsidRDefault="002A149D" w:rsidP="002A149D">
      <w:pPr>
        <w:pStyle w:val="af0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9D3C2B">
        <w:rPr>
          <w:rFonts w:ascii="Times New Roman" w:hAnsi="Times New Roman"/>
          <w:color w:val="000000"/>
          <w:sz w:val="27"/>
          <w:szCs w:val="27"/>
        </w:rPr>
        <w:t xml:space="preserve">По </w:t>
      </w:r>
      <w:r w:rsidR="002A59AC">
        <w:rPr>
          <w:rFonts w:ascii="Times New Roman" w:hAnsi="Times New Roman"/>
          <w:color w:val="000000"/>
          <w:sz w:val="27"/>
          <w:szCs w:val="27"/>
        </w:rPr>
        <w:t>итогам</w:t>
      </w:r>
      <w:r w:rsidRPr="009D3C2B">
        <w:rPr>
          <w:rFonts w:ascii="Times New Roman" w:hAnsi="Times New Roman"/>
          <w:color w:val="000000"/>
          <w:sz w:val="27"/>
          <w:szCs w:val="27"/>
        </w:rPr>
        <w:t xml:space="preserve"> 20</w:t>
      </w:r>
      <w:r w:rsidR="004E33F6">
        <w:rPr>
          <w:rFonts w:ascii="Times New Roman" w:hAnsi="Times New Roman"/>
          <w:color w:val="000000"/>
          <w:sz w:val="27"/>
          <w:szCs w:val="27"/>
        </w:rPr>
        <w:t>19</w:t>
      </w:r>
      <w:r w:rsidR="004107F3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9D3C2B">
        <w:rPr>
          <w:rFonts w:ascii="Times New Roman" w:hAnsi="Times New Roman"/>
          <w:color w:val="000000"/>
          <w:sz w:val="27"/>
          <w:szCs w:val="27"/>
        </w:rPr>
        <w:t>года сальдированный финансовый результат по крупным и средним предприятиям Северо-Енисейского района состави</w:t>
      </w:r>
      <w:r w:rsidR="002B036F">
        <w:rPr>
          <w:rFonts w:ascii="Times New Roman" w:hAnsi="Times New Roman"/>
          <w:color w:val="000000"/>
          <w:sz w:val="27"/>
          <w:szCs w:val="27"/>
        </w:rPr>
        <w:t>л</w:t>
      </w:r>
      <w:r w:rsidRPr="009D3C2B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4E33F6">
        <w:rPr>
          <w:rFonts w:ascii="Times New Roman" w:hAnsi="Times New Roman"/>
          <w:b/>
          <w:color w:val="000000"/>
          <w:sz w:val="27"/>
          <w:szCs w:val="27"/>
        </w:rPr>
        <w:t>92 937,6</w:t>
      </w:r>
      <w:r w:rsidRPr="009D3C2B">
        <w:rPr>
          <w:rFonts w:ascii="Times New Roman" w:hAnsi="Times New Roman"/>
          <w:b/>
          <w:color w:val="000000"/>
          <w:sz w:val="27"/>
          <w:szCs w:val="27"/>
        </w:rPr>
        <w:t xml:space="preserve"> млн. руб</w:t>
      </w:r>
      <w:r w:rsidR="002A59AC">
        <w:rPr>
          <w:rFonts w:ascii="Times New Roman" w:hAnsi="Times New Roman"/>
          <w:color w:val="000000"/>
          <w:sz w:val="27"/>
          <w:szCs w:val="27"/>
        </w:rPr>
        <w:t>.</w:t>
      </w:r>
      <w:r w:rsidRPr="009D3C2B">
        <w:rPr>
          <w:rFonts w:ascii="Times New Roman" w:hAnsi="Times New Roman"/>
          <w:color w:val="000000"/>
          <w:sz w:val="27"/>
          <w:szCs w:val="27"/>
        </w:rPr>
        <w:t xml:space="preserve"> </w:t>
      </w:r>
    </w:p>
    <w:p w:rsidR="002A149D" w:rsidRDefault="002A149D" w:rsidP="002A149D">
      <w:pPr>
        <w:pStyle w:val="af0"/>
        <w:numPr>
          <w:ilvl w:val="0"/>
          <w:numId w:val="1"/>
        </w:numPr>
        <w:tabs>
          <w:tab w:val="left" w:pos="708"/>
        </w:tabs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eastAsia="zh-CN"/>
        </w:rPr>
      </w:pPr>
      <w:r w:rsidRPr="00A63C9C">
        <w:rPr>
          <w:rFonts w:ascii="Times New Roman" w:hAnsi="Times New Roman"/>
          <w:color w:val="000000"/>
          <w:sz w:val="27"/>
          <w:szCs w:val="27"/>
          <w:lang w:eastAsia="zh-CN"/>
        </w:rPr>
        <w:t xml:space="preserve">Динамика сальдированного финансового результата предприятий Северо-Енисейского района </w:t>
      </w:r>
      <w:r>
        <w:rPr>
          <w:rFonts w:ascii="Times New Roman" w:hAnsi="Times New Roman"/>
          <w:color w:val="000000"/>
          <w:sz w:val="27"/>
          <w:szCs w:val="27"/>
          <w:lang w:eastAsia="zh-CN"/>
        </w:rPr>
        <w:t xml:space="preserve"> </w:t>
      </w:r>
      <w:r w:rsidR="00733F05">
        <w:rPr>
          <w:rFonts w:ascii="Times New Roman" w:hAnsi="Times New Roman"/>
          <w:color w:val="000000"/>
          <w:sz w:val="27"/>
          <w:szCs w:val="27"/>
          <w:lang w:eastAsia="zh-CN"/>
        </w:rPr>
        <w:t xml:space="preserve">по полугодиям </w:t>
      </w:r>
      <w:r>
        <w:rPr>
          <w:rFonts w:ascii="Times New Roman" w:hAnsi="Times New Roman"/>
          <w:color w:val="000000"/>
          <w:sz w:val="27"/>
          <w:szCs w:val="27"/>
          <w:lang w:eastAsia="zh-CN"/>
        </w:rPr>
        <w:t xml:space="preserve"> </w:t>
      </w:r>
      <w:r w:rsidRPr="00A63C9C">
        <w:rPr>
          <w:rFonts w:ascii="Times New Roman" w:hAnsi="Times New Roman"/>
          <w:color w:val="000000"/>
          <w:sz w:val="27"/>
          <w:szCs w:val="27"/>
          <w:lang w:eastAsia="zh-CN"/>
        </w:rPr>
        <w:t>представлена на рис</w:t>
      </w:r>
      <w:r>
        <w:rPr>
          <w:rFonts w:ascii="Times New Roman" w:hAnsi="Times New Roman"/>
          <w:color w:val="000000"/>
          <w:sz w:val="27"/>
          <w:szCs w:val="27"/>
          <w:lang w:eastAsia="zh-CN"/>
        </w:rPr>
        <w:t>унке</w:t>
      </w:r>
      <w:r w:rsidRPr="00A63C9C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</w:t>
      </w:r>
      <w:r w:rsidR="00605BDD">
        <w:rPr>
          <w:rFonts w:ascii="Times New Roman" w:hAnsi="Times New Roman"/>
          <w:color w:val="000000"/>
          <w:sz w:val="27"/>
          <w:szCs w:val="27"/>
          <w:lang w:eastAsia="zh-CN"/>
        </w:rPr>
        <w:t>41</w:t>
      </w:r>
      <w:r w:rsidRPr="00A63C9C">
        <w:rPr>
          <w:rFonts w:ascii="Times New Roman" w:hAnsi="Times New Roman"/>
          <w:color w:val="000000"/>
          <w:sz w:val="27"/>
          <w:szCs w:val="27"/>
          <w:lang w:eastAsia="zh-CN"/>
        </w:rPr>
        <w:t>.</w:t>
      </w:r>
    </w:p>
    <w:p w:rsidR="00733F05" w:rsidRDefault="00733F05" w:rsidP="002A149D">
      <w:pPr>
        <w:pStyle w:val="af0"/>
        <w:numPr>
          <w:ilvl w:val="0"/>
          <w:numId w:val="1"/>
        </w:numPr>
        <w:tabs>
          <w:tab w:val="left" w:pos="708"/>
        </w:tabs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eastAsia="zh-CN"/>
        </w:rPr>
      </w:pPr>
    </w:p>
    <w:p w:rsidR="002A149D" w:rsidRPr="007C41E3" w:rsidRDefault="002A149D" w:rsidP="002A149D">
      <w:pPr>
        <w:pStyle w:val="af0"/>
        <w:numPr>
          <w:ilvl w:val="0"/>
          <w:numId w:val="1"/>
        </w:numPr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97176D">
        <w:rPr>
          <w:noProof/>
        </w:rPr>
        <w:drawing>
          <wp:inline distT="0" distB="0" distL="0" distR="0">
            <wp:extent cx="6081971" cy="3657600"/>
            <wp:effectExtent l="19050" t="0" r="14029" b="0"/>
            <wp:docPr id="1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2A149D" w:rsidRPr="00A42C19" w:rsidRDefault="002A149D" w:rsidP="002A149D">
      <w:pPr>
        <w:pStyle w:val="af0"/>
        <w:numPr>
          <w:ilvl w:val="0"/>
          <w:numId w:val="1"/>
        </w:numPr>
        <w:tabs>
          <w:tab w:val="left" w:pos="708"/>
        </w:tabs>
        <w:spacing w:after="2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C19">
        <w:rPr>
          <w:rFonts w:ascii="Times New Roman" w:hAnsi="Times New Roman" w:cs="Times New Roman"/>
          <w:b/>
          <w:sz w:val="24"/>
          <w:szCs w:val="24"/>
        </w:rPr>
        <w:t xml:space="preserve">Рис. </w:t>
      </w:r>
      <w:r w:rsidR="00605BDD">
        <w:rPr>
          <w:rFonts w:ascii="Times New Roman" w:hAnsi="Times New Roman" w:cs="Times New Roman"/>
          <w:b/>
          <w:sz w:val="24"/>
          <w:szCs w:val="24"/>
        </w:rPr>
        <w:t>41</w:t>
      </w:r>
      <w:r w:rsidR="002B3F3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42C19">
        <w:rPr>
          <w:rFonts w:ascii="Times New Roman" w:hAnsi="Times New Roman" w:cs="Times New Roman"/>
          <w:b/>
          <w:sz w:val="24"/>
          <w:szCs w:val="24"/>
        </w:rPr>
        <w:t>С</w:t>
      </w:r>
      <w:r w:rsidRPr="00A42C19">
        <w:rPr>
          <w:rFonts w:ascii="Times New Roman" w:hAnsi="Times New Roman"/>
          <w:b/>
          <w:color w:val="000000"/>
          <w:sz w:val="24"/>
          <w:szCs w:val="24"/>
          <w:lang w:eastAsia="zh-CN"/>
        </w:rPr>
        <w:t>альдированный финансовый результат предприятий Северо-Енисейского района</w:t>
      </w:r>
      <w:r w:rsidRPr="00A42C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3F05">
        <w:rPr>
          <w:rFonts w:ascii="Times New Roman" w:hAnsi="Times New Roman" w:cs="Times New Roman"/>
          <w:b/>
          <w:sz w:val="24"/>
          <w:szCs w:val="24"/>
        </w:rPr>
        <w:t>по полугодиям</w:t>
      </w:r>
      <w:r>
        <w:rPr>
          <w:rFonts w:ascii="Times New Roman" w:hAnsi="Times New Roman" w:cs="Times New Roman"/>
          <w:b/>
          <w:sz w:val="24"/>
          <w:szCs w:val="24"/>
        </w:rPr>
        <w:t>, (млн. руб.</w:t>
      </w:r>
      <w:r w:rsidRPr="00A42C19">
        <w:rPr>
          <w:rFonts w:ascii="Times New Roman" w:hAnsi="Times New Roman" w:cs="Times New Roman"/>
          <w:b/>
          <w:sz w:val="24"/>
          <w:szCs w:val="24"/>
        </w:rPr>
        <w:t>)</w:t>
      </w:r>
    </w:p>
    <w:p w:rsidR="003C7D54" w:rsidRPr="003C7D54" w:rsidRDefault="003C7D54" w:rsidP="002A149D">
      <w:pPr>
        <w:pStyle w:val="af0"/>
        <w:numPr>
          <w:ilvl w:val="0"/>
          <w:numId w:val="1"/>
        </w:numPr>
        <w:shd w:val="clear" w:color="auto" w:fill="FFFFFF" w:themeFill="background1"/>
        <w:tabs>
          <w:tab w:val="left" w:pos="708"/>
        </w:tabs>
        <w:ind w:left="0" w:firstLine="567"/>
        <w:jc w:val="both"/>
        <w:rPr>
          <w:rFonts w:ascii="Times New Roman" w:hAnsi="Times New Roman"/>
          <w:b/>
          <w:color w:val="000000"/>
          <w:sz w:val="27"/>
          <w:szCs w:val="27"/>
          <w:lang w:eastAsia="zh-CN"/>
        </w:rPr>
      </w:pPr>
    </w:p>
    <w:p w:rsidR="002A149D" w:rsidRPr="00A42C19" w:rsidRDefault="002A149D" w:rsidP="002A149D">
      <w:pPr>
        <w:pStyle w:val="af0"/>
        <w:numPr>
          <w:ilvl w:val="0"/>
          <w:numId w:val="1"/>
        </w:numPr>
        <w:shd w:val="clear" w:color="auto" w:fill="FFFFFF" w:themeFill="background1"/>
        <w:tabs>
          <w:tab w:val="left" w:pos="708"/>
        </w:tabs>
        <w:ind w:left="0" w:firstLine="567"/>
        <w:jc w:val="both"/>
        <w:rPr>
          <w:rFonts w:ascii="Times New Roman" w:hAnsi="Times New Roman"/>
          <w:b/>
          <w:color w:val="000000"/>
          <w:sz w:val="27"/>
          <w:szCs w:val="27"/>
          <w:lang w:eastAsia="zh-CN"/>
        </w:rPr>
      </w:pPr>
      <w:r w:rsidRPr="00A42C19">
        <w:rPr>
          <w:rFonts w:ascii="Times New Roman" w:hAnsi="Times New Roman"/>
          <w:color w:val="000000"/>
          <w:sz w:val="27"/>
          <w:szCs w:val="27"/>
          <w:lang w:eastAsia="zh-CN"/>
        </w:rPr>
        <w:t xml:space="preserve">По </w:t>
      </w:r>
      <w:r>
        <w:rPr>
          <w:rFonts w:ascii="Times New Roman" w:hAnsi="Times New Roman"/>
          <w:color w:val="000000"/>
          <w:sz w:val="27"/>
          <w:szCs w:val="27"/>
          <w:lang w:eastAsia="zh-CN"/>
        </w:rPr>
        <w:t xml:space="preserve">оценке </w:t>
      </w:r>
      <w:r w:rsidRPr="00A42C19">
        <w:rPr>
          <w:rFonts w:ascii="Times New Roman" w:hAnsi="Times New Roman"/>
          <w:color w:val="000000"/>
          <w:sz w:val="27"/>
          <w:szCs w:val="27"/>
          <w:lang w:eastAsia="zh-CN"/>
        </w:rPr>
        <w:t>20</w:t>
      </w:r>
      <w:r w:rsidR="004E33F6">
        <w:rPr>
          <w:rFonts w:ascii="Times New Roman" w:hAnsi="Times New Roman"/>
          <w:color w:val="000000"/>
          <w:sz w:val="27"/>
          <w:szCs w:val="27"/>
          <w:lang w:eastAsia="zh-CN"/>
        </w:rPr>
        <w:t>20</w:t>
      </w:r>
      <w:r w:rsidRPr="00A42C19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года</w:t>
      </w:r>
      <w:r>
        <w:rPr>
          <w:rFonts w:ascii="Times New Roman" w:hAnsi="Times New Roman"/>
          <w:color w:val="000000"/>
          <w:sz w:val="27"/>
          <w:szCs w:val="27"/>
          <w:lang w:eastAsia="zh-CN"/>
        </w:rPr>
        <w:t>,</w:t>
      </w:r>
      <w:r w:rsidR="00A163A3" w:rsidRPr="00A163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63A3" w:rsidRPr="00A163A3">
        <w:rPr>
          <w:rFonts w:ascii="Times New Roman" w:hAnsi="Times New Roman" w:cs="Times New Roman"/>
          <w:sz w:val="27"/>
          <w:szCs w:val="27"/>
        </w:rPr>
        <w:t>с</w:t>
      </w:r>
      <w:r w:rsidR="00A163A3" w:rsidRPr="00A163A3">
        <w:rPr>
          <w:rFonts w:ascii="Times New Roman" w:hAnsi="Times New Roman"/>
          <w:color w:val="000000"/>
          <w:sz w:val="27"/>
          <w:szCs w:val="27"/>
          <w:lang w:eastAsia="zh-CN"/>
        </w:rPr>
        <w:t>альдированный финансовый результат предприятий Северо-Енисейского района</w:t>
      </w:r>
      <w:r w:rsidRPr="00A163A3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ожидается в размере</w:t>
      </w:r>
      <w:r w:rsidRPr="00A42C19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 </w:t>
      </w:r>
      <w:r w:rsidR="004E33F6">
        <w:rPr>
          <w:rFonts w:ascii="Times New Roman" w:hAnsi="Times New Roman"/>
          <w:b/>
          <w:color w:val="000000"/>
          <w:sz w:val="27"/>
          <w:szCs w:val="27"/>
          <w:lang w:eastAsia="zh-CN"/>
        </w:rPr>
        <w:t>54 734,6</w:t>
      </w:r>
      <w:r w:rsidRPr="00A42C19">
        <w:rPr>
          <w:rFonts w:ascii="Times New Roman" w:hAnsi="Times New Roman"/>
          <w:b/>
          <w:color w:val="000000"/>
          <w:sz w:val="27"/>
          <w:szCs w:val="27"/>
          <w:lang w:eastAsia="zh-CN"/>
        </w:rPr>
        <w:t xml:space="preserve"> млн. руб.</w:t>
      </w:r>
    </w:p>
    <w:p w:rsidR="002A149D" w:rsidRDefault="002A149D" w:rsidP="002A149D">
      <w:pPr>
        <w:pStyle w:val="af0"/>
        <w:numPr>
          <w:ilvl w:val="0"/>
          <w:numId w:val="1"/>
        </w:numPr>
        <w:shd w:val="clear" w:color="auto" w:fill="FFFFFF" w:themeFill="background1"/>
        <w:tabs>
          <w:tab w:val="left" w:pos="708"/>
        </w:tabs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eastAsia="zh-CN"/>
        </w:rPr>
      </w:pPr>
      <w:r w:rsidRPr="00A42C19">
        <w:rPr>
          <w:rFonts w:ascii="Times New Roman" w:hAnsi="Times New Roman"/>
          <w:color w:val="000000"/>
          <w:sz w:val="27"/>
          <w:szCs w:val="27"/>
          <w:lang w:eastAsia="zh-CN"/>
        </w:rPr>
        <w:t xml:space="preserve">Динамика </w:t>
      </w:r>
      <w:r w:rsidR="00A163A3">
        <w:rPr>
          <w:rFonts w:ascii="Times New Roman" w:hAnsi="Times New Roman" w:cs="Times New Roman"/>
          <w:sz w:val="27"/>
          <w:szCs w:val="27"/>
        </w:rPr>
        <w:t>с</w:t>
      </w:r>
      <w:r w:rsidR="00A163A3" w:rsidRPr="00A163A3">
        <w:rPr>
          <w:rFonts w:ascii="Times New Roman" w:hAnsi="Times New Roman"/>
          <w:color w:val="000000"/>
          <w:sz w:val="27"/>
          <w:szCs w:val="27"/>
          <w:lang w:eastAsia="zh-CN"/>
        </w:rPr>
        <w:t>альдированн</w:t>
      </w:r>
      <w:r w:rsidR="00A163A3">
        <w:rPr>
          <w:rFonts w:ascii="Times New Roman" w:hAnsi="Times New Roman"/>
          <w:color w:val="000000"/>
          <w:sz w:val="27"/>
          <w:szCs w:val="27"/>
          <w:lang w:eastAsia="zh-CN"/>
        </w:rPr>
        <w:t>ого</w:t>
      </w:r>
      <w:r w:rsidR="00A163A3" w:rsidRPr="00A163A3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финансов</w:t>
      </w:r>
      <w:r w:rsidR="00A163A3">
        <w:rPr>
          <w:rFonts w:ascii="Times New Roman" w:hAnsi="Times New Roman"/>
          <w:color w:val="000000"/>
          <w:sz w:val="27"/>
          <w:szCs w:val="27"/>
          <w:lang w:eastAsia="zh-CN"/>
        </w:rPr>
        <w:t>ого</w:t>
      </w:r>
      <w:r w:rsidR="00A163A3" w:rsidRPr="00A163A3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результат</w:t>
      </w:r>
      <w:r w:rsidR="00A163A3">
        <w:rPr>
          <w:rFonts w:ascii="Times New Roman" w:hAnsi="Times New Roman"/>
          <w:color w:val="000000"/>
          <w:sz w:val="27"/>
          <w:szCs w:val="27"/>
          <w:lang w:eastAsia="zh-CN"/>
        </w:rPr>
        <w:t>а</w:t>
      </w:r>
      <w:r w:rsidR="00A163A3" w:rsidRPr="00A163A3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</w:t>
      </w:r>
      <w:r w:rsidRPr="00A42C19">
        <w:rPr>
          <w:rFonts w:ascii="Times New Roman" w:hAnsi="Times New Roman"/>
          <w:color w:val="000000"/>
          <w:sz w:val="27"/>
          <w:szCs w:val="27"/>
          <w:lang w:eastAsia="zh-CN"/>
        </w:rPr>
        <w:t>предприятий Северо-Енисейского района</w:t>
      </w:r>
      <w:r>
        <w:rPr>
          <w:rFonts w:ascii="Times New Roman" w:hAnsi="Times New Roman"/>
          <w:color w:val="000000"/>
          <w:sz w:val="27"/>
          <w:szCs w:val="27"/>
          <w:lang w:eastAsia="zh-CN"/>
        </w:rPr>
        <w:t xml:space="preserve"> по годам</w:t>
      </w:r>
      <w:r w:rsidRPr="00A42C19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представлена на рис</w:t>
      </w:r>
      <w:r>
        <w:rPr>
          <w:rFonts w:ascii="Times New Roman" w:hAnsi="Times New Roman"/>
          <w:color w:val="000000"/>
          <w:sz w:val="27"/>
          <w:szCs w:val="27"/>
          <w:lang w:eastAsia="zh-CN"/>
        </w:rPr>
        <w:t>унке</w:t>
      </w:r>
      <w:r w:rsidRPr="00A42C19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</w:t>
      </w:r>
      <w:r w:rsidR="00605BDD">
        <w:rPr>
          <w:rFonts w:ascii="Times New Roman" w:hAnsi="Times New Roman"/>
          <w:color w:val="000000"/>
          <w:sz w:val="27"/>
          <w:szCs w:val="27"/>
          <w:lang w:eastAsia="zh-CN"/>
        </w:rPr>
        <w:t>42</w:t>
      </w:r>
      <w:r w:rsidRPr="00A42C19">
        <w:rPr>
          <w:rFonts w:ascii="Times New Roman" w:hAnsi="Times New Roman"/>
          <w:color w:val="000000"/>
          <w:sz w:val="27"/>
          <w:szCs w:val="27"/>
          <w:lang w:eastAsia="zh-CN"/>
        </w:rPr>
        <w:t>.</w:t>
      </w:r>
    </w:p>
    <w:p w:rsidR="002A149D" w:rsidRDefault="002A149D" w:rsidP="002A149D">
      <w:pPr>
        <w:shd w:val="clear" w:color="auto" w:fill="FFFFFF" w:themeFill="background1"/>
        <w:tabs>
          <w:tab w:val="left" w:pos="708"/>
        </w:tabs>
        <w:jc w:val="both"/>
        <w:rPr>
          <w:rFonts w:ascii="Times New Roman" w:hAnsi="Times New Roman"/>
          <w:color w:val="000000"/>
          <w:sz w:val="27"/>
          <w:szCs w:val="27"/>
          <w:lang w:eastAsia="zh-CN"/>
        </w:rPr>
      </w:pPr>
    </w:p>
    <w:p w:rsidR="002A149D" w:rsidRPr="00997C02" w:rsidRDefault="002A149D" w:rsidP="002A149D">
      <w:pPr>
        <w:shd w:val="clear" w:color="auto" w:fill="FFFFFF" w:themeFill="background1"/>
        <w:tabs>
          <w:tab w:val="left" w:pos="708"/>
        </w:tabs>
        <w:jc w:val="both"/>
        <w:rPr>
          <w:rFonts w:ascii="Times New Roman" w:hAnsi="Times New Roman"/>
          <w:color w:val="000000"/>
          <w:sz w:val="27"/>
          <w:szCs w:val="27"/>
          <w:lang w:eastAsia="zh-CN"/>
        </w:rPr>
      </w:pPr>
      <w:r w:rsidRPr="0097176D">
        <w:rPr>
          <w:rFonts w:ascii="Times New Roman" w:hAnsi="Times New Roman"/>
          <w:noProof/>
          <w:color w:val="000000"/>
          <w:sz w:val="27"/>
          <w:szCs w:val="27"/>
        </w:rPr>
        <w:drawing>
          <wp:inline distT="0" distB="0" distL="0" distR="0">
            <wp:extent cx="5972116" cy="3402419"/>
            <wp:effectExtent l="57150" t="0" r="66734" b="102781"/>
            <wp:docPr id="3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2A149D" w:rsidRPr="002B6803" w:rsidRDefault="002A149D" w:rsidP="002A149D">
      <w:pPr>
        <w:pStyle w:val="af0"/>
        <w:numPr>
          <w:ilvl w:val="0"/>
          <w:numId w:val="1"/>
        </w:numPr>
        <w:tabs>
          <w:tab w:val="left" w:pos="708"/>
        </w:tabs>
        <w:spacing w:line="276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6803">
        <w:rPr>
          <w:rFonts w:ascii="Times New Roman" w:hAnsi="Times New Roman" w:cs="Times New Roman"/>
          <w:b/>
        </w:rPr>
        <w:t xml:space="preserve"> Р</w:t>
      </w:r>
      <w:r w:rsidRPr="002B6803">
        <w:rPr>
          <w:rFonts w:ascii="Times New Roman" w:hAnsi="Times New Roman" w:cs="Times New Roman"/>
          <w:b/>
          <w:sz w:val="24"/>
          <w:szCs w:val="24"/>
        </w:rPr>
        <w:t>ис.</w:t>
      </w:r>
      <w:r w:rsidR="00605BDD">
        <w:rPr>
          <w:rFonts w:ascii="Times New Roman" w:hAnsi="Times New Roman" w:cs="Times New Roman"/>
          <w:b/>
          <w:sz w:val="24"/>
          <w:szCs w:val="24"/>
        </w:rPr>
        <w:t>42</w:t>
      </w:r>
      <w:r w:rsidRPr="002B680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163A3">
        <w:rPr>
          <w:rFonts w:ascii="Times New Roman" w:hAnsi="Times New Roman" w:cs="Times New Roman"/>
          <w:b/>
          <w:sz w:val="24"/>
          <w:szCs w:val="24"/>
        </w:rPr>
        <w:t xml:space="preserve">Сальдированный финансовый результат </w:t>
      </w:r>
      <w:r w:rsidRPr="002B6803">
        <w:rPr>
          <w:rFonts w:ascii="Times New Roman" w:hAnsi="Times New Roman" w:cs="Times New Roman"/>
          <w:b/>
          <w:sz w:val="24"/>
          <w:szCs w:val="24"/>
        </w:rPr>
        <w:t xml:space="preserve"> предприятий Северо-Енисейского района по годам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2B6803">
        <w:rPr>
          <w:rFonts w:ascii="Times New Roman" w:hAnsi="Times New Roman" w:cs="Times New Roman"/>
          <w:b/>
          <w:sz w:val="24"/>
          <w:szCs w:val="24"/>
        </w:rPr>
        <w:t xml:space="preserve"> (млн. рублей)</w:t>
      </w:r>
    </w:p>
    <w:p w:rsidR="002B3F3C" w:rsidRDefault="002B3F3C" w:rsidP="0010514B">
      <w:pPr>
        <w:pStyle w:val="a3"/>
        <w:numPr>
          <w:ilvl w:val="0"/>
          <w:numId w:val="1"/>
        </w:numPr>
        <w:ind w:left="0" w:firstLine="567"/>
        <w:rPr>
          <w:color w:val="000000"/>
        </w:rPr>
      </w:pPr>
    </w:p>
    <w:p w:rsidR="0010514B" w:rsidRPr="00CC0E2F" w:rsidRDefault="0010514B" w:rsidP="0010514B">
      <w:pPr>
        <w:pStyle w:val="a3"/>
        <w:numPr>
          <w:ilvl w:val="0"/>
          <w:numId w:val="1"/>
        </w:numPr>
        <w:ind w:left="0" w:firstLine="567"/>
        <w:rPr>
          <w:color w:val="000000"/>
          <w:sz w:val="27"/>
          <w:szCs w:val="27"/>
        </w:rPr>
      </w:pPr>
      <w:r w:rsidRPr="00CC0E2F">
        <w:rPr>
          <w:color w:val="000000"/>
          <w:sz w:val="27"/>
          <w:szCs w:val="27"/>
        </w:rPr>
        <w:t xml:space="preserve">Кредиторская задолженность предприятий и организаций </w:t>
      </w:r>
      <w:r w:rsidR="004E33F6" w:rsidRPr="00CC0E2F">
        <w:rPr>
          <w:color w:val="000000"/>
          <w:sz w:val="27"/>
          <w:szCs w:val="27"/>
        </w:rPr>
        <w:t>за</w:t>
      </w:r>
      <w:r w:rsidRPr="00CC0E2F">
        <w:rPr>
          <w:color w:val="000000"/>
          <w:sz w:val="27"/>
          <w:szCs w:val="27"/>
        </w:rPr>
        <w:t xml:space="preserve"> </w:t>
      </w:r>
      <w:r w:rsidR="00CC0E2F" w:rsidRPr="00CC0E2F">
        <w:rPr>
          <w:color w:val="000000"/>
          <w:sz w:val="27"/>
          <w:szCs w:val="27"/>
        </w:rPr>
        <w:t>1 полугодие 2020</w:t>
      </w:r>
      <w:r w:rsidRPr="00CC0E2F">
        <w:rPr>
          <w:color w:val="000000"/>
          <w:sz w:val="27"/>
          <w:szCs w:val="27"/>
        </w:rPr>
        <w:t xml:space="preserve"> год</w:t>
      </w:r>
      <w:r w:rsidR="00CC0E2F" w:rsidRPr="00CC0E2F">
        <w:rPr>
          <w:color w:val="000000"/>
          <w:sz w:val="27"/>
          <w:szCs w:val="27"/>
        </w:rPr>
        <w:t>а</w:t>
      </w:r>
      <w:r w:rsidR="004E33F6" w:rsidRPr="00CC0E2F">
        <w:rPr>
          <w:color w:val="000000"/>
          <w:sz w:val="27"/>
          <w:szCs w:val="27"/>
        </w:rPr>
        <w:t xml:space="preserve"> составила</w:t>
      </w:r>
      <w:r w:rsidRPr="00CC0E2F">
        <w:rPr>
          <w:color w:val="000000"/>
          <w:sz w:val="27"/>
          <w:szCs w:val="27"/>
        </w:rPr>
        <w:t xml:space="preserve"> </w:t>
      </w:r>
      <w:r w:rsidR="00CC0E2F" w:rsidRPr="00CC0E2F">
        <w:rPr>
          <w:b/>
          <w:color w:val="000000"/>
          <w:sz w:val="27"/>
          <w:szCs w:val="27"/>
        </w:rPr>
        <w:t>919 753,0</w:t>
      </w:r>
      <w:r w:rsidRPr="00CC0E2F">
        <w:rPr>
          <w:b/>
          <w:color w:val="000000"/>
          <w:sz w:val="27"/>
          <w:szCs w:val="27"/>
        </w:rPr>
        <w:t xml:space="preserve"> млн. рублей, </w:t>
      </w:r>
      <w:r w:rsidR="00CC0E2F" w:rsidRPr="00CC0E2F">
        <w:rPr>
          <w:color w:val="000000"/>
          <w:sz w:val="27"/>
          <w:szCs w:val="27"/>
        </w:rPr>
        <w:t xml:space="preserve">удельный вес просроченной </w:t>
      </w:r>
      <w:r w:rsidRPr="00CC0E2F">
        <w:rPr>
          <w:color w:val="000000"/>
          <w:sz w:val="27"/>
          <w:szCs w:val="27"/>
        </w:rPr>
        <w:t xml:space="preserve">кредиторской задолженности </w:t>
      </w:r>
      <w:r w:rsidR="00CC0E2F" w:rsidRPr="00CC0E2F">
        <w:rPr>
          <w:color w:val="000000"/>
          <w:sz w:val="27"/>
          <w:szCs w:val="27"/>
        </w:rPr>
        <w:t xml:space="preserve"> предприятий  и организаций района составил </w:t>
      </w:r>
      <w:r w:rsidR="00CC0E2F" w:rsidRPr="00CC0E2F">
        <w:rPr>
          <w:b/>
          <w:color w:val="000000"/>
          <w:sz w:val="27"/>
          <w:szCs w:val="27"/>
        </w:rPr>
        <w:t>3,7%</w:t>
      </w:r>
      <w:r w:rsidRPr="00CC0E2F">
        <w:rPr>
          <w:b/>
          <w:color w:val="000000"/>
          <w:sz w:val="27"/>
          <w:szCs w:val="27"/>
        </w:rPr>
        <w:t>.</w:t>
      </w:r>
      <w:r w:rsidRPr="00CC0E2F">
        <w:rPr>
          <w:color w:val="000000"/>
          <w:sz w:val="27"/>
          <w:szCs w:val="27"/>
        </w:rPr>
        <w:t xml:space="preserve"> </w:t>
      </w:r>
    </w:p>
    <w:p w:rsidR="0010514B" w:rsidRPr="00CC0E2F" w:rsidRDefault="0010514B" w:rsidP="0010514B">
      <w:pPr>
        <w:pStyle w:val="af0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CC0E2F">
        <w:rPr>
          <w:rFonts w:ascii="Times New Roman" w:hAnsi="Times New Roman"/>
          <w:color w:val="000000"/>
          <w:sz w:val="27"/>
          <w:szCs w:val="27"/>
        </w:rPr>
        <w:t xml:space="preserve">Дебиторская задолженность предприятий и организаций </w:t>
      </w:r>
      <w:r w:rsidR="004E33F6" w:rsidRPr="00CC0E2F">
        <w:rPr>
          <w:rFonts w:ascii="Times New Roman" w:hAnsi="Times New Roman"/>
          <w:color w:val="000000"/>
          <w:sz w:val="27"/>
          <w:szCs w:val="27"/>
        </w:rPr>
        <w:t>за</w:t>
      </w:r>
      <w:r w:rsidRPr="00CC0E2F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CC0E2F">
        <w:rPr>
          <w:rFonts w:ascii="Times New Roman" w:hAnsi="Times New Roman"/>
          <w:color w:val="000000"/>
          <w:sz w:val="27"/>
          <w:szCs w:val="27"/>
        </w:rPr>
        <w:t xml:space="preserve">1 полугодие </w:t>
      </w:r>
      <w:r w:rsidRPr="00CC0E2F">
        <w:rPr>
          <w:rFonts w:ascii="Times New Roman" w:hAnsi="Times New Roman"/>
          <w:color w:val="000000"/>
          <w:sz w:val="27"/>
          <w:szCs w:val="27"/>
        </w:rPr>
        <w:t>20</w:t>
      </w:r>
      <w:r w:rsidR="00CC0E2F">
        <w:rPr>
          <w:rFonts w:ascii="Times New Roman" w:hAnsi="Times New Roman"/>
          <w:color w:val="000000"/>
          <w:sz w:val="27"/>
          <w:szCs w:val="27"/>
        </w:rPr>
        <w:t>20</w:t>
      </w:r>
      <w:r w:rsidRPr="00CC0E2F">
        <w:rPr>
          <w:rFonts w:ascii="Times New Roman" w:hAnsi="Times New Roman"/>
          <w:color w:val="000000"/>
          <w:sz w:val="27"/>
          <w:szCs w:val="27"/>
        </w:rPr>
        <w:t xml:space="preserve"> год</w:t>
      </w:r>
      <w:r w:rsidR="00CC0E2F">
        <w:rPr>
          <w:rFonts w:ascii="Times New Roman" w:hAnsi="Times New Roman"/>
          <w:color w:val="000000"/>
          <w:sz w:val="27"/>
          <w:szCs w:val="27"/>
        </w:rPr>
        <w:t>а</w:t>
      </w:r>
      <w:r w:rsidRPr="00CC0E2F">
        <w:rPr>
          <w:rFonts w:ascii="Times New Roman" w:hAnsi="Times New Roman"/>
          <w:color w:val="000000"/>
          <w:sz w:val="27"/>
          <w:szCs w:val="27"/>
        </w:rPr>
        <w:t xml:space="preserve"> составила </w:t>
      </w:r>
      <w:r w:rsidR="00CC0E2F">
        <w:rPr>
          <w:rFonts w:ascii="Times New Roman" w:hAnsi="Times New Roman" w:cs="Times New Roman"/>
          <w:b/>
          <w:color w:val="000000"/>
          <w:sz w:val="27"/>
          <w:szCs w:val="27"/>
        </w:rPr>
        <w:t>1 004 292,9</w:t>
      </w:r>
      <w:r w:rsidRPr="00CC0E2F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CC0E2F">
        <w:rPr>
          <w:rFonts w:ascii="Times New Roman" w:hAnsi="Times New Roman"/>
          <w:b/>
          <w:color w:val="000000"/>
          <w:sz w:val="27"/>
          <w:szCs w:val="27"/>
        </w:rPr>
        <w:t>млн. рублей</w:t>
      </w:r>
      <w:r w:rsidRPr="00CC0E2F">
        <w:rPr>
          <w:rFonts w:ascii="Times New Roman" w:hAnsi="Times New Roman"/>
          <w:color w:val="000000"/>
          <w:sz w:val="27"/>
          <w:szCs w:val="27"/>
        </w:rPr>
        <w:t xml:space="preserve">, удельный вес просроченной дебиторской задолженности в общем объеме задолженности предприятий и организаций района составил </w:t>
      </w:r>
      <w:r w:rsidR="00CC0E2F">
        <w:rPr>
          <w:rFonts w:ascii="Times New Roman" w:hAnsi="Times New Roman"/>
          <w:b/>
          <w:color w:val="000000"/>
          <w:sz w:val="27"/>
          <w:szCs w:val="27"/>
        </w:rPr>
        <w:t>5,5</w:t>
      </w:r>
      <w:r w:rsidRPr="00CC0E2F">
        <w:rPr>
          <w:rFonts w:ascii="Times New Roman" w:hAnsi="Times New Roman"/>
          <w:b/>
          <w:color w:val="000000"/>
          <w:sz w:val="27"/>
          <w:szCs w:val="27"/>
        </w:rPr>
        <w:t>%.</w:t>
      </w:r>
    </w:p>
    <w:p w:rsidR="000971D7" w:rsidRDefault="000971D7" w:rsidP="007A3EDE">
      <w:pPr>
        <w:shd w:val="clear" w:color="auto" w:fill="FFFFFF" w:themeFill="background1"/>
        <w:jc w:val="both"/>
        <w:rPr>
          <w:rFonts w:ascii="Times New Roman" w:hAnsi="Times New Roman" w:cs="Times New Roman"/>
          <w:sz w:val="27"/>
          <w:szCs w:val="27"/>
        </w:rPr>
      </w:pPr>
    </w:p>
    <w:p w:rsidR="009B31D0" w:rsidRPr="009B31D0" w:rsidRDefault="009B31D0" w:rsidP="009B31D0">
      <w:pPr>
        <w:shd w:val="clear" w:color="auto" w:fill="FFFFFF" w:themeFill="background1"/>
        <w:jc w:val="center"/>
        <w:rPr>
          <w:rFonts w:ascii="Times New Roman" w:hAnsi="Times New Roman" w:cs="Times New Roman"/>
          <w:b/>
          <w:u w:val="single"/>
        </w:rPr>
      </w:pPr>
      <w:r w:rsidRPr="009B31D0">
        <w:rPr>
          <w:rFonts w:ascii="Times New Roman" w:hAnsi="Times New Roman" w:cs="Times New Roman"/>
          <w:b/>
          <w:u w:val="single"/>
        </w:rPr>
        <w:t>Заключение</w:t>
      </w:r>
    </w:p>
    <w:p w:rsidR="009B31D0" w:rsidRPr="00127C38" w:rsidRDefault="009B31D0" w:rsidP="007A3EDE">
      <w:pPr>
        <w:shd w:val="clear" w:color="auto" w:fill="FFFFFF" w:themeFill="background1"/>
        <w:jc w:val="both"/>
        <w:rPr>
          <w:rFonts w:ascii="Times New Roman" w:hAnsi="Times New Roman" w:cs="Times New Roman"/>
          <w:sz w:val="27"/>
          <w:szCs w:val="27"/>
        </w:rPr>
      </w:pPr>
    </w:p>
    <w:p w:rsidR="009B31D0" w:rsidRPr="00127C38" w:rsidRDefault="009B31D0" w:rsidP="009B31D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27C38">
        <w:rPr>
          <w:rFonts w:ascii="Times New Roman" w:hAnsi="Times New Roman" w:cs="Times New Roman"/>
          <w:color w:val="000000"/>
          <w:sz w:val="27"/>
          <w:szCs w:val="27"/>
        </w:rPr>
        <w:t>Приоритетными и ключевыми направлениями социально-экономического развития Северо-Енисейского района в 2020 году являются:</w:t>
      </w:r>
    </w:p>
    <w:p w:rsidR="009B31D0" w:rsidRPr="00127C38" w:rsidRDefault="009B31D0" w:rsidP="009B31D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9B31D0" w:rsidRPr="00127C38" w:rsidRDefault="00797309" w:rsidP="00605BDD">
      <w:pPr>
        <w:pStyle w:val="af0"/>
        <w:numPr>
          <w:ilvl w:val="0"/>
          <w:numId w:val="44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127C38">
        <w:rPr>
          <w:rFonts w:ascii="Times New Roman" w:eastAsia="JournalSans" w:hAnsi="Times New Roman" w:cs="Times New Roman"/>
          <w:kern w:val="22"/>
          <w:sz w:val="27"/>
          <w:szCs w:val="27"/>
        </w:rPr>
        <w:t>Развитие промышленного производства на территории Северо-Енисейского района;</w:t>
      </w:r>
    </w:p>
    <w:p w:rsidR="00797309" w:rsidRPr="00127C38" w:rsidRDefault="00797309" w:rsidP="00605BDD">
      <w:pPr>
        <w:pStyle w:val="af0"/>
        <w:numPr>
          <w:ilvl w:val="0"/>
          <w:numId w:val="44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127C38">
        <w:rPr>
          <w:rFonts w:ascii="Times New Roman" w:eastAsia="JournalSans" w:hAnsi="Times New Roman" w:cs="Times New Roman"/>
          <w:kern w:val="22"/>
          <w:sz w:val="27"/>
          <w:szCs w:val="27"/>
        </w:rPr>
        <w:t>Улучшение инвестиционного и предпринимательского климата, привлечение дополнительных инвестиций в экономику района;</w:t>
      </w:r>
    </w:p>
    <w:p w:rsidR="00797309" w:rsidRPr="00127C38" w:rsidRDefault="00797309" w:rsidP="00605BDD">
      <w:pPr>
        <w:pStyle w:val="af0"/>
        <w:numPr>
          <w:ilvl w:val="0"/>
          <w:numId w:val="44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127C38">
        <w:rPr>
          <w:rFonts w:ascii="Times New Roman" w:eastAsia="JournalSans" w:hAnsi="Times New Roman" w:cs="Times New Roman"/>
          <w:kern w:val="22"/>
          <w:sz w:val="27"/>
          <w:szCs w:val="27"/>
        </w:rPr>
        <w:t>Развитие и совершенствование Единого муниципального образования «Северо-Енисейский муниципальный район» как формы организации власти;</w:t>
      </w:r>
    </w:p>
    <w:p w:rsidR="00127C38" w:rsidRPr="00127C38" w:rsidRDefault="00127C38" w:rsidP="00605BDD">
      <w:pPr>
        <w:pStyle w:val="af0"/>
        <w:numPr>
          <w:ilvl w:val="0"/>
          <w:numId w:val="44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127C38">
        <w:rPr>
          <w:rFonts w:ascii="Times New Roman" w:eastAsia="JournalSans" w:hAnsi="Times New Roman" w:cs="Times New Roman"/>
          <w:kern w:val="22"/>
          <w:sz w:val="27"/>
          <w:szCs w:val="27"/>
        </w:rPr>
        <w:t>Совершенствование работы в области управленческой политики, финансового контроля, оказания муниципальных услуг;</w:t>
      </w:r>
    </w:p>
    <w:p w:rsidR="00797309" w:rsidRPr="00127C38" w:rsidRDefault="00797309" w:rsidP="00605BDD">
      <w:pPr>
        <w:pStyle w:val="af0"/>
        <w:numPr>
          <w:ilvl w:val="0"/>
          <w:numId w:val="44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127C38">
        <w:rPr>
          <w:rFonts w:ascii="Times New Roman" w:eastAsia="JournalSans" w:hAnsi="Times New Roman" w:cs="Times New Roman"/>
          <w:kern w:val="22"/>
          <w:sz w:val="27"/>
          <w:szCs w:val="27"/>
        </w:rPr>
        <w:t>Увеличение налогооблагаемой базы в бюджеты всех уровней;</w:t>
      </w:r>
    </w:p>
    <w:p w:rsidR="00797309" w:rsidRPr="00127C38" w:rsidRDefault="00797309" w:rsidP="00605BDD">
      <w:pPr>
        <w:pStyle w:val="af0"/>
        <w:numPr>
          <w:ilvl w:val="0"/>
          <w:numId w:val="44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127C38">
        <w:rPr>
          <w:rFonts w:ascii="Times New Roman" w:eastAsia="JournalSans" w:hAnsi="Times New Roman" w:cs="Times New Roman"/>
          <w:kern w:val="22"/>
          <w:sz w:val="27"/>
          <w:szCs w:val="27"/>
        </w:rPr>
        <w:t>Обеспечение выполнения национальных проектов на территории Северо-Енисейского района;</w:t>
      </w:r>
    </w:p>
    <w:p w:rsidR="00797309" w:rsidRPr="00127C38" w:rsidRDefault="00797309" w:rsidP="00605BDD">
      <w:pPr>
        <w:pStyle w:val="af0"/>
        <w:numPr>
          <w:ilvl w:val="0"/>
          <w:numId w:val="44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127C38">
        <w:rPr>
          <w:rFonts w:ascii="Times New Roman" w:eastAsia="JournalSans" w:hAnsi="Times New Roman" w:cs="Times New Roman"/>
          <w:kern w:val="22"/>
          <w:sz w:val="27"/>
          <w:szCs w:val="27"/>
        </w:rPr>
        <w:t>Повышение качества и доступности отраслей социальной сферы образования, здравоохранения, культуры, физической культуры и спорта, молодежной политики;</w:t>
      </w:r>
    </w:p>
    <w:p w:rsidR="00797309" w:rsidRPr="00127C38" w:rsidRDefault="00127C38" w:rsidP="00605BDD">
      <w:pPr>
        <w:pStyle w:val="af0"/>
        <w:numPr>
          <w:ilvl w:val="0"/>
          <w:numId w:val="44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127C38">
        <w:rPr>
          <w:rFonts w:ascii="Times New Roman" w:eastAsia="JournalSans" w:hAnsi="Times New Roman" w:cs="Times New Roman"/>
          <w:kern w:val="22"/>
          <w:sz w:val="27"/>
          <w:szCs w:val="27"/>
        </w:rPr>
        <w:t>Развитие транспортной инфраструктуры;</w:t>
      </w:r>
    </w:p>
    <w:p w:rsidR="00127C38" w:rsidRDefault="00127C38" w:rsidP="00605BDD">
      <w:pPr>
        <w:pStyle w:val="af0"/>
        <w:numPr>
          <w:ilvl w:val="0"/>
          <w:numId w:val="44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127C38">
        <w:rPr>
          <w:rFonts w:ascii="Times New Roman" w:eastAsia="JournalSans" w:hAnsi="Times New Roman" w:cs="Times New Roman"/>
          <w:kern w:val="22"/>
          <w:sz w:val="27"/>
          <w:szCs w:val="27"/>
        </w:rPr>
        <w:t>Модернизация жилищно-коммунального хозяйства и повышен</w:t>
      </w:r>
      <w:r w:rsidR="00E96D3D">
        <w:rPr>
          <w:rFonts w:ascii="Times New Roman" w:eastAsia="JournalSans" w:hAnsi="Times New Roman" w:cs="Times New Roman"/>
          <w:kern w:val="22"/>
          <w:sz w:val="27"/>
          <w:szCs w:val="27"/>
        </w:rPr>
        <w:t>ие энергетической эффективности;</w:t>
      </w:r>
    </w:p>
    <w:p w:rsidR="00E96D3D" w:rsidRPr="00E96D3D" w:rsidRDefault="00E96D3D" w:rsidP="00605BDD">
      <w:pPr>
        <w:pStyle w:val="af0"/>
        <w:numPr>
          <w:ilvl w:val="0"/>
          <w:numId w:val="44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E96D3D">
        <w:rPr>
          <w:rFonts w:ascii="Times New Roman" w:hAnsi="Times New Roman" w:cs="Times New Roman"/>
          <w:sz w:val="27"/>
          <w:szCs w:val="27"/>
        </w:rPr>
        <w:t>Проведение капитальных ремонтов жилых помещений и общего имущества в многоквартирных домах;</w:t>
      </w:r>
    </w:p>
    <w:p w:rsidR="00E96D3D" w:rsidRPr="00E96D3D" w:rsidRDefault="00E96D3D" w:rsidP="00605BDD">
      <w:pPr>
        <w:pStyle w:val="af0"/>
        <w:numPr>
          <w:ilvl w:val="0"/>
          <w:numId w:val="44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E96D3D">
        <w:rPr>
          <w:rFonts w:ascii="Times New Roman" w:hAnsi="Times New Roman" w:cs="Times New Roman"/>
          <w:color w:val="000000"/>
          <w:sz w:val="27"/>
          <w:szCs w:val="27"/>
        </w:rPr>
        <w:t>Строительство и капитальные ремонты объектов жилья;</w:t>
      </w:r>
    </w:p>
    <w:p w:rsidR="00E96D3D" w:rsidRPr="00E96D3D" w:rsidRDefault="00E96D3D" w:rsidP="00605BDD">
      <w:pPr>
        <w:pStyle w:val="af0"/>
        <w:numPr>
          <w:ilvl w:val="0"/>
          <w:numId w:val="44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E96D3D">
        <w:rPr>
          <w:rFonts w:ascii="Times New Roman" w:hAnsi="Times New Roman" w:cs="Times New Roman"/>
          <w:color w:val="000000"/>
          <w:sz w:val="27"/>
          <w:szCs w:val="27"/>
        </w:rPr>
        <w:t>Благоустройство;</w:t>
      </w:r>
    </w:p>
    <w:p w:rsidR="00127C38" w:rsidRPr="00127C38" w:rsidRDefault="00127C38" w:rsidP="00127C38">
      <w:pPr>
        <w:pStyle w:val="af0"/>
        <w:ind w:left="1429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</w:p>
    <w:p w:rsidR="009B31D0" w:rsidRPr="00127C38" w:rsidRDefault="009B31D0" w:rsidP="00E96D3D">
      <w:pPr>
        <w:ind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127C38">
        <w:rPr>
          <w:rFonts w:ascii="Times New Roman" w:eastAsia="JournalSans" w:hAnsi="Times New Roman" w:cs="Times New Roman"/>
          <w:kern w:val="22"/>
          <w:sz w:val="27"/>
          <w:szCs w:val="27"/>
        </w:rPr>
        <w:t xml:space="preserve">Решение поставленных задач позволит району сохранить и развивать муниципальное образование, повысить эффективность использования природных ресурсов, повысить уровень и качество жизни населения, обеспечить высокоразвитую социально-культурную среду. Данные достижения, позволят району сохранить лидирующие позиции по основным социально-экономическим показателям среди всех муниципальных районов Красноярского края и </w:t>
      </w:r>
      <w:r w:rsidRPr="00127C38">
        <w:rPr>
          <w:rFonts w:ascii="Times New Roman" w:eastAsia="JournalSans" w:hAnsi="Times New Roman" w:cs="Times New Roman"/>
          <w:b/>
          <w:kern w:val="22"/>
          <w:sz w:val="27"/>
          <w:szCs w:val="27"/>
          <w:u w:val="single"/>
        </w:rPr>
        <w:t>повы</w:t>
      </w:r>
      <w:r w:rsidR="00127C38" w:rsidRPr="00127C38">
        <w:rPr>
          <w:rFonts w:ascii="Times New Roman" w:eastAsia="JournalSans" w:hAnsi="Times New Roman" w:cs="Times New Roman"/>
          <w:b/>
          <w:kern w:val="22"/>
          <w:sz w:val="27"/>
          <w:szCs w:val="27"/>
          <w:u w:val="single"/>
        </w:rPr>
        <w:t>сить</w:t>
      </w:r>
      <w:r w:rsidRPr="00127C38">
        <w:rPr>
          <w:rFonts w:ascii="Times New Roman" w:eastAsia="JournalSans" w:hAnsi="Times New Roman" w:cs="Times New Roman"/>
          <w:b/>
          <w:kern w:val="22"/>
          <w:sz w:val="27"/>
          <w:szCs w:val="27"/>
          <w:u w:val="single"/>
        </w:rPr>
        <w:t xml:space="preserve"> качеств</w:t>
      </w:r>
      <w:r w:rsidR="00127C38" w:rsidRPr="00127C38">
        <w:rPr>
          <w:rFonts w:ascii="Times New Roman" w:eastAsia="JournalSans" w:hAnsi="Times New Roman" w:cs="Times New Roman"/>
          <w:b/>
          <w:kern w:val="22"/>
          <w:sz w:val="27"/>
          <w:szCs w:val="27"/>
          <w:u w:val="single"/>
        </w:rPr>
        <w:t>о</w:t>
      </w:r>
      <w:r w:rsidRPr="00127C38">
        <w:rPr>
          <w:rFonts w:ascii="Times New Roman" w:eastAsia="JournalSans" w:hAnsi="Times New Roman" w:cs="Times New Roman"/>
          <w:b/>
          <w:kern w:val="22"/>
          <w:sz w:val="27"/>
          <w:szCs w:val="27"/>
          <w:u w:val="single"/>
        </w:rPr>
        <w:t xml:space="preserve"> жизни населения и привлекательност</w:t>
      </w:r>
      <w:r w:rsidR="00127C38" w:rsidRPr="00127C38">
        <w:rPr>
          <w:rFonts w:ascii="Times New Roman" w:eastAsia="JournalSans" w:hAnsi="Times New Roman" w:cs="Times New Roman"/>
          <w:b/>
          <w:kern w:val="22"/>
          <w:sz w:val="27"/>
          <w:szCs w:val="27"/>
          <w:u w:val="single"/>
        </w:rPr>
        <w:t>ь</w:t>
      </w:r>
      <w:r w:rsidRPr="00127C38">
        <w:rPr>
          <w:rFonts w:ascii="Times New Roman" w:eastAsia="JournalSans" w:hAnsi="Times New Roman" w:cs="Times New Roman"/>
          <w:b/>
          <w:kern w:val="22"/>
          <w:sz w:val="27"/>
          <w:szCs w:val="27"/>
          <w:u w:val="single"/>
        </w:rPr>
        <w:t xml:space="preserve"> района для проживания, на базе сохранения формы единого муниципального образования, совершенствования системы управления и эффективного развития экономики района</w:t>
      </w:r>
      <w:r w:rsidRPr="00127C38">
        <w:rPr>
          <w:rFonts w:ascii="Times New Roman" w:eastAsia="JournalSans" w:hAnsi="Times New Roman" w:cs="Times New Roman"/>
          <w:kern w:val="22"/>
          <w:sz w:val="27"/>
          <w:szCs w:val="27"/>
        </w:rPr>
        <w:t>.</w:t>
      </w:r>
    </w:p>
    <w:p w:rsidR="000971D7" w:rsidRPr="00127C38" w:rsidRDefault="000971D7" w:rsidP="007A3EDE">
      <w:pPr>
        <w:shd w:val="clear" w:color="auto" w:fill="FFFFFF" w:themeFill="background1"/>
        <w:jc w:val="both"/>
        <w:rPr>
          <w:rFonts w:ascii="Times New Roman" w:hAnsi="Times New Roman" w:cs="Times New Roman"/>
          <w:sz w:val="27"/>
          <w:szCs w:val="27"/>
        </w:rPr>
      </w:pPr>
    </w:p>
    <w:p w:rsidR="00127C38" w:rsidRPr="00127C38" w:rsidRDefault="00127C38" w:rsidP="007A3EDE">
      <w:pPr>
        <w:shd w:val="clear" w:color="auto" w:fill="FFFFFF" w:themeFill="background1"/>
        <w:jc w:val="both"/>
        <w:rPr>
          <w:rFonts w:ascii="Times New Roman" w:hAnsi="Times New Roman" w:cs="Times New Roman"/>
          <w:sz w:val="27"/>
          <w:szCs w:val="27"/>
        </w:rPr>
      </w:pPr>
    </w:p>
    <w:p w:rsidR="004E33F6" w:rsidRPr="00CC0E2F" w:rsidRDefault="004E33F6" w:rsidP="004E33F6">
      <w:pPr>
        <w:jc w:val="both"/>
        <w:rPr>
          <w:rFonts w:ascii="Times New Roman" w:hAnsi="Times New Roman" w:cs="Times New Roman"/>
          <w:sz w:val="27"/>
          <w:szCs w:val="27"/>
        </w:rPr>
      </w:pPr>
      <w:r w:rsidRPr="00CC0E2F">
        <w:rPr>
          <w:rFonts w:ascii="Times New Roman" w:hAnsi="Times New Roman" w:cs="Times New Roman"/>
          <w:sz w:val="27"/>
          <w:szCs w:val="27"/>
        </w:rPr>
        <w:t xml:space="preserve">Заместитель главы района </w:t>
      </w:r>
    </w:p>
    <w:p w:rsidR="004E33F6" w:rsidRPr="004E33F6" w:rsidRDefault="004E33F6" w:rsidP="004E33F6">
      <w:pPr>
        <w:jc w:val="both"/>
        <w:rPr>
          <w:rFonts w:ascii="Times New Roman" w:hAnsi="Times New Roman" w:cs="Times New Roman"/>
          <w:sz w:val="27"/>
          <w:szCs w:val="27"/>
        </w:rPr>
      </w:pPr>
      <w:r w:rsidRPr="00CC0E2F">
        <w:rPr>
          <w:rFonts w:ascii="Times New Roman" w:hAnsi="Times New Roman" w:cs="Times New Roman"/>
          <w:sz w:val="27"/>
          <w:szCs w:val="27"/>
        </w:rPr>
        <w:t>по экономике</w:t>
      </w:r>
      <w:r w:rsidRPr="004E33F6">
        <w:rPr>
          <w:rFonts w:ascii="Times New Roman" w:hAnsi="Times New Roman" w:cs="Times New Roman"/>
          <w:sz w:val="27"/>
          <w:szCs w:val="27"/>
        </w:rPr>
        <w:t xml:space="preserve">, анализу </w:t>
      </w:r>
    </w:p>
    <w:p w:rsidR="004E33F6" w:rsidRPr="004E33F6" w:rsidRDefault="004E33F6" w:rsidP="004E33F6">
      <w:pPr>
        <w:rPr>
          <w:rFonts w:ascii="Times New Roman" w:hAnsi="Times New Roman" w:cs="Times New Roman"/>
          <w:sz w:val="27"/>
          <w:szCs w:val="27"/>
        </w:rPr>
      </w:pPr>
      <w:r w:rsidRPr="004E33F6">
        <w:rPr>
          <w:rFonts w:ascii="Times New Roman" w:hAnsi="Times New Roman" w:cs="Times New Roman"/>
          <w:sz w:val="27"/>
          <w:szCs w:val="27"/>
        </w:rPr>
        <w:t>и прогнозированию                                                                                     О.Н. Овчар</w:t>
      </w:r>
    </w:p>
    <w:p w:rsidR="003C7D54" w:rsidRDefault="003C7D54" w:rsidP="004E33F6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sectPr w:rsidR="003C7D54" w:rsidSect="00FA4751">
      <w:footerReference w:type="even" r:id="rId50"/>
      <w:footerReference w:type="default" r:id="rId51"/>
      <w:pgSz w:w="11906" w:h="16838" w:code="9"/>
      <w:pgMar w:top="1134" w:right="567" w:bottom="1134" w:left="1701" w:header="709" w:footer="567" w:gutter="0"/>
      <w:pgBorders w:display="firstPage" w:offsetFrom="page">
        <w:top w:val="waveline" w:sz="20" w:space="24" w:color="auto"/>
        <w:left w:val="waveline" w:sz="20" w:space="24" w:color="auto"/>
        <w:bottom w:val="waveline" w:sz="20" w:space="24" w:color="auto"/>
        <w:right w:val="waveline" w:sz="20" w:space="24" w:color="auto"/>
      </w:pgBorders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6D8" w:rsidRDefault="00BB46D8">
      <w:r>
        <w:separator/>
      </w:r>
    </w:p>
  </w:endnote>
  <w:endnote w:type="continuationSeparator" w:id="0">
    <w:p w:rsidR="00BB46D8" w:rsidRDefault="00BB46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Sans"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6D8" w:rsidRDefault="00BB46D8" w:rsidP="0094757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B46D8" w:rsidRDefault="00BB46D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39406"/>
      <w:docPartObj>
        <w:docPartGallery w:val="Page Numbers (Bottom of Page)"/>
        <w:docPartUnique/>
      </w:docPartObj>
    </w:sdtPr>
    <w:sdtContent>
      <w:p w:rsidR="00BB46D8" w:rsidRDefault="00BB46D8">
        <w:pPr>
          <w:pStyle w:val="a5"/>
          <w:jc w:val="center"/>
        </w:pPr>
        <w:fldSimple w:instr=" PAGE   \* MERGEFORMAT ">
          <w:r w:rsidR="00547768">
            <w:rPr>
              <w:noProof/>
            </w:rPr>
            <w:t>76</w:t>
          </w:r>
        </w:fldSimple>
      </w:p>
    </w:sdtContent>
  </w:sdt>
  <w:p w:rsidR="00BB46D8" w:rsidRPr="00D14A84" w:rsidRDefault="00BB46D8" w:rsidP="00CE56C8">
    <w:pPr>
      <w:pStyle w:val="a5"/>
      <w:ind w:right="360"/>
      <w:jc w:val="center"/>
      <w:rPr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6D8" w:rsidRDefault="00BB46D8">
      <w:r>
        <w:separator/>
      </w:r>
    </w:p>
  </w:footnote>
  <w:footnote w:type="continuationSeparator" w:id="0">
    <w:p w:rsidR="00BB46D8" w:rsidRDefault="00BB46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6D091D"/>
    <w:multiLevelType w:val="hybridMultilevel"/>
    <w:tmpl w:val="EF2639E6"/>
    <w:lvl w:ilvl="0" w:tplc="0419000D">
      <w:start w:val="1"/>
      <w:numFmt w:val="bullet"/>
      <w:lvlText w:val=""/>
      <w:lvlJc w:val="left"/>
      <w:pPr>
        <w:ind w:left="15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">
    <w:nsid w:val="04E02A1D"/>
    <w:multiLevelType w:val="hybridMultilevel"/>
    <w:tmpl w:val="A2E0EF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B2950"/>
    <w:multiLevelType w:val="hybridMultilevel"/>
    <w:tmpl w:val="C01A3F7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F6D75A5"/>
    <w:multiLevelType w:val="hybridMultilevel"/>
    <w:tmpl w:val="0E5C4E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30B38FE"/>
    <w:multiLevelType w:val="hybridMultilevel"/>
    <w:tmpl w:val="301037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A4107"/>
    <w:multiLevelType w:val="hybridMultilevel"/>
    <w:tmpl w:val="FBB4BF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79392C"/>
    <w:multiLevelType w:val="hybridMultilevel"/>
    <w:tmpl w:val="36CC8D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AF967DF"/>
    <w:multiLevelType w:val="hybridMultilevel"/>
    <w:tmpl w:val="54ACA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C3C5D5C"/>
    <w:multiLevelType w:val="multilevel"/>
    <w:tmpl w:val="174AD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070" w:hanging="360"/>
      </w:pPr>
      <w:rPr>
        <w:rFonts w:eastAsia="Calibri" w:hint="default"/>
        <w:b w:val="0"/>
        <w:u w:val="no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07302D"/>
    <w:multiLevelType w:val="hybridMultilevel"/>
    <w:tmpl w:val="F12487CA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4D70A13"/>
    <w:multiLevelType w:val="hybridMultilevel"/>
    <w:tmpl w:val="5BB6EDC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7B75EC3"/>
    <w:multiLevelType w:val="hybridMultilevel"/>
    <w:tmpl w:val="97C84D8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CE50FC8"/>
    <w:multiLevelType w:val="hybridMultilevel"/>
    <w:tmpl w:val="3C2499F8"/>
    <w:lvl w:ilvl="0" w:tplc="0419000B">
      <w:start w:val="1"/>
      <w:numFmt w:val="bullet"/>
      <w:lvlText w:val=""/>
      <w:lvlJc w:val="left"/>
      <w:pPr>
        <w:ind w:left="14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14">
    <w:nsid w:val="301710B0"/>
    <w:multiLevelType w:val="hybridMultilevel"/>
    <w:tmpl w:val="DD8E1F7E"/>
    <w:lvl w:ilvl="0" w:tplc="A8DA208C">
      <w:start w:val="1"/>
      <w:numFmt w:val="decimal"/>
      <w:lvlText w:val="%1."/>
      <w:lvlJc w:val="left"/>
      <w:pPr>
        <w:ind w:left="927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61F06E8"/>
    <w:multiLevelType w:val="hybridMultilevel"/>
    <w:tmpl w:val="621682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F37065"/>
    <w:multiLevelType w:val="hybridMultilevel"/>
    <w:tmpl w:val="F1AE52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B50443"/>
    <w:multiLevelType w:val="hybridMultilevel"/>
    <w:tmpl w:val="45A8C11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9F6AEA"/>
    <w:multiLevelType w:val="hybridMultilevel"/>
    <w:tmpl w:val="D5965D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4725EF0"/>
    <w:multiLevelType w:val="hybridMultilevel"/>
    <w:tmpl w:val="D50E04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9C246A"/>
    <w:multiLevelType w:val="hybridMultilevel"/>
    <w:tmpl w:val="4A44924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78F3FB5"/>
    <w:multiLevelType w:val="hybridMultilevel"/>
    <w:tmpl w:val="7CC880B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93A4F75"/>
    <w:multiLevelType w:val="hybridMultilevel"/>
    <w:tmpl w:val="EE2A623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AE30E58"/>
    <w:multiLevelType w:val="hybridMultilevel"/>
    <w:tmpl w:val="01DCAF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8E2BEC"/>
    <w:multiLevelType w:val="hybridMultilevel"/>
    <w:tmpl w:val="4962A53E"/>
    <w:lvl w:ilvl="0" w:tplc="B932641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D22269D"/>
    <w:multiLevelType w:val="hybridMultilevel"/>
    <w:tmpl w:val="F7CAC4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E5B1A73"/>
    <w:multiLevelType w:val="hybridMultilevel"/>
    <w:tmpl w:val="AE48B4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07C35E4"/>
    <w:multiLevelType w:val="hybridMultilevel"/>
    <w:tmpl w:val="5E3EF6FC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650D7CD7"/>
    <w:multiLevelType w:val="hybridMultilevel"/>
    <w:tmpl w:val="472EFE4E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>
    <w:nsid w:val="68A43A7E"/>
    <w:multiLevelType w:val="hybridMultilevel"/>
    <w:tmpl w:val="88E41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697208D2"/>
    <w:multiLevelType w:val="hybridMultilevel"/>
    <w:tmpl w:val="39807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A2440B3"/>
    <w:multiLevelType w:val="hybridMultilevel"/>
    <w:tmpl w:val="BD70026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AE17BDE"/>
    <w:multiLevelType w:val="hybridMultilevel"/>
    <w:tmpl w:val="9E5A93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6B99290C"/>
    <w:multiLevelType w:val="hybridMultilevel"/>
    <w:tmpl w:val="D13466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485B21"/>
    <w:multiLevelType w:val="hybridMultilevel"/>
    <w:tmpl w:val="79C022EE"/>
    <w:lvl w:ilvl="0" w:tplc="29BEEB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6F544BCA"/>
    <w:multiLevelType w:val="hybridMultilevel"/>
    <w:tmpl w:val="8340CD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30221E"/>
    <w:multiLevelType w:val="hybridMultilevel"/>
    <w:tmpl w:val="39B2B556"/>
    <w:lvl w:ilvl="0" w:tplc="673A89E4">
      <w:start w:val="1"/>
      <w:numFmt w:val="bullet"/>
      <w:lvlText w:val="•"/>
      <w:lvlJc w:val="left"/>
      <w:pPr>
        <w:tabs>
          <w:tab w:val="num" w:pos="1287"/>
        </w:tabs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0F664B6"/>
    <w:multiLevelType w:val="hybridMultilevel"/>
    <w:tmpl w:val="B85ACD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0F70B49"/>
    <w:multiLevelType w:val="hybridMultilevel"/>
    <w:tmpl w:val="94E0DA4E"/>
    <w:lvl w:ilvl="0" w:tplc="E0F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3457F3C"/>
    <w:multiLevelType w:val="hybridMultilevel"/>
    <w:tmpl w:val="DB588036"/>
    <w:lvl w:ilvl="0" w:tplc="6092314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79532881"/>
    <w:multiLevelType w:val="hybridMultilevel"/>
    <w:tmpl w:val="44C0FB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71687A"/>
    <w:multiLevelType w:val="multilevel"/>
    <w:tmpl w:val="8E389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C0F2A23"/>
    <w:multiLevelType w:val="hybridMultilevel"/>
    <w:tmpl w:val="689C90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AD1EBB"/>
    <w:multiLevelType w:val="multilevel"/>
    <w:tmpl w:val="742C5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4"/>
  </w:num>
  <w:num w:numId="3">
    <w:abstractNumId w:val="10"/>
  </w:num>
  <w:num w:numId="4">
    <w:abstractNumId w:val="21"/>
  </w:num>
  <w:num w:numId="5">
    <w:abstractNumId w:val="23"/>
  </w:num>
  <w:num w:numId="6">
    <w:abstractNumId w:val="35"/>
  </w:num>
  <w:num w:numId="7">
    <w:abstractNumId w:val="40"/>
  </w:num>
  <w:num w:numId="8">
    <w:abstractNumId w:val="42"/>
  </w:num>
  <w:num w:numId="9">
    <w:abstractNumId w:val="17"/>
  </w:num>
  <w:num w:numId="10">
    <w:abstractNumId w:val="9"/>
  </w:num>
  <w:num w:numId="11">
    <w:abstractNumId w:val="43"/>
  </w:num>
  <w:num w:numId="12">
    <w:abstractNumId w:val="26"/>
  </w:num>
  <w:num w:numId="13">
    <w:abstractNumId w:val="39"/>
  </w:num>
  <w:num w:numId="14">
    <w:abstractNumId w:val="36"/>
  </w:num>
  <w:num w:numId="15">
    <w:abstractNumId w:val="11"/>
  </w:num>
  <w:num w:numId="16">
    <w:abstractNumId w:val="14"/>
  </w:num>
  <w:num w:numId="17">
    <w:abstractNumId w:val="38"/>
  </w:num>
  <w:num w:numId="18">
    <w:abstractNumId w:val="20"/>
  </w:num>
  <w:num w:numId="19">
    <w:abstractNumId w:val="29"/>
  </w:num>
  <w:num w:numId="20">
    <w:abstractNumId w:val="34"/>
  </w:num>
  <w:num w:numId="21">
    <w:abstractNumId w:val="4"/>
  </w:num>
  <w:num w:numId="22">
    <w:abstractNumId w:val="7"/>
  </w:num>
  <w:num w:numId="23">
    <w:abstractNumId w:val="13"/>
  </w:num>
  <w:num w:numId="24">
    <w:abstractNumId w:val="27"/>
  </w:num>
  <w:num w:numId="25">
    <w:abstractNumId w:val="15"/>
  </w:num>
  <w:num w:numId="26">
    <w:abstractNumId w:val="28"/>
  </w:num>
  <w:num w:numId="27">
    <w:abstractNumId w:val="16"/>
  </w:num>
  <w:num w:numId="28">
    <w:abstractNumId w:val="5"/>
  </w:num>
  <w:num w:numId="29">
    <w:abstractNumId w:val="22"/>
  </w:num>
  <w:num w:numId="30">
    <w:abstractNumId w:val="33"/>
  </w:num>
  <w:num w:numId="31">
    <w:abstractNumId w:val="6"/>
  </w:num>
  <w:num w:numId="32">
    <w:abstractNumId w:val="2"/>
  </w:num>
  <w:num w:numId="33">
    <w:abstractNumId w:val="19"/>
  </w:num>
  <w:num w:numId="34">
    <w:abstractNumId w:val="41"/>
  </w:num>
  <w:num w:numId="35">
    <w:abstractNumId w:val="25"/>
  </w:num>
  <w:num w:numId="36">
    <w:abstractNumId w:val="30"/>
  </w:num>
  <w:num w:numId="37">
    <w:abstractNumId w:val="3"/>
  </w:num>
  <w:num w:numId="38">
    <w:abstractNumId w:val="12"/>
  </w:num>
  <w:num w:numId="39">
    <w:abstractNumId w:val="18"/>
  </w:num>
  <w:num w:numId="40">
    <w:abstractNumId w:val="1"/>
  </w:num>
  <w:num w:numId="41">
    <w:abstractNumId w:val="32"/>
  </w:num>
  <w:num w:numId="42">
    <w:abstractNumId w:val="37"/>
  </w:num>
  <w:num w:numId="43">
    <w:abstractNumId w:val="8"/>
  </w:num>
  <w:num w:numId="44">
    <w:abstractNumId w:val="31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9"/>
  <w:drawingGridHorizontalSpacing w:val="140"/>
  <w:displayHorizontalDrawingGridEvery w:val="2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947575"/>
    <w:rsid w:val="000002B5"/>
    <w:rsid w:val="0000050D"/>
    <w:rsid w:val="000011FA"/>
    <w:rsid w:val="00001232"/>
    <w:rsid w:val="00001D6E"/>
    <w:rsid w:val="00001E8D"/>
    <w:rsid w:val="00001F46"/>
    <w:rsid w:val="00001F89"/>
    <w:rsid w:val="00002067"/>
    <w:rsid w:val="00002390"/>
    <w:rsid w:val="000025B0"/>
    <w:rsid w:val="00003DB6"/>
    <w:rsid w:val="0000516F"/>
    <w:rsid w:val="00005B62"/>
    <w:rsid w:val="000071EF"/>
    <w:rsid w:val="000077BB"/>
    <w:rsid w:val="00010980"/>
    <w:rsid w:val="00010CD0"/>
    <w:rsid w:val="000113FA"/>
    <w:rsid w:val="00011571"/>
    <w:rsid w:val="000118D2"/>
    <w:rsid w:val="000127EF"/>
    <w:rsid w:val="000131BF"/>
    <w:rsid w:val="000131D1"/>
    <w:rsid w:val="000132F8"/>
    <w:rsid w:val="000149EB"/>
    <w:rsid w:val="000150E6"/>
    <w:rsid w:val="00015868"/>
    <w:rsid w:val="00015A79"/>
    <w:rsid w:val="00017351"/>
    <w:rsid w:val="000178B0"/>
    <w:rsid w:val="00017DCF"/>
    <w:rsid w:val="000208D7"/>
    <w:rsid w:val="0002122C"/>
    <w:rsid w:val="0002157A"/>
    <w:rsid w:val="0002169E"/>
    <w:rsid w:val="00022CCE"/>
    <w:rsid w:val="00022D17"/>
    <w:rsid w:val="00023D00"/>
    <w:rsid w:val="000266E2"/>
    <w:rsid w:val="00027835"/>
    <w:rsid w:val="00030726"/>
    <w:rsid w:val="00031F97"/>
    <w:rsid w:val="00032E4B"/>
    <w:rsid w:val="000342A0"/>
    <w:rsid w:val="00035686"/>
    <w:rsid w:val="00035950"/>
    <w:rsid w:val="00035E56"/>
    <w:rsid w:val="00035E71"/>
    <w:rsid w:val="00036ED8"/>
    <w:rsid w:val="000379F1"/>
    <w:rsid w:val="000409F0"/>
    <w:rsid w:val="0004109E"/>
    <w:rsid w:val="00042EBB"/>
    <w:rsid w:val="0004400E"/>
    <w:rsid w:val="00044752"/>
    <w:rsid w:val="000449D7"/>
    <w:rsid w:val="00044C0B"/>
    <w:rsid w:val="00044F92"/>
    <w:rsid w:val="00045719"/>
    <w:rsid w:val="000467A2"/>
    <w:rsid w:val="00046C07"/>
    <w:rsid w:val="00050E53"/>
    <w:rsid w:val="0005290F"/>
    <w:rsid w:val="00053247"/>
    <w:rsid w:val="00053491"/>
    <w:rsid w:val="00054160"/>
    <w:rsid w:val="000545AF"/>
    <w:rsid w:val="000548E9"/>
    <w:rsid w:val="00054ECE"/>
    <w:rsid w:val="00054F18"/>
    <w:rsid w:val="00055009"/>
    <w:rsid w:val="000555AB"/>
    <w:rsid w:val="0005689B"/>
    <w:rsid w:val="00057DED"/>
    <w:rsid w:val="000607B0"/>
    <w:rsid w:val="00060F92"/>
    <w:rsid w:val="00060F95"/>
    <w:rsid w:val="000614BA"/>
    <w:rsid w:val="00061C2A"/>
    <w:rsid w:val="00063273"/>
    <w:rsid w:val="00063D61"/>
    <w:rsid w:val="0006441F"/>
    <w:rsid w:val="00064574"/>
    <w:rsid w:val="00064B7B"/>
    <w:rsid w:val="00066BAF"/>
    <w:rsid w:val="00066CFB"/>
    <w:rsid w:val="00067D5F"/>
    <w:rsid w:val="000720F5"/>
    <w:rsid w:val="00072790"/>
    <w:rsid w:val="00072D77"/>
    <w:rsid w:val="00073015"/>
    <w:rsid w:val="0007358B"/>
    <w:rsid w:val="000738D1"/>
    <w:rsid w:val="000742BC"/>
    <w:rsid w:val="00075160"/>
    <w:rsid w:val="00075397"/>
    <w:rsid w:val="00075D2C"/>
    <w:rsid w:val="000765B0"/>
    <w:rsid w:val="000767B2"/>
    <w:rsid w:val="00077E3F"/>
    <w:rsid w:val="0008024A"/>
    <w:rsid w:val="00080762"/>
    <w:rsid w:val="00080AB8"/>
    <w:rsid w:val="00081CDB"/>
    <w:rsid w:val="00081E29"/>
    <w:rsid w:val="000821A0"/>
    <w:rsid w:val="00082255"/>
    <w:rsid w:val="0008291E"/>
    <w:rsid w:val="0008315F"/>
    <w:rsid w:val="00083D78"/>
    <w:rsid w:val="000841D1"/>
    <w:rsid w:val="00084F71"/>
    <w:rsid w:val="00085055"/>
    <w:rsid w:val="00086444"/>
    <w:rsid w:val="00090E2E"/>
    <w:rsid w:val="00091FE3"/>
    <w:rsid w:val="00092025"/>
    <w:rsid w:val="0009230E"/>
    <w:rsid w:val="00094880"/>
    <w:rsid w:val="00095D70"/>
    <w:rsid w:val="00096644"/>
    <w:rsid w:val="000971D7"/>
    <w:rsid w:val="000974B9"/>
    <w:rsid w:val="000A0176"/>
    <w:rsid w:val="000A0C54"/>
    <w:rsid w:val="000A3086"/>
    <w:rsid w:val="000A329F"/>
    <w:rsid w:val="000A32C4"/>
    <w:rsid w:val="000A4366"/>
    <w:rsid w:val="000A4B25"/>
    <w:rsid w:val="000A556C"/>
    <w:rsid w:val="000A6079"/>
    <w:rsid w:val="000A60A8"/>
    <w:rsid w:val="000A788D"/>
    <w:rsid w:val="000A7951"/>
    <w:rsid w:val="000B04EB"/>
    <w:rsid w:val="000B0BFD"/>
    <w:rsid w:val="000B150B"/>
    <w:rsid w:val="000B2FDA"/>
    <w:rsid w:val="000B344E"/>
    <w:rsid w:val="000B3733"/>
    <w:rsid w:val="000B37F8"/>
    <w:rsid w:val="000B4CA5"/>
    <w:rsid w:val="000B50AD"/>
    <w:rsid w:val="000B560B"/>
    <w:rsid w:val="000B58B7"/>
    <w:rsid w:val="000B59F8"/>
    <w:rsid w:val="000B7678"/>
    <w:rsid w:val="000B791D"/>
    <w:rsid w:val="000C1648"/>
    <w:rsid w:val="000C26BA"/>
    <w:rsid w:val="000C3D47"/>
    <w:rsid w:val="000C6660"/>
    <w:rsid w:val="000C68E6"/>
    <w:rsid w:val="000C6AF7"/>
    <w:rsid w:val="000C77D1"/>
    <w:rsid w:val="000D0F3E"/>
    <w:rsid w:val="000D1049"/>
    <w:rsid w:val="000D15E6"/>
    <w:rsid w:val="000D3383"/>
    <w:rsid w:val="000D42FF"/>
    <w:rsid w:val="000D50F9"/>
    <w:rsid w:val="000D51F6"/>
    <w:rsid w:val="000D62E7"/>
    <w:rsid w:val="000E2551"/>
    <w:rsid w:val="000E2D4B"/>
    <w:rsid w:val="000E412F"/>
    <w:rsid w:val="000E6A19"/>
    <w:rsid w:val="000F0472"/>
    <w:rsid w:val="000F06BC"/>
    <w:rsid w:val="000F0DBD"/>
    <w:rsid w:val="000F4466"/>
    <w:rsid w:val="000F44FC"/>
    <w:rsid w:val="000F490F"/>
    <w:rsid w:val="000F4A55"/>
    <w:rsid w:val="000F6D76"/>
    <w:rsid w:val="000F7EC5"/>
    <w:rsid w:val="00100A8B"/>
    <w:rsid w:val="00100B84"/>
    <w:rsid w:val="0010103C"/>
    <w:rsid w:val="00101B77"/>
    <w:rsid w:val="00103199"/>
    <w:rsid w:val="00103FC8"/>
    <w:rsid w:val="00104450"/>
    <w:rsid w:val="001044EA"/>
    <w:rsid w:val="00104E1E"/>
    <w:rsid w:val="0010514B"/>
    <w:rsid w:val="00105286"/>
    <w:rsid w:val="001056DF"/>
    <w:rsid w:val="00105E85"/>
    <w:rsid w:val="00106660"/>
    <w:rsid w:val="00106802"/>
    <w:rsid w:val="00106859"/>
    <w:rsid w:val="00107C32"/>
    <w:rsid w:val="0011002D"/>
    <w:rsid w:val="00110531"/>
    <w:rsid w:val="00110A4A"/>
    <w:rsid w:val="00111428"/>
    <w:rsid w:val="0011206F"/>
    <w:rsid w:val="00113E64"/>
    <w:rsid w:val="001143B1"/>
    <w:rsid w:val="0011602F"/>
    <w:rsid w:val="00117089"/>
    <w:rsid w:val="00117F46"/>
    <w:rsid w:val="00121410"/>
    <w:rsid w:val="0012185A"/>
    <w:rsid w:val="00121F8C"/>
    <w:rsid w:val="001221EA"/>
    <w:rsid w:val="00122217"/>
    <w:rsid w:val="001228D4"/>
    <w:rsid w:val="00122F04"/>
    <w:rsid w:val="0012332D"/>
    <w:rsid w:val="001236C2"/>
    <w:rsid w:val="00123C5D"/>
    <w:rsid w:val="001248E6"/>
    <w:rsid w:val="00125F16"/>
    <w:rsid w:val="00126BC6"/>
    <w:rsid w:val="00127816"/>
    <w:rsid w:val="00127C38"/>
    <w:rsid w:val="00130435"/>
    <w:rsid w:val="0013059A"/>
    <w:rsid w:val="00130CE3"/>
    <w:rsid w:val="001317D4"/>
    <w:rsid w:val="001324E4"/>
    <w:rsid w:val="00133BCF"/>
    <w:rsid w:val="00133F4E"/>
    <w:rsid w:val="0013433B"/>
    <w:rsid w:val="001346BB"/>
    <w:rsid w:val="00135264"/>
    <w:rsid w:val="00135630"/>
    <w:rsid w:val="0013572B"/>
    <w:rsid w:val="00135BCC"/>
    <w:rsid w:val="00135CC0"/>
    <w:rsid w:val="0013733A"/>
    <w:rsid w:val="00137B1D"/>
    <w:rsid w:val="00141376"/>
    <w:rsid w:val="00141B15"/>
    <w:rsid w:val="0014218D"/>
    <w:rsid w:val="001421D0"/>
    <w:rsid w:val="001424EB"/>
    <w:rsid w:val="001436F8"/>
    <w:rsid w:val="00143E81"/>
    <w:rsid w:val="00144D82"/>
    <w:rsid w:val="00145B4A"/>
    <w:rsid w:val="00145DF5"/>
    <w:rsid w:val="001500CD"/>
    <w:rsid w:val="0015094A"/>
    <w:rsid w:val="00151666"/>
    <w:rsid w:val="00152497"/>
    <w:rsid w:val="001529FC"/>
    <w:rsid w:val="0015303A"/>
    <w:rsid w:val="00153E1F"/>
    <w:rsid w:val="00154735"/>
    <w:rsid w:val="00154D34"/>
    <w:rsid w:val="001550D8"/>
    <w:rsid w:val="00155B95"/>
    <w:rsid w:val="00155EE9"/>
    <w:rsid w:val="0015639B"/>
    <w:rsid w:val="001564A8"/>
    <w:rsid w:val="0015694C"/>
    <w:rsid w:val="00157114"/>
    <w:rsid w:val="00157334"/>
    <w:rsid w:val="00157D01"/>
    <w:rsid w:val="00160205"/>
    <w:rsid w:val="001602FA"/>
    <w:rsid w:val="00160FEA"/>
    <w:rsid w:val="00161722"/>
    <w:rsid w:val="00161BA7"/>
    <w:rsid w:val="001659C1"/>
    <w:rsid w:val="00166DA9"/>
    <w:rsid w:val="00167401"/>
    <w:rsid w:val="00170B9D"/>
    <w:rsid w:val="00170E11"/>
    <w:rsid w:val="001710D3"/>
    <w:rsid w:val="00171854"/>
    <w:rsid w:val="001727DC"/>
    <w:rsid w:val="00172DF2"/>
    <w:rsid w:val="00173840"/>
    <w:rsid w:val="00174773"/>
    <w:rsid w:val="00174C5A"/>
    <w:rsid w:val="00174D3E"/>
    <w:rsid w:val="00175C5A"/>
    <w:rsid w:val="001760D3"/>
    <w:rsid w:val="00176D78"/>
    <w:rsid w:val="001771CE"/>
    <w:rsid w:val="001807A5"/>
    <w:rsid w:val="00181356"/>
    <w:rsid w:val="00181E09"/>
    <w:rsid w:val="00182273"/>
    <w:rsid w:val="00183296"/>
    <w:rsid w:val="001848A2"/>
    <w:rsid w:val="00184B61"/>
    <w:rsid w:val="00185CF0"/>
    <w:rsid w:val="00185DFD"/>
    <w:rsid w:val="00187814"/>
    <w:rsid w:val="00187D91"/>
    <w:rsid w:val="00190165"/>
    <w:rsid w:val="00190943"/>
    <w:rsid w:val="00191017"/>
    <w:rsid w:val="0019119F"/>
    <w:rsid w:val="00191974"/>
    <w:rsid w:val="00191FFA"/>
    <w:rsid w:val="001931EA"/>
    <w:rsid w:val="00193849"/>
    <w:rsid w:val="00193C79"/>
    <w:rsid w:val="00194057"/>
    <w:rsid w:val="00194FFA"/>
    <w:rsid w:val="00195259"/>
    <w:rsid w:val="0019533A"/>
    <w:rsid w:val="00195BF1"/>
    <w:rsid w:val="001A163F"/>
    <w:rsid w:val="001A41E3"/>
    <w:rsid w:val="001A55A5"/>
    <w:rsid w:val="001A5ECB"/>
    <w:rsid w:val="001A64CB"/>
    <w:rsid w:val="001A6F3C"/>
    <w:rsid w:val="001A77CA"/>
    <w:rsid w:val="001A7AD2"/>
    <w:rsid w:val="001B035D"/>
    <w:rsid w:val="001B0B44"/>
    <w:rsid w:val="001B1F0D"/>
    <w:rsid w:val="001B245E"/>
    <w:rsid w:val="001B3A1E"/>
    <w:rsid w:val="001B3C6A"/>
    <w:rsid w:val="001B4AA8"/>
    <w:rsid w:val="001B4AF9"/>
    <w:rsid w:val="001B5249"/>
    <w:rsid w:val="001B57CA"/>
    <w:rsid w:val="001C025F"/>
    <w:rsid w:val="001C04D1"/>
    <w:rsid w:val="001C086D"/>
    <w:rsid w:val="001C0C4D"/>
    <w:rsid w:val="001C2317"/>
    <w:rsid w:val="001C3019"/>
    <w:rsid w:val="001C37A1"/>
    <w:rsid w:val="001C380E"/>
    <w:rsid w:val="001C4FCD"/>
    <w:rsid w:val="001C4FF6"/>
    <w:rsid w:val="001C5538"/>
    <w:rsid w:val="001C5D38"/>
    <w:rsid w:val="001C5E1A"/>
    <w:rsid w:val="001C6878"/>
    <w:rsid w:val="001D0915"/>
    <w:rsid w:val="001D29EE"/>
    <w:rsid w:val="001D2C77"/>
    <w:rsid w:val="001D3E16"/>
    <w:rsid w:val="001D472B"/>
    <w:rsid w:val="001D55B4"/>
    <w:rsid w:val="001D5B66"/>
    <w:rsid w:val="001D699B"/>
    <w:rsid w:val="001D7F27"/>
    <w:rsid w:val="001E05DD"/>
    <w:rsid w:val="001E0F6E"/>
    <w:rsid w:val="001E3651"/>
    <w:rsid w:val="001E36E8"/>
    <w:rsid w:val="001E37E0"/>
    <w:rsid w:val="001E4EAB"/>
    <w:rsid w:val="001E530F"/>
    <w:rsid w:val="001E62EE"/>
    <w:rsid w:val="001E656E"/>
    <w:rsid w:val="001E6E17"/>
    <w:rsid w:val="001F006F"/>
    <w:rsid w:val="001F031D"/>
    <w:rsid w:val="001F067E"/>
    <w:rsid w:val="001F12DB"/>
    <w:rsid w:val="001F14BC"/>
    <w:rsid w:val="001F18E1"/>
    <w:rsid w:val="001F2675"/>
    <w:rsid w:val="001F3047"/>
    <w:rsid w:val="001F3119"/>
    <w:rsid w:val="001F384E"/>
    <w:rsid w:val="001F3F5B"/>
    <w:rsid w:val="001F4372"/>
    <w:rsid w:val="001F4480"/>
    <w:rsid w:val="001F4D5F"/>
    <w:rsid w:val="001F5680"/>
    <w:rsid w:val="001F6DFA"/>
    <w:rsid w:val="002003BA"/>
    <w:rsid w:val="00200656"/>
    <w:rsid w:val="00200D9F"/>
    <w:rsid w:val="002014A4"/>
    <w:rsid w:val="0020166E"/>
    <w:rsid w:val="00202251"/>
    <w:rsid w:val="00203403"/>
    <w:rsid w:val="00204787"/>
    <w:rsid w:val="00204EA8"/>
    <w:rsid w:val="00206812"/>
    <w:rsid w:val="002074BB"/>
    <w:rsid w:val="002078FC"/>
    <w:rsid w:val="00207C10"/>
    <w:rsid w:val="00207DF8"/>
    <w:rsid w:val="00210306"/>
    <w:rsid w:val="00210991"/>
    <w:rsid w:val="00211AAD"/>
    <w:rsid w:val="0021266E"/>
    <w:rsid w:val="002133FE"/>
    <w:rsid w:val="002137E0"/>
    <w:rsid w:val="00213A31"/>
    <w:rsid w:val="00213D4B"/>
    <w:rsid w:val="00213DD3"/>
    <w:rsid w:val="002177FF"/>
    <w:rsid w:val="0022232E"/>
    <w:rsid w:val="00222E5E"/>
    <w:rsid w:val="0022318E"/>
    <w:rsid w:val="00223F25"/>
    <w:rsid w:val="00224003"/>
    <w:rsid w:val="00224DC2"/>
    <w:rsid w:val="002253D6"/>
    <w:rsid w:val="00225454"/>
    <w:rsid w:val="002267FB"/>
    <w:rsid w:val="00226CD7"/>
    <w:rsid w:val="00226E0B"/>
    <w:rsid w:val="002272E6"/>
    <w:rsid w:val="00227ABA"/>
    <w:rsid w:val="0023038C"/>
    <w:rsid w:val="002309F5"/>
    <w:rsid w:val="00232C7B"/>
    <w:rsid w:val="00232E41"/>
    <w:rsid w:val="00233066"/>
    <w:rsid w:val="002335B7"/>
    <w:rsid w:val="0023363D"/>
    <w:rsid w:val="00234669"/>
    <w:rsid w:val="002350E0"/>
    <w:rsid w:val="00237AB9"/>
    <w:rsid w:val="00237FF4"/>
    <w:rsid w:val="00241474"/>
    <w:rsid w:val="0024161F"/>
    <w:rsid w:val="00241873"/>
    <w:rsid w:val="00241BF4"/>
    <w:rsid w:val="002426E5"/>
    <w:rsid w:val="0024312A"/>
    <w:rsid w:val="00243306"/>
    <w:rsid w:val="00243FF1"/>
    <w:rsid w:val="002446F8"/>
    <w:rsid w:val="0024546C"/>
    <w:rsid w:val="00245C98"/>
    <w:rsid w:val="00246757"/>
    <w:rsid w:val="00246AC8"/>
    <w:rsid w:val="002477CC"/>
    <w:rsid w:val="00247B94"/>
    <w:rsid w:val="002507D2"/>
    <w:rsid w:val="002514DF"/>
    <w:rsid w:val="00251F1E"/>
    <w:rsid w:val="00252192"/>
    <w:rsid w:val="002527B7"/>
    <w:rsid w:val="00252C8F"/>
    <w:rsid w:val="0025365B"/>
    <w:rsid w:val="00254B18"/>
    <w:rsid w:val="00255D25"/>
    <w:rsid w:val="00257B57"/>
    <w:rsid w:val="002613C8"/>
    <w:rsid w:val="00261C52"/>
    <w:rsid w:val="00263634"/>
    <w:rsid w:val="00264A4E"/>
    <w:rsid w:val="002659AB"/>
    <w:rsid w:val="002661CF"/>
    <w:rsid w:val="002706DE"/>
    <w:rsid w:val="00271C17"/>
    <w:rsid w:val="002729E4"/>
    <w:rsid w:val="00272D5B"/>
    <w:rsid w:val="00273E36"/>
    <w:rsid w:val="00274D98"/>
    <w:rsid w:val="00275AA2"/>
    <w:rsid w:val="00276EA2"/>
    <w:rsid w:val="002773E1"/>
    <w:rsid w:val="00280F90"/>
    <w:rsid w:val="0028147B"/>
    <w:rsid w:val="00281B8E"/>
    <w:rsid w:val="0028207E"/>
    <w:rsid w:val="00282146"/>
    <w:rsid w:val="00282E68"/>
    <w:rsid w:val="0028378D"/>
    <w:rsid w:val="002839C5"/>
    <w:rsid w:val="00283B82"/>
    <w:rsid w:val="00285068"/>
    <w:rsid w:val="00285383"/>
    <w:rsid w:val="00286335"/>
    <w:rsid w:val="00286C79"/>
    <w:rsid w:val="002878E7"/>
    <w:rsid w:val="002879FA"/>
    <w:rsid w:val="002904DB"/>
    <w:rsid w:val="00291680"/>
    <w:rsid w:val="00292216"/>
    <w:rsid w:val="0029250A"/>
    <w:rsid w:val="00292D34"/>
    <w:rsid w:val="00292E61"/>
    <w:rsid w:val="00293227"/>
    <w:rsid w:val="002933E6"/>
    <w:rsid w:val="00294835"/>
    <w:rsid w:val="0029529A"/>
    <w:rsid w:val="00295544"/>
    <w:rsid w:val="00295921"/>
    <w:rsid w:val="00296BDF"/>
    <w:rsid w:val="00296DBF"/>
    <w:rsid w:val="00296FB4"/>
    <w:rsid w:val="002974BB"/>
    <w:rsid w:val="002978C0"/>
    <w:rsid w:val="002A149D"/>
    <w:rsid w:val="002A3459"/>
    <w:rsid w:val="002A426C"/>
    <w:rsid w:val="002A5093"/>
    <w:rsid w:val="002A5995"/>
    <w:rsid w:val="002A59AC"/>
    <w:rsid w:val="002A5C8D"/>
    <w:rsid w:val="002A6FDC"/>
    <w:rsid w:val="002A775F"/>
    <w:rsid w:val="002A7FFE"/>
    <w:rsid w:val="002B036F"/>
    <w:rsid w:val="002B0F5E"/>
    <w:rsid w:val="002B1C7D"/>
    <w:rsid w:val="002B3F3C"/>
    <w:rsid w:val="002B4262"/>
    <w:rsid w:val="002B4325"/>
    <w:rsid w:val="002B4CA1"/>
    <w:rsid w:val="002B5857"/>
    <w:rsid w:val="002B5C62"/>
    <w:rsid w:val="002B5CC0"/>
    <w:rsid w:val="002B6803"/>
    <w:rsid w:val="002B6B69"/>
    <w:rsid w:val="002B73B7"/>
    <w:rsid w:val="002C0571"/>
    <w:rsid w:val="002C0827"/>
    <w:rsid w:val="002C14D2"/>
    <w:rsid w:val="002C1A6A"/>
    <w:rsid w:val="002C28CA"/>
    <w:rsid w:val="002C2955"/>
    <w:rsid w:val="002C2BC1"/>
    <w:rsid w:val="002C41DE"/>
    <w:rsid w:val="002C563A"/>
    <w:rsid w:val="002C5CB9"/>
    <w:rsid w:val="002C5FA0"/>
    <w:rsid w:val="002C6D2F"/>
    <w:rsid w:val="002C716B"/>
    <w:rsid w:val="002C751B"/>
    <w:rsid w:val="002D0272"/>
    <w:rsid w:val="002D0F93"/>
    <w:rsid w:val="002D150C"/>
    <w:rsid w:val="002D204F"/>
    <w:rsid w:val="002D463A"/>
    <w:rsid w:val="002D5102"/>
    <w:rsid w:val="002D537F"/>
    <w:rsid w:val="002D550B"/>
    <w:rsid w:val="002D5E73"/>
    <w:rsid w:val="002D6BD9"/>
    <w:rsid w:val="002E00BD"/>
    <w:rsid w:val="002E051E"/>
    <w:rsid w:val="002E0E7E"/>
    <w:rsid w:val="002E0F6C"/>
    <w:rsid w:val="002E10EE"/>
    <w:rsid w:val="002E19AE"/>
    <w:rsid w:val="002E1BDF"/>
    <w:rsid w:val="002E320C"/>
    <w:rsid w:val="002E33D0"/>
    <w:rsid w:val="002E3663"/>
    <w:rsid w:val="002E74E0"/>
    <w:rsid w:val="002E7618"/>
    <w:rsid w:val="002E7CEF"/>
    <w:rsid w:val="002E7CFB"/>
    <w:rsid w:val="002F0093"/>
    <w:rsid w:val="002F0514"/>
    <w:rsid w:val="002F0562"/>
    <w:rsid w:val="002F059A"/>
    <w:rsid w:val="002F1C1D"/>
    <w:rsid w:val="002F2969"/>
    <w:rsid w:val="002F2A1A"/>
    <w:rsid w:val="002F388F"/>
    <w:rsid w:val="002F4679"/>
    <w:rsid w:val="002F4E40"/>
    <w:rsid w:val="002F60B8"/>
    <w:rsid w:val="002F6184"/>
    <w:rsid w:val="002F6622"/>
    <w:rsid w:val="002F6D7F"/>
    <w:rsid w:val="002F78D6"/>
    <w:rsid w:val="0030040B"/>
    <w:rsid w:val="00300B0A"/>
    <w:rsid w:val="00300CAA"/>
    <w:rsid w:val="00303229"/>
    <w:rsid w:val="00303262"/>
    <w:rsid w:val="003032CA"/>
    <w:rsid w:val="00304948"/>
    <w:rsid w:val="0030591B"/>
    <w:rsid w:val="00306754"/>
    <w:rsid w:val="0030745B"/>
    <w:rsid w:val="00307F3D"/>
    <w:rsid w:val="00310162"/>
    <w:rsid w:val="0031215F"/>
    <w:rsid w:val="00313DCD"/>
    <w:rsid w:val="0031434A"/>
    <w:rsid w:val="003167D4"/>
    <w:rsid w:val="003178E5"/>
    <w:rsid w:val="00317966"/>
    <w:rsid w:val="00317E7E"/>
    <w:rsid w:val="003203DC"/>
    <w:rsid w:val="003203F8"/>
    <w:rsid w:val="00321346"/>
    <w:rsid w:val="0032186E"/>
    <w:rsid w:val="00321961"/>
    <w:rsid w:val="003219A3"/>
    <w:rsid w:val="00321C6F"/>
    <w:rsid w:val="00321D87"/>
    <w:rsid w:val="00323A68"/>
    <w:rsid w:val="00324FD1"/>
    <w:rsid w:val="00325547"/>
    <w:rsid w:val="0032622F"/>
    <w:rsid w:val="00326362"/>
    <w:rsid w:val="00327EDA"/>
    <w:rsid w:val="003300DA"/>
    <w:rsid w:val="00330814"/>
    <w:rsid w:val="00330863"/>
    <w:rsid w:val="00330C6F"/>
    <w:rsid w:val="00330DD8"/>
    <w:rsid w:val="0033190A"/>
    <w:rsid w:val="00332EEE"/>
    <w:rsid w:val="003349E3"/>
    <w:rsid w:val="00335A03"/>
    <w:rsid w:val="00335C48"/>
    <w:rsid w:val="0033680B"/>
    <w:rsid w:val="00340DBA"/>
    <w:rsid w:val="00342ED3"/>
    <w:rsid w:val="00343E3D"/>
    <w:rsid w:val="00345F82"/>
    <w:rsid w:val="0034622F"/>
    <w:rsid w:val="00346292"/>
    <w:rsid w:val="003464F8"/>
    <w:rsid w:val="00346AB9"/>
    <w:rsid w:val="00346F11"/>
    <w:rsid w:val="0034756A"/>
    <w:rsid w:val="00347BDA"/>
    <w:rsid w:val="00347E03"/>
    <w:rsid w:val="0035007E"/>
    <w:rsid w:val="00352073"/>
    <w:rsid w:val="00352796"/>
    <w:rsid w:val="00353022"/>
    <w:rsid w:val="00353137"/>
    <w:rsid w:val="00353EEA"/>
    <w:rsid w:val="00355052"/>
    <w:rsid w:val="00355A6B"/>
    <w:rsid w:val="00356853"/>
    <w:rsid w:val="00356BEA"/>
    <w:rsid w:val="00357FA5"/>
    <w:rsid w:val="00361C70"/>
    <w:rsid w:val="003627CD"/>
    <w:rsid w:val="003639A8"/>
    <w:rsid w:val="00363B83"/>
    <w:rsid w:val="00364321"/>
    <w:rsid w:val="00364A9D"/>
    <w:rsid w:val="00365D35"/>
    <w:rsid w:val="0036606E"/>
    <w:rsid w:val="00366FD9"/>
    <w:rsid w:val="0037045F"/>
    <w:rsid w:val="00370926"/>
    <w:rsid w:val="00370BB3"/>
    <w:rsid w:val="00370C89"/>
    <w:rsid w:val="00370DD9"/>
    <w:rsid w:val="00371FB4"/>
    <w:rsid w:val="003722EB"/>
    <w:rsid w:val="00372310"/>
    <w:rsid w:val="003729C1"/>
    <w:rsid w:val="003748B2"/>
    <w:rsid w:val="00374D06"/>
    <w:rsid w:val="00374E7B"/>
    <w:rsid w:val="0037522E"/>
    <w:rsid w:val="00375CF5"/>
    <w:rsid w:val="00375F71"/>
    <w:rsid w:val="0037618E"/>
    <w:rsid w:val="00376239"/>
    <w:rsid w:val="00376247"/>
    <w:rsid w:val="00376969"/>
    <w:rsid w:val="0037734A"/>
    <w:rsid w:val="00380402"/>
    <w:rsid w:val="003809E8"/>
    <w:rsid w:val="00380B29"/>
    <w:rsid w:val="00383604"/>
    <w:rsid w:val="00383ACD"/>
    <w:rsid w:val="00383B19"/>
    <w:rsid w:val="00384A47"/>
    <w:rsid w:val="00384CCD"/>
    <w:rsid w:val="00384E2A"/>
    <w:rsid w:val="003850B0"/>
    <w:rsid w:val="00385848"/>
    <w:rsid w:val="00385A64"/>
    <w:rsid w:val="003861D1"/>
    <w:rsid w:val="00386793"/>
    <w:rsid w:val="00387DC3"/>
    <w:rsid w:val="0039159E"/>
    <w:rsid w:val="00393BD5"/>
    <w:rsid w:val="00393FD8"/>
    <w:rsid w:val="003940C0"/>
    <w:rsid w:val="00394858"/>
    <w:rsid w:val="00395CAC"/>
    <w:rsid w:val="0039639C"/>
    <w:rsid w:val="00396A54"/>
    <w:rsid w:val="00396CC9"/>
    <w:rsid w:val="00396EDC"/>
    <w:rsid w:val="00397978"/>
    <w:rsid w:val="003A0A77"/>
    <w:rsid w:val="003A14D4"/>
    <w:rsid w:val="003A1F37"/>
    <w:rsid w:val="003A2B0E"/>
    <w:rsid w:val="003A3EBF"/>
    <w:rsid w:val="003A4457"/>
    <w:rsid w:val="003A4F85"/>
    <w:rsid w:val="003A6222"/>
    <w:rsid w:val="003A65FB"/>
    <w:rsid w:val="003A7D51"/>
    <w:rsid w:val="003A7F84"/>
    <w:rsid w:val="003B0395"/>
    <w:rsid w:val="003B265D"/>
    <w:rsid w:val="003B277B"/>
    <w:rsid w:val="003B2E7C"/>
    <w:rsid w:val="003B35D6"/>
    <w:rsid w:val="003B401D"/>
    <w:rsid w:val="003B481B"/>
    <w:rsid w:val="003B5008"/>
    <w:rsid w:val="003B5142"/>
    <w:rsid w:val="003B6B6A"/>
    <w:rsid w:val="003B716C"/>
    <w:rsid w:val="003B787F"/>
    <w:rsid w:val="003C1B89"/>
    <w:rsid w:val="003C1F42"/>
    <w:rsid w:val="003C1F6C"/>
    <w:rsid w:val="003C37A5"/>
    <w:rsid w:val="003C3981"/>
    <w:rsid w:val="003C5595"/>
    <w:rsid w:val="003C5C38"/>
    <w:rsid w:val="003C5C3B"/>
    <w:rsid w:val="003C5E77"/>
    <w:rsid w:val="003C5FEF"/>
    <w:rsid w:val="003C6DFA"/>
    <w:rsid w:val="003C6F3E"/>
    <w:rsid w:val="003C7D54"/>
    <w:rsid w:val="003D0A79"/>
    <w:rsid w:val="003D0AC9"/>
    <w:rsid w:val="003D0E82"/>
    <w:rsid w:val="003D1C5B"/>
    <w:rsid w:val="003D1E66"/>
    <w:rsid w:val="003D3028"/>
    <w:rsid w:val="003D3301"/>
    <w:rsid w:val="003D3C2E"/>
    <w:rsid w:val="003D4721"/>
    <w:rsid w:val="003D4F31"/>
    <w:rsid w:val="003D58A5"/>
    <w:rsid w:val="003D5930"/>
    <w:rsid w:val="003D6BE8"/>
    <w:rsid w:val="003D7448"/>
    <w:rsid w:val="003D7E0A"/>
    <w:rsid w:val="003E0326"/>
    <w:rsid w:val="003E0B47"/>
    <w:rsid w:val="003E1FA3"/>
    <w:rsid w:val="003E38B8"/>
    <w:rsid w:val="003E3D63"/>
    <w:rsid w:val="003E3E18"/>
    <w:rsid w:val="003E526D"/>
    <w:rsid w:val="003E703B"/>
    <w:rsid w:val="003E7206"/>
    <w:rsid w:val="003F038D"/>
    <w:rsid w:val="003F066F"/>
    <w:rsid w:val="003F138A"/>
    <w:rsid w:val="003F3A4A"/>
    <w:rsid w:val="003F4A55"/>
    <w:rsid w:val="003F6503"/>
    <w:rsid w:val="003F67F5"/>
    <w:rsid w:val="003F7093"/>
    <w:rsid w:val="00400406"/>
    <w:rsid w:val="00400CA2"/>
    <w:rsid w:val="0040149E"/>
    <w:rsid w:val="0040188F"/>
    <w:rsid w:val="004022A7"/>
    <w:rsid w:val="00402870"/>
    <w:rsid w:val="0040398B"/>
    <w:rsid w:val="0040435B"/>
    <w:rsid w:val="00404CA2"/>
    <w:rsid w:val="004059E3"/>
    <w:rsid w:val="00407247"/>
    <w:rsid w:val="00407673"/>
    <w:rsid w:val="004101FE"/>
    <w:rsid w:val="004107F3"/>
    <w:rsid w:val="00410A12"/>
    <w:rsid w:val="00410D47"/>
    <w:rsid w:val="004110FD"/>
    <w:rsid w:val="004121DA"/>
    <w:rsid w:val="004122C9"/>
    <w:rsid w:val="0041307C"/>
    <w:rsid w:val="004143DD"/>
    <w:rsid w:val="00415827"/>
    <w:rsid w:val="00416068"/>
    <w:rsid w:val="004163F3"/>
    <w:rsid w:val="00416D1D"/>
    <w:rsid w:val="00416F8E"/>
    <w:rsid w:val="00420300"/>
    <w:rsid w:val="0042161D"/>
    <w:rsid w:val="004216C1"/>
    <w:rsid w:val="00422D0E"/>
    <w:rsid w:val="00423AF5"/>
    <w:rsid w:val="00423EEE"/>
    <w:rsid w:val="00423FA1"/>
    <w:rsid w:val="00425384"/>
    <w:rsid w:val="0042589F"/>
    <w:rsid w:val="00426780"/>
    <w:rsid w:val="004268FC"/>
    <w:rsid w:val="004277BE"/>
    <w:rsid w:val="0043027E"/>
    <w:rsid w:val="004310F3"/>
    <w:rsid w:val="004313D7"/>
    <w:rsid w:val="004315AA"/>
    <w:rsid w:val="0043253E"/>
    <w:rsid w:val="00432D02"/>
    <w:rsid w:val="0043311C"/>
    <w:rsid w:val="0043378E"/>
    <w:rsid w:val="004337D7"/>
    <w:rsid w:val="004351D9"/>
    <w:rsid w:val="00435DD0"/>
    <w:rsid w:val="00436338"/>
    <w:rsid w:val="00436608"/>
    <w:rsid w:val="00440567"/>
    <w:rsid w:val="00440818"/>
    <w:rsid w:val="00440EAF"/>
    <w:rsid w:val="00441295"/>
    <w:rsid w:val="004425FC"/>
    <w:rsid w:val="00443ED7"/>
    <w:rsid w:val="0044426A"/>
    <w:rsid w:val="00444AC5"/>
    <w:rsid w:val="00444BD5"/>
    <w:rsid w:val="0045158E"/>
    <w:rsid w:val="0045187E"/>
    <w:rsid w:val="00451A01"/>
    <w:rsid w:val="004533C4"/>
    <w:rsid w:val="004539E5"/>
    <w:rsid w:val="00454BE2"/>
    <w:rsid w:val="00454E39"/>
    <w:rsid w:val="00455EDC"/>
    <w:rsid w:val="004560D8"/>
    <w:rsid w:val="004560D9"/>
    <w:rsid w:val="0045616E"/>
    <w:rsid w:val="0045625E"/>
    <w:rsid w:val="00456CCD"/>
    <w:rsid w:val="00457239"/>
    <w:rsid w:val="00457E1A"/>
    <w:rsid w:val="00457F7B"/>
    <w:rsid w:val="00460556"/>
    <w:rsid w:val="00460627"/>
    <w:rsid w:val="00461CE4"/>
    <w:rsid w:val="0046377C"/>
    <w:rsid w:val="00463C19"/>
    <w:rsid w:val="00465020"/>
    <w:rsid w:val="00465C0A"/>
    <w:rsid w:val="00466094"/>
    <w:rsid w:val="004669AF"/>
    <w:rsid w:val="00466DC9"/>
    <w:rsid w:val="00467057"/>
    <w:rsid w:val="004675E0"/>
    <w:rsid w:val="0046781C"/>
    <w:rsid w:val="00467885"/>
    <w:rsid w:val="00471448"/>
    <w:rsid w:val="00471D5A"/>
    <w:rsid w:val="00473051"/>
    <w:rsid w:val="0047361B"/>
    <w:rsid w:val="0047432F"/>
    <w:rsid w:val="004749FB"/>
    <w:rsid w:val="004755EB"/>
    <w:rsid w:val="00475EE7"/>
    <w:rsid w:val="00476A01"/>
    <w:rsid w:val="0047727A"/>
    <w:rsid w:val="00477ED5"/>
    <w:rsid w:val="00480038"/>
    <w:rsid w:val="00481034"/>
    <w:rsid w:val="00481CF2"/>
    <w:rsid w:val="00481E89"/>
    <w:rsid w:val="00482FFE"/>
    <w:rsid w:val="00483179"/>
    <w:rsid w:val="00484F27"/>
    <w:rsid w:val="00485CC3"/>
    <w:rsid w:val="004860A6"/>
    <w:rsid w:val="00490644"/>
    <w:rsid w:val="0049229B"/>
    <w:rsid w:val="004925CC"/>
    <w:rsid w:val="00492C55"/>
    <w:rsid w:val="004933EF"/>
    <w:rsid w:val="00493792"/>
    <w:rsid w:val="00493E9E"/>
    <w:rsid w:val="004945FC"/>
    <w:rsid w:val="0049540E"/>
    <w:rsid w:val="00495957"/>
    <w:rsid w:val="00496A1E"/>
    <w:rsid w:val="00496F80"/>
    <w:rsid w:val="004A02EF"/>
    <w:rsid w:val="004A046F"/>
    <w:rsid w:val="004A2EF8"/>
    <w:rsid w:val="004A4142"/>
    <w:rsid w:val="004A4C7D"/>
    <w:rsid w:val="004A50E8"/>
    <w:rsid w:val="004A589C"/>
    <w:rsid w:val="004A5F33"/>
    <w:rsid w:val="004A7259"/>
    <w:rsid w:val="004A7F65"/>
    <w:rsid w:val="004B05C7"/>
    <w:rsid w:val="004B0E30"/>
    <w:rsid w:val="004B1496"/>
    <w:rsid w:val="004B16E7"/>
    <w:rsid w:val="004B1ACC"/>
    <w:rsid w:val="004B213C"/>
    <w:rsid w:val="004B2481"/>
    <w:rsid w:val="004B3868"/>
    <w:rsid w:val="004B386A"/>
    <w:rsid w:val="004B38B7"/>
    <w:rsid w:val="004B419A"/>
    <w:rsid w:val="004B4634"/>
    <w:rsid w:val="004B4699"/>
    <w:rsid w:val="004B5B65"/>
    <w:rsid w:val="004B5C13"/>
    <w:rsid w:val="004B6006"/>
    <w:rsid w:val="004B605F"/>
    <w:rsid w:val="004B76D3"/>
    <w:rsid w:val="004B7901"/>
    <w:rsid w:val="004B7A7C"/>
    <w:rsid w:val="004C03B8"/>
    <w:rsid w:val="004C0714"/>
    <w:rsid w:val="004C52CD"/>
    <w:rsid w:val="004C57C8"/>
    <w:rsid w:val="004C6E9E"/>
    <w:rsid w:val="004D04F7"/>
    <w:rsid w:val="004D15B9"/>
    <w:rsid w:val="004D17A3"/>
    <w:rsid w:val="004D253C"/>
    <w:rsid w:val="004D4836"/>
    <w:rsid w:val="004D506D"/>
    <w:rsid w:val="004D67B1"/>
    <w:rsid w:val="004D7222"/>
    <w:rsid w:val="004E03B3"/>
    <w:rsid w:val="004E0F00"/>
    <w:rsid w:val="004E13CE"/>
    <w:rsid w:val="004E33F6"/>
    <w:rsid w:val="004E44EB"/>
    <w:rsid w:val="004E4F3D"/>
    <w:rsid w:val="004E6448"/>
    <w:rsid w:val="004E669C"/>
    <w:rsid w:val="004E6ADF"/>
    <w:rsid w:val="004E6DC2"/>
    <w:rsid w:val="004E740A"/>
    <w:rsid w:val="004E74E9"/>
    <w:rsid w:val="004E758F"/>
    <w:rsid w:val="004E7B83"/>
    <w:rsid w:val="004F0E82"/>
    <w:rsid w:val="004F25D8"/>
    <w:rsid w:val="004F2657"/>
    <w:rsid w:val="004F3883"/>
    <w:rsid w:val="004F389F"/>
    <w:rsid w:val="004F3E07"/>
    <w:rsid w:val="004F45CA"/>
    <w:rsid w:val="004F4EA0"/>
    <w:rsid w:val="004F513D"/>
    <w:rsid w:val="004F5DE0"/>
    <w:rsid w:val="004F606C"/>
    <w:rsid w:val="004F763D"/>
    <w:rsid w:val="00500246"/>
    <w:rsid w:val="005010A0"/>
    <w:rsid w:val="00501374"/>
    <w:rsid w:val="00501779"/>
    <w:rsid w:val="00501BF1"/>
    <w:rsid w:val="0050405A"/>
    <w:rsid w:val="0050532E"/>
    <w:rsid w:val="005054FB"/>
    <w:rsid w:val="00505648"/>
    <w:rsid w:val="00505A8C"/>
    <w:rsid w:val="00506900"/>
    <w:rsid w:val="00506B63"/>
    <w:rsid w:val="00506C47"/>
    <w:rsid w:val="00506DE1"/>
    <w:rsid w:val="00506E15"/>
    <w:rsid w:val="0050732B"/>
    <w:rsid w:val="00507636"/>
    <w:rsid w:val="0050779C"/>
    <w:rsid w:val="00507BA7"/>
    <w:rsid w:val="00507EA9"/>
    <w:rsid w:val="0051111D"/>
    <w:rsid w:val="00511363"/>
    <w:rsid w:val="005118D3"/>
    <w:rsid w:val="00511C04"/>
    <w:rsid w:val="0051221D"/>
    <w:rsid w:val="005127D0"/>
    <w:rsid w:val="00513730"/>
    <w:rsid w:val="00514339"/>
    <w:rsid w:val="0051493B"/>
    <w:rsid w:val="005154CB"/>
    <w:rsid w:val="0051578A"/>
    <w:rsid w:val="005158D2"/>
    <w:rsid w:val="005159E2"/>
    <w:rsid w:val="005177F5"/>
    <w:rsid w:val="00517ED0"/>
    <w:rsid w:val="005212D3"/>
    <w:rsid w:val="005229FA"/>
    <w:rsid w:val="005230E7"/>
    <w:rsid w:val="00523CF4"/>
    <w:rsid w:val="005245ED"/>
    <w:rsid w:val="00524ABE"/>
    <w:rsid w:val="00525A69"/>
    <w:rsid w:val="00527569"/>
    <w:rsid w:val="0052759E"/>
    <w:rsid w:val="00527A89"/>
    <w:rsid w:val="00530963"/>
    <w:rsid w:val="00530CF9"/>
    <w:rsid w:val="005312EA"/>
    <w:rsid w:val="00531A5B"/>
    <w:rsid w:val="00531C95"/>
    <w:rsid w:val="00532246"/>
    <w:rsid w:val="0053296A"/>
    <w:rsid w:val="00533426"/>
    <w:rsid w:val="00534990"/>
    <w:rsid w:val="00535215"/>
    <w:rsid w:val="0053549A"/>
    <w:rsid w:val="005372ED"/>
    <w:rsid w:val="005400D6"/>
    <w:rsid w:val="005404C5"/>
    <w:rsid w:val="005406CB"/>
    <w:rsid w:val="0054099B"/>
    <w:rsid w:val="00541B25"/>
    <w:rsid w:val="00541D8A"/>
    <w:rsid w:val="0054259F"/>
    <w:rsid w:val="00542FD7"/>
    <w:rsid w:val="005430EA"/>
    <w:rsid w:val="0054559D"/>
    <w:rsid w:val="005463F5"/>
    <w:rsid w:val="00547768"/>
    <w:rsid w:val="005515F3"/>
    <w:rsid w:val="0055169C"/>
    <w:rsid w:val="005524E6"/>
    <w:rsid w:val="00553326"/>
    <w:rsid w:val="0055491A"/>
    <w:rsid w:val="005549EE"/>
    <w:rsid w:val="005550B8"/>
    <w:rsid w:val="00560662"/>
    <w:rsid w:val="00560D82"/>
    <w:rsid w:val="00561C38"/>
    <w:rsid w:val="00562503"/>
    <w:rsid w:val="005652C7"/>
    <w:rsid w:val="00566E19"/>
    <w:rsid w:val="005674F8"/>
    <w:rsid w:val="00567CDE"/>
    <w:rsid w:val="0057033E"/>
    <w:rsid w:val="00570563"/>
    <w:rsid w:val="0057085C"/>
    <w:rsid w:val="005720D6"/>
    <w:rsid w:val="0057217B"/>
    <w:rsid w:val="00572249"/>
    <w:rsid w:val="00572270"/>
    <w:rsid w:val="00572A45"/>
    <w:rsid w:val="00573869"/>
    <w:rsid w:val="00574C18"/>
    <w:rsid w:val="0057584A"/>
    <w:rsid w:val="0057615D"/>
    <w:rsid w:val="005764C5"/>
    <w:rsid w:val="0057676B"/>
    <w:rsid w:val="00576D70"/>
    <w:rsid w:val="00576E41"/>
    <w:rsid w:val="00577A35"/>
    <w:rsid w:val="00577FB2"/>
    <w:rsid w:val="00580AA4"/>
    <w:rsid w:val="00580C6B"/>
    <w:rsid w:val="0058237E"/>
    <w:rsid w:val="005839C8"/>
    <w:rsid w:val="0058441C"/>
    <w:rsid w:val="00585351"/>
    <w:rsid w:val="005869F1"/>
    <w:rsid w:val="005870AA"/>
    <w:rsid w:val="0058727A"/>
    <w:rsid w:val="00593445"/>
    <w:rsid w:val="005937D7"/>
    <w:rsid w:val="00594821"/>
    <w:rsid w:val="00596407"/>
    <w:rsid w:val="00596461"/>
    <w:rsid w:val="00596F7A"/>
    <w:rsid w:val="0059759D"/>
    <w:rsid w:val="005975CB"/>
    <w:rsid w:val="005A1121"/>
    <w:rsid w:val="005A2719"/>
    <w:rsid w:val="005A2A82"/>
    <w:rsid w:val="005A3026"/>
    <w:rsid w:val="005A3707"/>
    <w:rsid w:val="005A3C3E"/>
    <w:rsid w:val="005A4135"/>
    <w:rsid w:val="005A481D"/>
    <w:rsid w:val="005A4DBE"/>
    <w:rsid w:val="005A511F"/>
    <w:rsid w:val="005A5519"/>
    <w:rsid w:val="005A581D"/>
    <w:rsid w:val="005A5C8D"/>
    <w:rsid w:val="005A5E3F"/>
    <w:rsid w:val="005A6FCF"/>
    <w:rsid w:val="005B09AB"/>
    <w:rsid w:val="005B0DC8"/>
    <w:rsid w:val="005B0F56"/>
    <w:rsid w:val="005B1AE7"/>
    <w:rsid w:val="005B2149"/>
    <w:rsid w:val="005B260D"/>
    <w:rsid w:val="005B4231"/>
    <w:rsid w:val="005B5607"/>
    <w:rsid w:val="005B5BA8"/>
    <w:rsid w:val="005B7B3C"/>
    <w:rsid w:val="005B7D39"/>
    <w:rsid w:val="005B7E87"/>
    <w:rsid w:val="005C1121"/>
    <w:rsid w:val="005C1A74"/>
    <w:rsid w:val="005C1B17"/>
    <w:rsid w:val="005C257E"/>
    <w:rsid w:val="005C25DA"/>
    <w:rsid w:val="005C2A6C"/>
    <w:rsid w:val="005C3B04"/>
    <w:rsid w:val="005C3B06"/>
    <w:rsid w:val="005C4970"/>
    <w:rsid w:val="005C4BAE"/>
    <w:rsid w:val="005C5657"/>
    <w:rsid w:val="005C5E29"/>
    <w:rsid w:val="005C62BF"/>
    <w:rsid w:val="005C66E1"/>
    <w:rsid w:val="005C670D"/>
    <w:rsid w:val="005D0A9C"/>
    <w:rsid w:val="005D2539"/>
    <w:rsid w:val="005D3509"/>
    <w:rsid w:val="005D3DC7"/>
    <w:rsid w:val="005D42CD"/>
    <w:rsid w:val="005D45B2"/>
    <w:rsid w:val="005D6826"/>
    <w:rsid w:val="005E1528"/>
    <w:rsid w:val="005E1544"/>
    <w:rsid w:val="005E60D5"/>
    <w:rsid w:val="005E6355"/>
    <w:rsid w:val="005E6DE5"/>
    <w:rsid w:val="005E7EA2"/>
    <w:rsid w:val="005F0F1D"/>
    <w:rsid w:val="005F21AA"/>
    <w:rsid w:val="005F3062"/>
    <w:rsid w:val="005F33E3"/>
    <w:rsid w:val="005F3707"/>
    <w:rsid w:val="005F51E3"/>
    <w:rsid w:val="005F6ECF"/>
    <w:rsid w:val="005F7989"/>
    <w:rsid w:val="005F7B11"/>
    <w:rsid w:val="00601744"/>
    <w:rsid w:val="00602239"/>
    <w:rsid w:val="00602872"/>
    <w:rsid w:val="006034C6"/>
    <w:rsid w:val="00604B8B"/>
    <w:rsid w:val="006050C6"/>
    <w:rsid w:val="006051FA"/>
    <w:rsid w:val="006052BD"/>
    <w:rsid w:val="00605BDD"/>
    <w:rsid w:val="0060722C"/>
    <w:rsid w:val="006072E9"/>
    <w:rsid w:val="00607EB9"/>
    <w:rsid w:val="0061076B"/>
    <w:rsid w:val="006115E8"/>
    <w:rsid w:val="00611BFC"/>
    <w:rsid w:val="00612419"/>
    <w:rsid w:val="006148F5"/>
    <w:rsid w:val="006163CE"/>
    <w:rsid w:val="006201E3"/>
    <w:rsid w:val="006213DE"/>
    <w:rsid w:val="00621D71"/>
    <w:rsid w:val="00621DAA"/>
    <w:rsid w:val="00621FE7"/>
    <w:rsid w:val="00622561"/>
    <w:rsid w:val="00622923"/>
    <w:rsid w:val="00622D90"/>
    <w:rsid w:val="00623D26"/>
    <w:rsid w:val="006242C8"/>
    <w:rsid w:val="00625966"/>
    <w:rsid w:val="00627A53"/>
    <w:rsid w:val="006309EE"/>
    <w:rsid w:val="00630E49"/>
    <w:rsid w:val="006313C8"/>
    <w:rsid w:val="00631A34"/>
    <w:rsid w:val="00632A71"/>
    <w:rsid w:val="00632BD6"/>
    <w:rsid w:val="00633FF0"/>
    <w:rsid w:val="0063409F"/>
    <w:rsid w:val="00634176"/>
    <w:rsid w:val="006345EC"/>
    <w:rsid w:val="006346FA"/>
    <w:rsid w:val="00634A16"/>
    <w:rsid w:val="00635894"/>
    <w:rsid w:val="0063692A"/>
    <w:rsid w:val="00637915"/>
    <w:rsid w:val="00637D04"/>
    <w:rsid w:val="00640EDB"/>
    <w:rsid w:val="00641030"/>
    <w:rsid w:val="0064165F"/>
    <w:rsid w:val="006418E2"/>
    <w:rsid w:val="00641E10"/>
    <w:rsid w:val="00641E7E"/>
    <w:rsid w:val="006430A7"/>
    <w:rsid w:val="0064351B"/>
    <w:rsid w:val="00644967"/>
    <w:rsid w:val="00644978"/>
    <w:rsid w:val="00644ABF"/>
    <w:rsid w:val="00645045"/>
    <w:rsid w:val="006460D9"/>
    <w:rsid w:val="006474FA"/>
    <w:rsid w:val="00647F37"/>
    <w:rsid w:val="00647FF7"/>
    <w:rsid w:val="006500A9"/>
    <w:rsid w:val="00651610"/>
    <w:rsid w:val="00651A8C"/>
    <w:rsid w:val="00652392"/>
    <w:rsid w:val="0065403B"/>
    <w:rsid w:val="00655268"/>
    <w:rsid w:val="0065573A"/>
    <w:rsid w:val="006566E3"/>
    <w:rsid w:val="00657774"/>
    <w:rsid w:val="00657D10"/>
    <w:rsid w:val="0066152A"/>
    <w:rsid w:val="00661673"/>
    <w:rsid w:val="0066255F"/>
    <w:rsid w:val="00663DC8"/>
    <w:rsid w:val="00664BFC"/>
    <w:rsid w:val="006671BE"/>
    <w:rsid w:val="006675C8"/>
    <w:rsid w:val="0066773A"/>
    <w:rsid w:val="00670532"/>
    <w:rsid w:val="00671283"/>
    <w:rsid w:val="00671489"/>
    <w:rsid w:val="00671F1E"/>
    <w:rsid w:val="00673402"/>
    <w:rsid w:val="00673977"/>
    <w:rsid w:val="00673FE5"/>
    <w:rsid w:val="00676826"/>
    <w:rsid w:val="00676BFB"/>
    <w:rsid w:val="00677179"/>
    <w:rsid w:val="0068036D"/>
    <w:rsid w:val="006815E2"/>
    <w:rsid w:val="0068284E"/>
    <w:rsid w:val="00682D3D"/>
    <w:rsid w:val="00683C57"/>
    <w:rsid w:val="00683FF7"/>
    <w:rsid w:val="006855BA"/>
    <w:rsid w:val="00685B88"/>
    <w:rsid w:val="00685C35"/>
    <w:rsid w:val="00685C7D"/>
    <w:rsid w:val="0068725F"/>
    <w:rsid w:val="00687260"/>
    <w:rsid w:val="00687708"/>
    <w:rsid w:val="006878F5"/>
    <w:rsid w:val="00687911"/>
    <w:rsid w:val="00687E1C"/>
    <w:rsid w:val="006905C3"/>
    <w:rsid w:val="00690935"/>
    <w:rsid w:val="006917D4"/>
    <w:rsid w:val="0069283D"/>
    <w:rsid w:val="00694533"/>
    <w:rsid w:val="00694979"/>
    <w:rsid w:val="00695630"/>
    <w:rsid w:val="00695BB9"/>
    <w:rsid w:val="00697602"/>
    <w:rsid w:val="006A0FDF"/>
    <w:rsid w:val="006A1198"/>
    <w:rsid w:val="006A1477"/>
    <w:rsid w:val="006A14D6"/>
    <w:rsid w:val="006A20B6"/>
    <w:rsid w:val="006A28A5"/>
    <w:rsid w:val="006A29A0"/>
    <w:rsid w:val="006A3876"/>
    <w:rsid w:val="006A615B"/>
    <w:rsid w:val="006A6A0D"/>
    <w:rsid w:val="006A7572"/>
    <w:rsid w:val="006B0177"/>
    <w:rsid w:val="006B0CE2"/>
    <w:rsid w:val="006B1169"/>
    <w:rsid w:val="006B172C"/>
    <w:rsid w:val="006B2E21"/>
    <w:rsid w:val="006B3C84"/>
    <w:rsid w:val="006B3F02"/>
    <w:rsid w:val="006B47F1"/>
    <w:rsid w:val="006B4EF1"/>
    <w:rsid w:val="006B5098"/>
    <w:rsid w:val="006B6F27"/>
    <w:rsid w:val="006B7776"/>
    <w:rsid w:val="006B7F8B"/>
    <w:rsid w:val="006C02D5"/>
    <w:rsid w:val="006C0CB1"/>
    <w:rsid w:val="006C1603"/>
    <w:rsid w:val="006C1638"/>
    <w:rsid w:val="006C1A46"/>
    <w:rsid w:val="006C3C38"/>
    <w:rsid w:val="006C5CA4"/>
    <w:rsid w:val="006C5DB5"/>
    <w:rsid w:val="006C6BCF"/>
    <w:rsid w:val="006C79A7"/>
    <w:rsid w:val="006D07D6"/>
    <w:rsid w:val="006D0C28"/>
    <w:rsid w:val="006D0F2D"/>
    <w:rsid w:val="006D1650"/>
    <w:rsid w:val="006D305A"/>
    <w:rsid w:val="006D370C"/>
    <w:rsid w:val="006D527D"/>
    <w:rsid w:val="006D610F"/>
    <w:rsid w:val="006E2198"/>
    <w:rsid w:val="006E69E3"/>
    <w:rsid w:val="006F1CC9"/>
    <w:rsid w:val="006F1E10"/>
    <w:rsid w:val="006F1F73"/>
    <w:rsid w:val="006F4A10"/>
    <w:rsid w:val="006F4F0A"/>
    <w:rsid w:val="006F5E42"/>
    <w:rsid w:val="006F67D9"/>
    <w:rsid w:val="00700BB7"/>
    <w:rsid w:val="00701815"/>
    <w:rsid w:val="007051CD"/>
    <w:rsid w:val="00705ADC"/>
    <w:rsid w:val="007063DC"/>
    <w:rsid w:val="00706E3C"/>
    <w:rsid w:val="0070704C"/>
    <w:rsid w:val="007075E7"/>
    <w:rsid w:val="007078FF"/>
    <w:rsid w:val="00707DAD"/>
    <w:rsid w:val="0071111B"/>
    <w:rsid w:val="0071183B"/>
    <w:rsid w:val="0071205A"/>
    <w:rsid w:val="00713123"/>
    <w:rsid w:val="007131D9"/>
    <w:rsid w:val="00713E04"/>
    <w:rsid w:val="007140BE"/>
    <w:rsid w:val="007149EF"/>
    <w:rsid w:val="00715115"/>
    <w:rsid w:val="00715B45"/>
    <w:rsid w:val="007168E7"/>
    <w:rsid w:val="00716BA9"/>
    <w:rsid w:val="00716E49"/>
    <w:rsid w:val="00717A2A"/>
    <w:rsid w:val="00721168"/>
    <w:rsid w:val="00721815"/>
    <w:rsid w:val="00721D9A"/>
    <w:rsid w:val="0072269E"/>
    <w:rsid w:val="007252CE"/>
    <w:rsid w:val="007262B9"/>
    <w:rsid w:val="00726CF8"/>
    <w:rsid w:val="00726FFB"/>
    <w:rsid w:val="0072735A"/>
    <w:rsid w:val="00727899"/>
    <w:rsid w:val="007302BF"/>
    <w:rsid w:val="007318F2"/>
    <w:rsid w:val="007319D2"/>
    <w:rsid w:val="00731CB9"/>
    <w:rsid w:val="00731ECA"/>
    <w:rsid w:val="00731FB1"/>
    <w:rsid w:val="00732594"/>
    <w:rsid w:val="007327E4"/>
    <w:rsid w:val="00733F05"/>
    <w:rsid w:val="0073447F"/>
    <w:rsid w:val="0073654E"/>
    <w:rsid w:val="007369EA"/>
    <w:rsid w:val="00737245"/>
    <w:rsid w:val="00737BC6"/>
    <w:rsid w:val="00737F49"/>
    <w:rsid w:val="007427E4"/>
    <w:rsid w:val="00742A7E"/>
    <w:rsid w:val="00742D44"/>
    <w:rsid w:val="0074371F"/>
    <w:rsid w:val="00744010"/>
    <w:rsid w:val="0074478B"/>
    <w:rsid w:val="00745181"/>
    <w:rsid w:val="007456EF"/>
    <w:rsid w:val="00746367"/>
    <w:rsid w:val="00747D3C"/>
    <w:rsid w:val="0075218E"/>
    <w:rsid w:val="00752725"/>
    <w:rsid w:val="007528C4"/>
    <w:rsid w:val="0075298F"/>
    <w:rsid w:val="00753303"/>
    <w:rsid w:val="00753D2E"/>
    <w:rsid w:val="007547CD"/>
    <w:rsid w:val="007553C3"/>
    <w:rsid w:val="00755E7D"/>
    <w:rsid w:val="007564B1"/>
    <w:rsid w:val="0075678D"/>
    <w:rsid w:val="00756972"/>
    <w:rsid w:val="007571AD"/>
    <w:rsid w:val="007575A1"/>
    <w:rsid w:val="007614DC"/>
    <w:rsid w:val="00761750"/>
    <w:rsid w:val="007636D7"/>
    <w:rsid w:val="00763943"/>
    <w:rsid w:val="00765E7A"/>
    <w:rsid w:val="0076625F"/>
    <w:rsid w:val="00766285"/>
    <w:rsid w:val="00766CFA"/>
    <w:rsid w:val="0076753F"/>
    <w:rsid w:val="00767F3E"/>
    <w:rsid w:val="00770068"/>
    <w:rsid w:val="007703E8"/>
    <w:rsid w:val="0077105A"/>
    <w:rsid w:val="007717FE"/>
    <w:rsid w:val="00772714"/>
    <w:rsid w:val="00773D46"/>
    <w:rsid w:val="00775759"/>
    <w:rsid w:val="00775B15"/>
    <w:rsid w:val="00775DCF"/>
    <w:rsid w:val="007771B6"/>
    <w:rsid w:val="00777D94"/>
    <w:rsid w:val="007800D2"/>
    <w:rsid w:val="00781058"/>
    <w:rsid w:val="007810C8"/>
    <w:rsid w:val="0078193B"/>
    <w:rsid w:val="00781F2A"/>
    <w:rsid w:val="00782991"/>
    <w:rsid w:val="00782AE2"/>
    <w:rsid w:val="007830AE"/>
    <w:rsid w:val="00783AB1"/>
    <w:rsid w:val="007850D0"/>
    <w:rsid w:val="00785957"/>
    <w:rsid w:val="00786146"/>
    <w:rsid w:val="007870F8"/>
    <w:rsid w:val="00787C1D"/>
    <w:rsid w:val="007904A3"/>
    <w:rsid w:val="00791F8F"/>
    <w:rsid w:val="00793676"/>
    <w:rsid w:val="00793955"/>
    <w:rsid w:val="00793972"/>
    <w:rsid w:val="00794749"/>
    <w:rsid w:val="00795890"/>
    <w:rsid w:val="0079655B"/>
    <w:rsid w:val="00796816"/>
    <w:rsid w:val="00796B4E"/>
    <w:rsid w:val="00797131"/>
    <w:rsid w:val="00797309"/>
    <w:rsid w:val="007974B7"/>
    <w:rsid w:val="007A0161"/>
    <w:rsid w:val="007A0908"/>
    <w:rsid w:val="007A3EDE"/>
    <w:rsid w:val="007A4099"/>
    <w:rsid w:val="007A4EBA"/>
    <w:rsid w:val="007A57DD"/>
    <w:rsid w:val="007A663E"/>
    <w:rsid w:val="007A6CEE"/>
    <w:rsid w:val="007A7568"/>
    <w:rsid w:val="007A782C"/>
    <w:rsid w:val="007B02CC"/>
    <w:rsid w:val="007B1810"/>
    <w:rsid w:val="007B257A"/>
    <w:rsid w:val="007B3093"/>
    <w:rsid w:val="007B3C9E"/>
    <w:rsid w:val="007B7264"/>
    <w:rsid w:val="007B7370"/>
    <w:rsid w:val="007B7502"/>
    <w:rsid w:val="007B7B9A"/>
    <w:rsid w:val="007C0294"/>
    <w:rsid w:val="007C0C17"/>
    <w:rsid w:val="007C0EA6"/>
    <w:rsid w:val="007C280E"/>
    <w:rsid w:val="007C292C"/>
    <w:rsid w:val="007C2FEE"/>
    <w:rsid w:val="007C376D"/>
    <w:rsid w:val="007C3AA8"/>
    <w:rsid w:val="007C3C77"/>
    <w:rsid w:val="007C41E3"/>
    <w:rsid w:val="007C4684"/>
    <w:rsid w:val="007C6980"/>
    <w:rsid w:val="007C7FAF"/>
    <w:rsid w:val="007D2C08"/>
    <w:rsid w:val="007D32E1"/>
    <w:rsid w:val="007D43E8"/>
    <w:rsid w:val="007D4406"/>
    <w:rsid w:val="007D5004"/>
    <w:rsid w:val="007D5D4D"/>
    <w:rsid w:val="007D5ED1"/>
    <w:rsid w:val="007D67E7"/>
    <w:rsid w:val="007D69BC"/>
    <w:rsid w:val="007D6EC9"/>
    <w:rsid w:val="007D7145"/>
    <w:rsid w:val="007D7224"/>
    <w:rsid w:val="007E0A58"/>
    <w:rsid w:val="007E1C03"/>
    <w:rsid w:val="007E20CC"/>
    <w:rsid w:val="007E22D2"/>
    <w:rsid w:val="007E2FAB"/>
    <w:rsid w:val="007E3A08"/>
    <w:rsid w:val="007E4516"/>
    <w:rsid w:val="007E589C"/>
    <w:rsid w:val="007E6C40"/>
    <w:rsid w:val="007F02D7"/>
    <w:rsid w:val="007F0B1D"/>
    <w:rsid w:val="007F0D0A"/>
    <w:rsid w:val="007F0F4B"/>
    <w:rsid w:val="007F2552"/>
    <w:rsid w:val="007F2CCD"/>
    <w:rsid w:val="007F2E85"/>
    <w:rsid w:val="007F3C99"/>
    <w:rsid w:val="007F5781"/>
    <w:rsid w:val="007F5E2E"/>
    <w:rsid w:val="007F64D6"/>
    <w:rsid w:val="007F6D60"/>
    <w:rsid w:val="007F72D6"/>
    <w:rsid w:val="007F7832"/>
    <w:rsid w:val="0080119A"/>
    <w:rsid w:val="008013C8"/>
    <w:rsid w:val="00801B96"/>
    <w:rsid w:val="00806D7D"/>
    <w:rsid w:val="00807818"/>
    <w:rsid w:val="00807906"/>
    <w:rsid w:val="00807DD8"/>
    <w:rsid w:val="00810680"/>
    <w:rsid w:val="00811BE5"/>
    <w:rsid w:val="00812380"/>
    <w:rsid w:val="00814A0E"/>
    <w:rsid w:val="00814D2E"/>
    <w:rsid w:val="008152D7"/>
    <w:rsid w:val="00815B02"/>
    <w:rsid w:val="00815C8E"/>
    <w:rsid w:val="00815CC0"/>
    <w:rsid w:val="00815F01"/>
    <w:rsid w:val="00817380"/>
    <w:rsid w:val="00817D26"/>
    <w:rsid w:val="00820A9F"/>
    <w:rsid w:val="008221FE"/>
    <w:rsid w:val="008240CF"/>
    <w:rsid w:val="00824DCF"/>
    <w:rsid w:val="00825357"/>
    <w:rsid w:val="0082551D"/>
    <w:rsid w:val="00825CB0"/>
    <w:rsid w:val="0082662F"/>
    <w:rsid w:val="008268FC"/>
    <w:rsid w:val="00826D99"/>
    <w:rsid w:val="00827600"/>
    <w:rsid w:val="008308BB"/>
    <w:rsid w:val="00832073"/>
    <w:rsid w:val="0083278E"/>
    <w:rsid w:val="00832907"/>
    <w:rsid w:val="00832987"/>
    <w:rsid w:val="00833296"/>
    <w:rsid w:val="00833C7D"/>
    <w:rsid w:val="00834573"/>
    <w:rsid w:val="00835034"/>
    <w:rsid w:val="00836140"/>
    <w:rsid w:val="00837609"/>
    <w:rsid w:val="00840C00"/>
    <w:rsid w:val="008413AE"/>
    <w:rsid w:val="00841E59"/>
    <w:rsid w:val="00842883"/>
    <w:rsid w:val="00842B0B"/>
    <w:rsid w:val="008430B9"/>
    <w:rsid w:val="008431E0"/>
    <w:rsid w:val="0084356A"/>
    <w:rsid w:val="008445BD"/>
    <w:rsid w:val="008452E9"/>
    <w:rsid w:val="00845FAA"/>
    <w:rsid w:val="00846399"/>
    <w:rsid w:val="008467AF"/>
    <w:rsid w:val="00847175"/>
    <w:rsid w:val="00847727"/>
    <w:rsid w:val="00847AA8"/>
    <w:rsid w:val="00851DEB"/>
    <w:rsid w:val="0085210F"/>
    <w:rsid w:val="00852876"/>
    <w:rsid w:val="008534C8"/>
    <w:rsid w:val="00853A38"/>
    <w:rsid w:val="00853AF9"/>
    <w:rsid w:val="00853D41"/>
    <w:rsid w:val="008540AC"/>
    <w:rsid w:val="00854354"/>
    <w:rsid w:val="008551FA"/>
    <w:rsid w:val="008553E3"/>
    <w:rsid w:val="00855669"/>
    <w:rsid w:val="008557D2"/>
    <w:rsid w:val="00855A96"/>
    <w:rsid w:val="0085613C"/>
    <w:rsid w:val="00857DD7"/>
    <w:rsid w:val="0086013C"/>
    <w:rsid w:val="008619DE"/>
    <w:rsid w:val="00861D69"/>
    <w:rsid w:val="00863AD8"/>
    <w:rsid w:val="00863B73"/>
    <w:rsid w:val="008648E8"/>
    <w:rsid w:val="00865803"/>
    <w:rsid w:val="00866055"/>
    <w:rsid w:val="0086677B"/>
    <w:rsid w:val="0086697F"/>
    <w:rsid w:val="00866D05"/>
    <w:rsid w:val="0087084E"/>
    <w:rsid w:val="008710CA"/>
    <w:rsid w:val="00871474"/>
    <w:rsid w:val="00871962"/>
    <w:rsid w:val="00871AA0"/>
    <w:rsid w:val="00872991"/>
    <w:rsid w:val="00872AB7"/>
    <w:rsid w:val="00872F7E"/>
    <w:rsid w:val="008738D8"/>
    <w:rsid w:val="00875FE3"/>
    <w:rsid w:val="00876204"/>
    <w:rsid w:val="008766CE"/>
    <w:rsid w:val="00877EF7"/>
    <w:rsid w:val="00880525"/>
    <w:rsid w:val="008821A8"/>
    <w:rsid w:val="0088236D"/>
    <w:rsid w:val="00882883"/>
    <w:rsid w:val="00882A5C"/>
    <w:rsid w:val="00882E88"/>
    <w:rsid w:val="00883D6D"/>
    <w:rsid w:val="00883E9A"/>
    <w:rsid w:val="00884153"/>
    <w:rsid w:val="00884B28"/>
    <w:rsid w:val="00884FAF"/>
    <w:rsid w:val="00885015"/>
    <w:rsid w:val="008855DF"/>
    <w:rsid w:val="00885865"/>
    <w:rsid w:val="00886371"/>
    <w:rsid w:val="00887E9C"/>
    <w:rsid w:val="00891414"/>
    <w:rsid w:val="00892745"/>
    <w:rsid w:val="00892E1C"/>
    <w:rsid w:val="00894604"/>
    <w:rsid w:val="00894710"/>
    <w:rsid w:val="00894902"/>
    <w:rsid w:val="0089577E"/>
    <w:rsid w:val="00896032"/>
    <w:rsid w:val="00896BC6"/>
    <w:rsid w:val="008970A1"/>
    <w:rsid w:val="008A01DA"/>
    <w:rsid w:val="008A0B6C"/>
    <w:rsid w:val="008A150C"/>
    <w:rsid w:val="008A3380"/>
    <w:rsid w:val="008A3386"/>
    <w:rsid w:val="008A4133"/>
    <w:rsid w:val="008A42F9"/>
    <w:rsid w:val="008A606B"/>
    <w:rsid w:val="008A6A24"/>
    <w:rsid w:val="008A7398"/>
    <w:rsid w:val="008A7476"/>
    <w:rsid w:val="008B0A52"/>
    <w:rsid w:val="008B0BDA"/>
    <w:rsid w:val="008B160A"/>
    <w:rsid w:val="008B172C"/>
    <w:rsid w:val="008B1C80"/>
    <w:rsid w:val="008B202C"/>
    <w:rsid w:val="008B268E"/>
    <w:rsid w:val="008B39B5"/>
    <w:rsid w:val="008B4472"/>
    <w:rsid w:val="008B54FF"/>
    <w:rsid w:val="008B7385"/>
    <w:rsid w:val="008B7513"/>
    <w:rsid w:val="008B7F07"/>
    <w:rsid w:val="008C051B"/>
    <w:rsid w:val="008C2196"/>
    <w:rsid w:val="008C28B7"/>
    <w:rsid w:val="008C39A7"/>
    <w:rsid w:val="008C39EA"/>
    <w:rsid w:val="008C482E"/>
    <w:rsid w:val="008C4956"/>
    <w:rsid w:val="008C60B4"/>
    <w:rsid w:val="008C66E5"/>
    <w:rsid w:val="008C6732"/>
    <w:rsid w:val="008C7F14"/>
    <w:rsid w:val="008D0105"/>
    <w:rsid w:val="008D022D"/>
    <w:rsid w:val="008D0EE4"/>
    <w:rsid w:val="008D1FA0"/>
    <w:rsid w:val="008D72AB"/>
    <w:rsid w:val="008E0BE4"/>
    <w:rsid w:val="008E0FD6"/>
    <w:rsid w:val="008E1A87"/>
    <w:rsid w:val="008E1B26"/>
    <w:rsid w:val="008E4715"/>
    <w:rsid w:val="008E5C76"/>
    <w:rsid w:val="008F27BC"/>
    <w:rsid w:val="008F2806"/>
    <w:rsid w:val="008F2829"/>
    <w:rsid w:val="008F2979"/>
    <w:rsid w:val="008F3987"/>
    <w:rsid w:val="008F3AA9"/>
    <w:rsid w:val="008F3E03"/>
    <w:rsid w:val="008F4047"/>
    <w:rsid w:val="008F5965"/>
    <w:rsid w:val="008F67FC"/>
    <w:rsid w:val="008F680A"/>
    <w:rsid w:val="008F6830"/>
    <w:rsid w:val="008F6A0C"/>
    <w:rsid w:val="008F6AA1"/>
    <w:rsid w:val="008F6C33"/>
    <w:rsid w:val="008F6C34"/>
    <w:rsid w:val="008F7658"/>
    <w:rsid w:val="008F7B00"/>
    <w:rsid w:val="008F7DBE"/>
    <w:rsid w:val="00900342"/>
    <w:rsid w:val="00901761"/>
    <w:rsid w:val="00902560"/>
    <w:rsid w:val="00903262"/>
    <w:rsid w:val="00904686"/>
    <w:rsid w:val="00904B8C"/>
    <w:rsid w:val="00907811"/>
    <w:rsid w:val="00913B75"/>
    <w:rsid w:val="009147ED"/>
    <w:rsid w:val="00915215"/>
    <w:rsid w:val="009157B7"/>
    <w:rsid w:val="00915A82"/>
    <w:rsid w:val="009201F3"/>
    <w:rsid w:val="00920C19"/>
    <w:rsid w:val="00921B08"/>
    <w:rsid w:val="00922E24"/>
    <w:rsid w:val="009233AA"/>
    <w:rsid w:val="00923D23"/>
    <w:rsid w:val="00924649"/>
    <w:rsid w:val="009248A2"/>
    <w:rsid w:val="00924F2B"/>
    <w:rsid w:val="0092526D"/>
    <w:rsid w:val="0092572A"/>
    <w:rsid w:val="00926217"/>
    <w:rsid w:val="00926A20"/>
    <w:rsid w:val="00927395"/>
    <w:rsid w:val="00930D58"/>
    <w:rsid w:val="0093207D"/>
    <w:rsid w:val="0093225F"/>
    <w:rsid w:val="00932295"/>
    <w:rsid w:val="00932641"/>
    <w:rsid w:val="009326B1"/>
    <w:rsid w:val="0093280C"/>
    <w:rsid w:val="009330D7"/>
    <w:rsid w:val="009331E8"/>
    <w:rsid w:val="00933574"/>
    <w:rsid w:val="009338DF"/>
    <w:rsid w:val="00940CCC"/>
    <w:rsid w:val="0094100B"/>
    <w:rsid w:val="0094168F"/>
    <w:rsid w:val="00941811"/>
    <w:rsid w:val="00941A7A"/>
    <w:rsid w:val="009430E2"/>
    <w:rsid w:val="00943DE6"/>
    <w:rsid w:val="00944461"/>
    <w:rsid w:val="0094448D"/>
    <w:rsid w:val="00944A24"/>
    <w:rsid w:val="00944B52"/>
    <w:rsid w:val="009462E0"/>
    <w:rsid w:val="00946F74"/>
    <w:rsid w:val="00947421"/>
    <w:rsid w:val="00947575"/>
    <w:rsid w:val="00947D00"/>
    <w:rsid w:val="00950694"/>
    <w:rsid w:val="00953643"/>
    <w:rsid w:val="00954442"/>
    <w:rsid w:val="00954AD0"/>
    <w:rsid w:val="0095730B"/>
    <w:rsid w:val="00957379"/>
    <w:rsid w:val="009603EA"/>
    <w:rsid w:val="00960596"/>
    <w:rsid w:val="00960A8C"/>
    <w:rsid w:val="00960AF4"/>
    <w:rsid w:val="00960D1E"/>
    <w:rsid w:val="00961915"/>
    <w:rsid w:val="00961B9E"/>
    <w:rsid w:val="0096264E"/>
    <w:rsid w:val="00962947"/>
    <w:rsid w:val="009637DE"/>
    <w:rsid w:val="00965E80"/>
    <w:rsid w:val="0097176D"/>
    <w:rsid w:val="00971AA8"/>
    <w:rsid w:val="00972496"/>
    <w:rsid w:val="009727DD"/>
    <w:rsid w:val="00975A22"/>
    <w:rsid w:val="00975FC2"/>
    <w:rsid w:val="009762B6"/>
    <w:rsid w:val="00976C38"/>
    <w:rsid w:val="00976EB6"/>
    <w:rsid w:val="009778B9"/>
    <w:rsid w:val="00981591"/>
    <w:rsid w:val="0098211F"/>
    <w:rsid w:val="00982AA2"/>
    <w:rsid w:val="009841E1"/>
    <w:rsid w:val="00984204"/>
    <w:rsid w:val="00984494"/>
    <w:rsid w:val="0098513A"/>
    <w:rsid w:val="0098531A"/>
    <w:rsid w:val="009861F3"/>
    <w:rsid w:val="00986536"/>
    <w:rsid w:val="0098663C"/>
    <w:rsid w:val="0098743E"/>
    <w:rsid w:val="009875B4"/>
    <w:rsid w:val="009904CA"/>
    <w:rsid w:val="00990601"/>
    <w:rsid w:val="009909D8"/>
    <w:rsid w:val="00992AE4"/>
    <w:rsid w:val="00992CE6"/>
    <w:rsid w:val="00994A2C"/>
    <w:rsid w:val="00995583"/>
    <w:rsid w:val="00995650"/>
    <w:rsid w:val="00995D52"/>
    <w:rsid w:val="00996491"/>
    <w:rsid w:val="0099717E"/>
    <w:rsid w:val="00997685"/>
    <w:rsid w:val="00997BA3"/>
    <w:rsid w:val="00997C02"/>
    <w:rsid w:val="009A008F"/>
    <w:rsid w:val="009A039E"/>
    <w:rsid w:val="009A050D"/>
    <w:rsid w:val="009A1216"/>
    <w:rsid w:val="009A13E0"/>
    <w:rsid w:val="009A22EE"/>
    <w:rsid w:val="009A278E"/>
    <w:rsid w:val="009A2D71"/>
    <w:rsid w:val="009A333D"/>
    <w:rsid w:val="009A48F7"/>
    <w:rsid w:val="009A5156"/>
    <w:rsid w:val="009A5166"/>
    <w:rsid w:val="009A5F86"/>
    <w:rsid w:val="009A673A"/>
    <w:rsid w:val="009A7061"/>
    <w:rsid w:val="009A7145"/>
    <w:rsid w:val="009B1611"/>
    <w:rsid w:val="009B1BEA"/>
    <w:rsid w:val="009B20F9"/>
    <w:rsid w:val="009B231B"/>
    <w:rsid w:val="009B30B1"/>
    <w:rsid w:val="009B31D0"/>
    <w:rsid w:val="009B3788"/>
    <w:rsid w:val="009B4018"/>
    <w:rsid w:val="009B405A"/>
    <w:rsid w:val="009B457F"/>
    <w:rsid w:val="009B6905"/>
    <w:rsid w:val="009C0213"/>
    <w:rsid w:val="009C26B0"/>
    <w:rsid w:val="009C2C79"/>
    <w:rsid w:val="009C5839"/>
    <w:rsid w:val="009C5D59"/>
    <w:rsid w:val="009C5E48"/>
    <w:rsid w:val="009C766D"/>
    <w:rsid w:val="009D0B7A"/>
    <w:rsid w:val="009D1067"/>
    <w:rsid w:val="009D27E4"/>
    <w:rsid w:val="009D286F"/>
    <w:rsid w:val="009D3C2B"/>
    <w:rsid w:val="009D40BD"/>
    <w:rsid w:val="009D4A12"/>
    <w:rsid w:val="009D5074"/>
    <w:rsid w:val="009D71A1"/>
    <w:rsid w:val="009D770E"/>
    <w:rsid w:val="009E0013"/>
    <w:rsid w:val="009E18EE"/>
    <w:rsid w:val="009E19AC"/>
    <w:rsid w:val="009E2001"/>
    <w:rsid w:val="009E2E88"/>
    <w:rsid w:val="009E3352"/>
    <w:rsid w:val="009E40D5"/>
    <w:rsid w:val="009E4C0E"/>
    <w:rsid w:val="009E5EE2"/>
    <w:rsid w:val="009E68A6"/>
    <w:rsid w:val="009E6D19"/>
    <w:rsid w:val="009E7672"/>
    <w:rsid w:val="009E7879"/>
    <w:rsid w:val="009F0E07"/>
    <w:rsid w:val="009F335F"/>
    <w:rsid w:val="009F4729"/>
    <w:rsid w:val="009F5AA4"/>
    <w:rsid w:val="009F5CBB"/>
    <w:rsid w:val="009F6774"/>
    <w:rsid w:val="009F7103"/>
    <w:rsid w:val="00A00049"/>
    <w:rsid w:val="00A00C56"/>
    <w:rsid w:val="00A00CFA"/>
    <w:rsid w:val="00A00F42"/>
    <w:rsid w:val="00A023BA"/>
    <w:rsid w:val="00A037B2"/>
    <w:rsid w:val="00A04DAD"/>
    <w:rsid w:val="00A051C6"/>
    <w:rsid w:val="00A069CB"/>
    <w:rsid w:val="00A07026"/>
    <w:rsid w:val="00A07642"/>
    <w:rsid w:val="00A07F34"/>
    <w:rsid w:val="00A100C8"/>
    <w:rsid w:val="00A10627"/>
    <w:rsid w:val="00A10DFA"/>
    <w:rsid w:val="00A11903"/>
    <w:rsid w:val="00A11909"/>
    <w:rsid w:val="00A129B8"/>
    <w:rsid w:val="00A1336A"/>
    <w:rsid w:val="00A1470A"/>
    <w:rsid w:val="00A147B6"/>
    <w:rsid w:val="00A153DA"/>
    <w:rsid w:val="00A1600F"/>
    <w:rsid w:val="00A163A3"/>
    <w:rsid w:val="00A16DBE"/>
    <w:rsid w:val="00A171BD"/>
    <w:rsid w:val="00A17986"/>
    <w:rsid w:val="00A2028B"/>
    <w:rsid w:val="00A20B49"/>
    <w:rsid w:val="00A21290"/>
    <w:rsid w:val="00A22103"/>
    <w:rsid w:val="00A22A3C"/>
    <w:rsid w:val="00A22B2B"/>
    <w:rsid w:val="00A22D6A"/>
    <w:rsid w:val="00A237DD"/>
    <w:rsid w:val="00A23EA4"/>
    <w:rsid w:val="00A250AC"/>
    <w:rsid w:val="00A255CE"/>
    <w:rsid w:val="00A270F0"/>
    <w:rsid w:val="00A27D34"/>
    <w:rsid w:val="00A30C58"/>
    <w:rsid w:val="00A31A8A"/>
    <w:rsid w:val="00A3394D"/>
    <w:rsid w:val="00A33AC6"/>
    <w:rsid w:val="00A40B59"/>
    <w:rsid w:val="00A40CA4"/>
    <w:rsid w:val="00A41E2B"/>
    <w:rsid w:val="00A420A8"/>
    <w:rsid w:val="00A42C19"/>
    <w:rsid w:val="00A42C70"/>
    <w:rsid w:val="00A4440A"/>
    <w:rsid w:val="00A44578"/>
    <w:rsid w:val="00A4533D"/>
    <w:rsid w:val="00A4598B"/>
    <w:rsid w:val="00A46640"/>
    <w:rsid w:val="00A47554"/>
    <w:rsid w:val="00A47CBA"/>
    <w:rsid w:val="00A50BF7"/>
    <w:rsid w:val="00A5137B"/>
    <w:rsid w:val="00A51824"/>
    <w:rsid w:val="00A51A7A"/>
    <w:rsid w:val="00A52060"/>
    <w:rsid w:val="00A52A9D"/>
    <w:rsid w:val="00A52CB6"/>
    <w:rsid w:val="00A540EB"/>
    <w:rsid w:val="00A54576"/>
    <w:rsid w:val="00A566CC"/>
    <w:rsid w:val="00A56A98"/>
    <w:rsid w:val="00A56BC4"/>
    <w:rsid w:val="00A57ACF"/>
    <w:rsid w:val="00A60072"/>
    <w:rsid w:val="00A60AC1"/>
    <w:rsid w:val="00A61029"/>
    <w:rsid w:val="00A6138D"/>
    <w:rsid w:val="00A619C9"/>
    <w:rsid w:val="00A62041"/>
    <w:rsid w:val="00A6344E"/>
    <w:rsid w:val="00A63C9C"/>
    <w:rsid w:val="00A64D0F"/>
    <w:rsid w:val="00A64F79"/>
    <w:rsid w:val="00A66D14"/>
    <w:rsid w:val="00A66E34"/>
    <w:rsid w:val="00A7070A"/>
    <w:rsid w:val="00A7167A"/>
    <w:rsid w:val="00A716D3"/>
    <w:rsid w:val="00A724E5"/>
    <w:rsid w:val="00A72863"/>
    <w:rsid w:val="00A72904"/>
    <w:rsid w:val="00A73C46"/>
    <w:rsid w:val="00A73F36"/>
    <w:rsid w:val="00A743A5"/>
    <w:rsid w:val="00A74856"/>
    <w:rsid w:val="00A7558B"/>
    <w:rsid w:val="00A76B2F"/>
    <w:rsid w:val="00A7733B"/>
    <w:rsid w:val="00A77A32"/>
    <w:rsid w:val="00A77CD8"/>
    <w:rsid w:val="00A77E4D"/>
    <w:rsid w:val="00A80A25"/>
    <w:rsid w:val="00A81689"/>
    <w:rsid w:val="00A818C4"/>
    <w:rsid w:val="00A81CC8"/>
    <w:rsid w:val="00A823A1"/>
    <w:rsid w:val="00A84668"/>
    <w:rsid w:val="00A84795"/>
    <w:rsid w:val="00A853D5"/>
    <w:rsid w:val="00A8541D"/>
    <w:rsid w:val="00A85DFD"/>
    <w:rsid w:val="00A869D3"/>
    <w:rsid w:val="00A87995"/>
    <w:rsid w:val="00A87ED7"/>
    <w:rsid w:val="00A90C91"/>
    <w:rsid w:val="00A91881"/>
    <w:rsid w:val="00A9271C"/>
    <w:rsid w:val="00A92B49"/>
    <w:rsid w:val="00A92ECE"/>
    <w:rsid w:val="00A930B6"/>
    <w:rsid w:val="00A930CB"/>
    <w:rsid w:val="00A9396D"/>
    <w:rsid w:val="00A94D0E"/>
    <w:rsid w:val="00A95899"/>
    <w:rsid w:val="00A95FB2"/>
    <w:rsid w:val="00AA01EA"/>
    <w:rsid w:val="00AA165D"/>
    <w:rsid w:val="00AA1725"/>
    <w:rsid w:val="00AA187B"/>
    <w:rsid w:val="00AA199E"/>
    <w:rsid w:val="00AA28C6"/>
    <w:rsid w:val="00AA3EAD"/>
    <w:rsid w:val="00AA4FD3"/>
    <w:rsid w:val="00AA5042"/>
    <w:rsid w:val="00AA579A"/>
    <w:rsid w:val="00AA601F"/>
    <w:rsid w:val="00AA620B"/>
    <w:rsid w:val="00AA6E6A"/>
    <w:rsid w:val="00AA7E59"/>
    <w:rsid w:val="00AB0ABD"/>
    <w:rsid w:val="00AB0BF7"/>
    <w:rsid w:val="00AB16D9"/>
    <w:rsid w:val="00AB2616"/>
    <w:rsid w:val="00AB420E"/>
    <w:rsid w:val="00AB4CDE"/>
    <w:rsid w:val="00AB5AC8"/>
    <w:rsid w:val="00AB6391"/>
    <w:rsid w:val="00AB6F55"/>
    <w:rsid w:val="00AB70A7"/>
    <w:rsid w:val="00AC0936"/>
    <w:rsid w:val="00AC0F2D"/>
    <w:rsid w:val="00AC14D2"/>
    <w:rsid w:val="00AC18E8"/>
    <w:rsid w:val="00AC1F1D"/>
    <w:rsid w:val="00AC2072"/>
    <w:rsid w:val="00AC2F52"/>
    <w:rsid w:val="00AC3CA6"/>
    <w:rsid w:val="00AC4BCE"/>
    <w:rsid w:val="00AC536D"/>
    <w:rsid w:val="00AC54F5"/>
    <w:rsid w:val="00AC5FE1"/>
    <w:rsid w:val="00AC6C20"/>
    <w:rsid w:val="00AC78F9"/>
    <w:rsid w:val="00AC7907"/>
    <w:rsid w:val="00AC7B7F"/>
    <w:rsid w:val="00AC7BED"/>
    <w:rsid w:val="00AD0577"/>
    <w:rsid w:val="00AD0AE3"/>
    <w:rsid w:val="00AD108C"/>
    <w:rsid w:val="00AD17DC"/>
    <w:rsid w:val="00AD2F1F"/>
    <w:rsid w:val="00AD3CFB"/>
    <w:rsid w:val="00AD6A95"/>
    <w:rsid w:val="00AE09A0"/>
    <w:rsid w:val="00AE42D8"/>
    <w:rsid w:val="00AE55A0"/>
    <w:rsid w:val="00AE56A2"/>
    <w:rsid w:val="00AE75B5"/>
    <w:rsid w:val="00AE77C5"/>
    <w:rsid w:val="00AF0769"/>
    <w:rsid w:val="00AF156C"/>
    <w:rsid w:val="00AF1966"/>
    <w:rsid w:val="00AF294D"/>
    <w:rsid w:val="00AF2958"/>
    <w:rsid w:val="00AF2C9D"/>
    <w:rsid w:val="00AF3547"/>
    <w:rsid w:val="00AF3D4C"/>
    <w:rsid w:val="00AF41F1"/>
    <w:rsid w:val="00AF43E2"/>
    <w:rsid w:val="00AF4CAB"/>
    <w:rsid w:val="00AF5270"/>
    <w:rsid w:val="00AF5EB3"/>
    <w:rsid w:val="00AF673E"/>
    <w:rsid w:val="00AF744C"/>
    <w:rsid w:val="00AF7F22"/>
    <w:rsid w:val="00B01A86"/>
    <w:rsid w:val="00B029DA"/>
    <w:rsid w:val="00B030F4"/>
    <w:rsid w:val="00B031F6"/>
    <w:rsid w:val="00B035AC"/>
    <w:rsid w:val="00B045F5"/>
    <w:rsid w:val="00B05354"/>
    <w:rsid w:val="00B05AE4"/>
    <w:rsid w:val="00B07D42"/>
    <w:rsid w:val="00B10213"/>
    <w:rsid w:val="00B1148B"/>
    <w:rsid w:val="00B1179B"/>
    <w:rsid w:val="00B11989"/>
    <w:rsid w:val="00B11DCE"/>
    <w:rsid w:val="00B12958"/>
    <w:rsid w:val="00B1363B"/>
    <w:rsid w:val="00B15207"/>
    <w:rsid w:val="00B1520C"/>
    <w:rsid w:val="00B16688"/>
    <w:rsid w:val="00B16880"/>
    <w:rsid w:val="00B16A2B"/>
    <w:rsid w:val="00B17534"/>
    <w:rsid w:val="00B17F79"/>
    <w:rsid w:val="00B20A3E"/>
    <w:rsid w:val="00B21612"/>
    <w:rsid w:val="00B21968"/>
    <w:rsid w:val="00B22893"/>
    <w:rsid w:val="00B232F2"/>
    <w:rsid w:val="00B244E0"/>
    <w:rsid w:val="00B246BA"/>
    <w:rsid w:val="00B25736"/>
    <w:rsid w:val="00B25C75"/>
    <w:rsid w:val="00B27058"/>
    <w:rsid w:val="00B27D1E"/>
    <w:rsid w:val="00B3110A"/>
    <w:rsid w:val="00B31180"/>
    <w:rsid w:val="00B32AD7"/>
    <w:rsid w:val="00B34646"/>
    <w:rsid w:val="00B34902"/>
    <w:rsid w:val="00B34C21"/>
    <w:rsid w:val="00B34D30"/>
    <w:rsid w:val="00B35F74"/>
    <w:rsid w:val="00B366B6"/>
    <w:rsid w:val="00B36D91"/>
    <w:rsid w:val="00B40698"/>
    <w:rsid w:val="00B417CB"/>
    <w:rsid w:val="00B43145"/>
    <w:rsid w:val="00B43698"/>
    <w:rsid w:val="00B43C09"/>
    <w:rsid w:val="00B441CA"/>
    <w:rsid w:val="00B44237"/>
    <w:rsid w:val="00B442B5"/>
    <w:rsid w:val="00B4629F"/>
    <w:rsid w:val="00B46BBE"/>
    <w:rsid w:val="00B501BC"/>
    <w:rsid w:val="00B50DB0"/>
    <w:rsid w:val="00B51150"/>
    <w:rsid w:val="00B511D1"/>
    <w:rsid w:val="00B512B2"/>
    <w:rsid w:val="00B51518"/>
    <w:rsid w:val="00B51815"/>
    <w:rsid w:val="00B51A25"/>
    <w:rsid w:val="00B51E48"/>
    <w:rsid w:val="00B53365"/>
    <w:rsid w:val="00B54E67"/>
    <w:rsid w:val="00B5547E"/>
    <w:rsid w:val="00B56F7B"/>
    <w:rsid w:val="00B56FA6"/>
    <w:rsid w:val="00B60361"/>
    <w:rsid w:val="00B6088F"/>
    <w:rsid w:val="00B609AB"/>
    <w:rsid w:val="00B60A4C"/>
    <w:rsid w:val="00B61527"/>
    <w:rsid w:val="00B61E70"/>
    <w:rsid w:val="00B63190"/>
    <w:rsid w:val="00B641DB"/>
    <w:rsid w:val="00B64389"/>
    <w:rsid w:val="00B657C1"/>
    <w:rsid w:val="00B66BFB"/>
    <w:rsid w:val="00B6769E"/>
    <w:rsid w:val="00B70614"/>
    <w:rsid w:val="00B71090"/>
    <w:rsid w:val="00B710AD"/>
    <w:rsid w:val="00B71A87"/>
    <w:rsid w:val="00B71D9D"/>
    <w:rsid w:val="00B737B6"/>
    <w:rsid w:val="00B73F84"/>
    <w:rsid w:val="00B7485D"/>
    <w:rsid w:val="00B764DF"/>
    <w:rsid w:val="00B77451"/>
    <w:rsid w:val="00B80697"/>
    <w:rsid w:val="00B80C1D"/>
    <w:rsid w:val="00B8150C"/>
    <w:rsid w:val="00B815EA"/>
    <w:rsid w:val="00B818E9"/>
    <w:rsid w:val="00B81941"/>
    <w:rsid w:val="00B82A36"/>
    <w:rsid w:val="00B83353"/>
    <w:rsid w:val="00B836E8"/>
    <w:rsid w:val="00B83AA6"/>
    <w:rsid w:val="00B83E78"/>
    <w:rsid w:val="00B84125"/>
    <w:rsid w:val="00B84FB9"/>
    <w:rsid w:val="00B8549F"/>
    <w:rsid w:val="00B85B67"/>
    <w:rsid w:val="00B86749"/>
    <w:rsid w:val="00B869A2"/>
    <w:rsid w:val="00B877D4"/>
    <w:rsid w:val="00B87F5C"/>
    <w:rsid w:val="00B90074"/>
    <w:rsid w:val="00B90A89"/>
    <w:rsid w:val="00B90D68"/>
    <w:rsid w:val="00B925C3"/>
    <w:rsid w:val="00B936DB"/>
    <w:rsid w:val="00B93F91"/>
    <w:rsid w:val="00B973EE"/>
    <w:rsid w:val="00B97475"/>
    <w:rsid w:val="00B97A09"/>
    <w:rsid w:val="00BA12C5"/>
    <w:rsid w:val="00BA228C"/>
    <w:rsid w:val="00BA2F82"/>
    <w:rsid w:val="00BA50D4"/>
    <w:rsid w:val="00BA642A"/>
    <w:rsid w:val="00BA674E"/>
    <w:rsid w:val="00BA68DA"/>
    <w:rsid w:val="00BA6A1A"/>
    <w:rsid w:val="00BA6D7D"/>
    <w:rsid w:val="00BA6E51"/>
    <w:rsid w:val="00BA7F2D"/>
    <w:rsid w:val="00BB084B"/>
    <w:rsid w:val="00BB3693"/>
    <w:rsid w:val="00BB3C22"/>
    <w:rsid w:val="00BB4118"/>
    <w:rsid w:val="00BB46D8"/>
    <w:rsid w:val="00BB5BB4"/>
    <w:rsid w:val="00BB5E4A"/>
    <w:rsid w:val="00BB6586"/>
    <w:rsid w:val="00BB7272"/>
    <w:rsid w:val="00BB76BF"/>
    <w:rsid w:val="00BB7ECE"/>
    <w:rsid w:val="00BC0C68"/>
    <w:rsid w:val="00BC265D"/>
    <w:rsid w:val="00BC3082"/>
    <w:rsid w:val="00BC3ADC"/>
    <w:rsid w:val="00BC5218"/>
    <w:rsid w:val="00BC564D"/>
    <w:rsid w:val="00BC649E"/>
    <w:rsid w:val="00BC64BB"/>
    <w:rsid w:val="00BC740A"/>
    <w:rsid w:val="00BC7C7C"/>
    <w:rsid w:val="00BD0D94"/>
    <w:rsid w:val="00BD137A"/>
    <w:rsid w:val="00BD1B27"/>
    <w:rsid w:val="00BD1BFD"/>
    <w:rsid w:val="00BD33FD"/>
    <w:rsid w:val="00BD392F"/>
    <w:rsid w:val="00BD5415"/>
    <w:rsid w:val="00BD600A"/>
    <w:rsid w:val="00BD7553"/>
    <w:rsid w:val="00BE0C16"/>
    <w:rsid w:val="00BE15FD"/>
    <w:rsid w:val="00BE1C55"/>
    <w:rsid w:val="00BE1E83"/>
    <w:rsid w:val="00BE23E7"/>
    <w:rsid w:val="00BE24EF"/>
    <w:rsid w:val="00BE288C"/>
    <w:rsid w:val="00BE3E66"/>
    <w:rsid w:val="00BE42DA"/>
    <w:rsid w:val="00BE49C5"/>
    <w:rsid w:val="00BF01A7"/>
    <w:rsid w:val="00BF044B"/>
    <w:rsid w:val="00BF04B1"/>
    <w:rsid w:val="00BF075D"/>
    <w:rsid w:val="00BF0C9B"/>
    <w:rsid w:val="00BF1395"/>
    <w:rsid w:val="00BF14E2"/>
    <w:rsid w:val="00BF1551"/>
    <w:rsid w:val="00BF1B8D"/>
    <w:rsid w:val="00BF24F8"/>
    <w:rsid w:val="00BF2892"/>
    <w:rsid w:val="00BF35A2"/>
    <w:rsid w:val="00BF41FE"/>
    <w:rsid w:val="00BF4CF3"/>
    <w:rsid w:val="00C000FB"/>
    <w:rsid w:val="00C00CFF"/>
    <w:rsid w:val="00C01710"/>
    <w:rsid w:val="00C02A79"/>
    <w:rsid w:val="00C02CE1"/>
    <w:rsid w:val="00C0380F"/>
    <w:rsid w:val="00C03A88"/>
    <w:rsid w:val="00C040B0"/>
    <w:rsid w:val="00C065E7"/>
    <w:rsid w:val="00C06F09"/>
    <w:rsid w:val="00C103F1"/>
    <w:rsid w:val="00C1055F"/>
    <w:rsid w:val="00C10A76"/>
    <w:rsid w:val="00C10DCD"/>
    <w:rsid w:val="00C11673"/>
    <w:rsid w:val="00C121AA"/>
    <w:rsid w:val="00C12D43"/>
    <w:rsid w:val="00C15351"/>
    <w:rsid w:val="00C156A1"/>
    <w:rsid w:val="00C15B09"/>
    <w:rsid w:val="00C15F05"/>
    <w:rsid w:val="00C15FAF"/>
    <w:rsid w:val="00C16B21"/>
    <w:rsid w:val="00C175C3"/>
    <w:rsid w:val="00C17D81"/>
    <w:rsid w:val="00C20558"/>
    <w:rsid w:val="00C21ABE"/>
    <w:rsid w:val="00C2260B"/>
    <w:rsid w:val="00C23747"/>
    <w:rsid w:val="00C23C47"/>
    <w:rsid w:val="00C23EA0"/>
    <w:rsid w:val="00C23F69"/>
    <w:rsid w:val="00C242A1"/>
    <w:rsid w:val="00C24457"/>
    <w:rsid w:val="00C25540"/>
    <w:rsid w:val="00C25BC4"/>
    <w:rsid w:val="00C2722F"/>
    <w:rsid w:val="00C27C32"/>
    <w:rsid w:val="00C301B9"/>
    <w:rsid w:val="00C304EC"/>
    <w:rsid w:val="00C30C29"/>
    <w:rsid w:val="00C30E14"/>
    <w:rsid w:val="00C30E17"/>
    <w:rsid w:val="00C311B1"/>
    <w:rsid w:val="00C31495"/>
    <w:rsid w:val="00C31967"/>
    <w:rsid w:val="00C31DB6"/>
    <w:rsid w:val="00C3326B"/>
    <w:rsid w:val="00C342E0"/>
    <w:rsid w:val="00C401A3"/>
    <w:rsid w:val="00C40760"/>
    <w:rsid w:val="00C408E4"/>
    <w:rsid w:val="00C40B6C"/>
    <w:rsid w:val="00C41CB5"/>
    <w:rsid w:val="00C420B6"/>
    <w:rsid w:val="00C42344"/>
    <w:rsid w:val="00C4271C"/>
    <w:rsid w:val="00C434F9"/>
    <w:rsid w:val="00C449F5"/>
    <w:rsid w:val="00C44A7B"/>
    <w:rsid w:val="00C44B12"/>
    <w:rsid w:val="00C44D87"/>
    <w:rsid w:val="00C45593"/>
    <w:rsid w:val="00C46491"/>
    <w:rsid w:val="00C46F37"/>
    <w:rsid w:val="00C5095B"/>
    <w:rsid w:val="00C5147D"/>
    <w:rsid w:val="00C526B9"/>
    <w:rsid w:val="00C528B1"/>
    <w:rsid w:val="00C529F3"/>
    <w:rsid w:val="00C54036"/>
    <w:rsid w:val="00C5462C"/>
    <w:rsid w:val="00C56026"/>
    <w:rsid w:val="00C562F7"/>
    <w:rsid w:val="00C567BC"/>
    <w:rsid w:val="00C57C55"/>
    <w:rsid w:val="00C57D83"/>
    <w:rsid w:val="00C611BC"/>
    <w:rsid w:val="00C61409"/>
    <w:rsid w:val="00C6175C"/>
    <w:rsid w:val="00C641C6"/>
    <w:rsid w:val="00C64F27"/>
    <w:rsid w:val="00C65117"/>
    <w:rsid w:val="00C66B32"/>
    <w:rsid w:val="00C677E7"/>
    <w:rsid w:val="00C70097"/>
    <w:rsid w:val="00C709F3"/>
    <w:rsid w:val="00C715F5"/>
    <w:rsid w:val="00C717F8"/>
    <w:rsid w:val="00C7260B"/>
    <w:rsid w:val="00C73426"/>
    <w:rsid w:val="00C756AF"/>
    <w:rsid w:val="00C75F0F"/>
    <w:rsid w:val="00C770CD"/>
    <w:rsid w:val="00C77389"/>
    <w:rsid w:val="00C77B10"/>
    <w:rsid w:val="00C8064A"/>
    <w:rsid w:val="00C80B2A"/>
    <w:rsid w:val="00C81492"/>
    <w:rsid w:val="00C833F2"/>
    <w:rsid w:val="00C84462"/>
    <w:rsid w:val="00C84697"/>
    <w:rsid w:val="00C84BEE"/>
    <w:rsid w:val="00C87FE2"/>
    <w:rsid w:val="00C90095"/>
    <w:rsid w:val="00C903B7"/>
    <w:rsid w:val="00C924E8"/>
    <w:rsid w:val="00C92DBA"/>
    <w:rsid w:val="00C9307F"/>
    <w:rsid w:val="00C933EB"/>
    <w:rsid w:val="00C93C40"/>
    <w:rsid w:val="00C97640"/>
    <w:rsid w:val="00C976C4"/>
    <w:rsid w:val="00C97B09"/>
    <w:rsid w:val="00CA0579"/>
    <w:rsid w:val="00CA0AAD"/>
    <w:rsid w:val="00CA1691"/>
    <w:rsid w:val="00CA1EBC"/>
    <w:rsid w:val="00CA1F9A"/>
    <w:rsid w:val="00CA2121"/>
    <w:rsid w:val="00CA299F"/>
    <w:rsid w:val="00CA3457"/>
    <w:rsid w:val="00CA4068"/>
    <w:rsid w:val="00CA41A6"/>
    <w:rsid w:val="00CA45C7"/>
    <w:rsid w:val="00CA56E9"/>
    <w:rsid w:val="00CA5F2C"/>
    <w:rsid w:val="00CA607C"/>
    <w:rsid w:val="00CA6138"/>
    <w:rsid w:val="00CA63A2"/>
    <w:rsid w:val="00CA6F2B"/>
    <w:rsid w:val="00CA772A"/>
    <w:rsid w:val="00CA7745"/>
    <w:rsid w:val="00CA792E"/>
    <w:rsid w:val="00CA7C92"/>
    <w:rsid w:val="00CB05E9"/>
    <w:rsid w:val="00CB06A0"/>
    <w:rsid w:val="00CB1C14"/>
    <w:rsid w:val="00CB2639"/>
    <w:rsid w:val="00CB3534"/>
    <w:rsid w:val="00CB3C39"/>
    <w:rsid w:val="00CB417B"/>
    <w:rsid w:val="00CB5208"/>
    <w:rsid w:val="00CB5CEB"/>
    <w:rsid w:val="00CB5DA1"/>
    <w:rsid w:val="00CB5FCF"/>
    <w:rsid w:val="00CB7A70"/>
    <w:rsid w:val="00CB7C91"/>
    <w:rsid w:val="00CB7DA0"/>
    <w:rsid w:val="00CC0C32"/>
    <w:rsid w:val="00CC0E2F"/>
    <w:rsid w:val="00CC14DD"/>
    <w:rsid w:val="00CC2148"/>
    <w:rsid w:val="00CC2523"/>
    <w:rsid w:val="00CC4790"/>
    <w:rsid w:val="00CC4D24"/>
    <w:rsid w:val="00CC4D70"/>
    <w:rsid w:val="00CC5820"/>
    <w:rsid w:val="00CC5949"/>
    <w:rsid w:val="00CC5D57"/>
    <w:rsid w:val="00CC6130"/>
    <w:rsid w:val="00CC7886"/>
    <w:rsid w:val="00CD255C"/>
    <w:rsid w:val="00CD33EE"/>
    <w:rsid w:val="00CD598E"/>
    <w:rsid w:val="00CD5D36"/>
    <w:rsid w:val="00CD753A"/>
    <w:rsid w:val="00CE0AD3"/>
    <w:rsid w:val="00CE10E1"/>
    <w:rsid w:val="00CE115E"/>
    <w:rsid w:val="00CE2107"/>
    <w:rsid w:val="00CE2128"/>
    <w:rsid w:val="00CE2437"/>
    <w:rsid w:val="00CE2446"/>
    <w:rsid w:val="00CE3358"/>
    <w:rsid w:val="00CE4387"/>
    <w:rsid w:val="00CE56C8"/>
    <w:rsid w:val="00CE5CA4"/>
    <w:rsid w:val="00CE63A5"/>
    <w:rsid w:val="00CE6F37"/>
    <w:rsid w:val="00CE7A72"/>
    <w:rsid w:val="00CF0BC5"/>
    <w:rsid w:val="00CF1E3A"/>
    <w:rsid w:val="00CF2918"/>
    <w:rsid w:val="00CF4314"/>
    <w:rsid w:val="00CF4DFA"/>
    <w:rsid w:val="00CF4FC9"/>
    <w:rsid w:val="00CF4FE4"/>
    <w:rsid w:val="00CF6138"/>
    <w:rsid w:val="00CF6209"/>
    <w:rsid w:val="00CF64C2"/>
    <w:rsid w:val="00CF670B"/>
    <w:rsid w:val="00CF6CB8"/>
    <w:rsid w:val="00CF7A47"/>
    <w:rsid w:val="00CF7CEE"/>
    <w:rsid w:val="00D015D2"/>
    <w:rsid w:val="00D023A6"/>
    <w:rsid w:val="00D026E3"/>
    <w:rsid w:val="00D036DF"/>
    <w:rsid w:val="00D04028"/>
    <w:rsid w:val="00D044EC"/>
    <w:rsid w:val="00D04844"/>
    <w:rsid w:val="00D04857"/>
    <w:rsid w:val="00D049D3"/>
    <w:rsid w:val="00D0574D"/>
    <w:rsid w:val="00D075AA"/>
    <w:rsid w:val="00D101D2"/>
    <w:rsid w:val="00D1091E"/>
    <w:rsid w:val="00D1156A"/>
    <w:rsid w:val="00D11C3B"/>
    <w:rsid w:val="00D12152"/>
    <w:rsid w:val="00D1264C"/>
    <w:rsid w:val="00D1383C"/>
    <w:rsid w:val="00D14A84"/>
    <w:rsid w:val="00D179FE"/>
    <w:rsid w:val="00D2017E"/>
    <w:rsid w:val="00D2131A"/>
    <w:rsid w:val="00D22150"/>
    <w:rsid w:val="00D222F6"/>
    <w:rsid w:val="00D223D7"/>
    <w:rsid w:val="00D235E8"/>
    <w:rsid w:val="00D24424"/>
    <w:rsid w:val="00D2454C"/>
    <w:rsid w:val="00D24C15"/>
    <w:rsid w:val="00D25165"/>
    <w:rsid w:val="00D254DA"/>
    <w:rsid w:val="00D255ED"/>
    <w:rsid w:val="00D257CA"/>
    <w:rsid w:val="00D25B1D"/>
    <w:rsid w:val="00D26BD8"/>
    <w:rsid w:val="00D26DD4"/>
    <w:rsid w:val="00D274DB"/>
    <w:rsid w:val="00D27B0C"/>
    <w:rsid w:val="00D301CF"/>
    <w:rsid w:val="00D309D4"/>
    <w:rsid w:val="00D317A8"/>
    <w:rsid w:val="00D317D2"/>
    <w:rsid w:val="00D31ED7"/>
    <w:rsid w:val="00D32478"/>
    <w:rsid w:val="00D32AEE"/>
    <w:rsid w:val="00D32F31"/>
    <w:rsid w:val="00D33F9B"/>
    <w:rsid w:val="00D36235"/>
    <w:rsid w:val="00D365B2"/>
    <w:rsid w:val="00D36818"/>
    <w:rsid w:val="00D3692F"/>
    <w:rsid w:val="00D404B5"/>
    <w:rsid w:val="00D41222"/>
    <w:rsid w:val="00D4123C"/>
    <w:rsid w:val="00D41954"/>
    <w:rsid w:val="00D425E7"/>
    <w:rsid w:val="00D42EA4"/>
    <w:rsid w:val="00D43299"/>
    <w:rsid w:val="00D44471"/>
    <w:rsid w:val="00D44525"/>
    <w:rsid w:val="00D44EA4"/>
    <w:rsid w:val="00D4537E"/>
    <w:rsid w:val="00D456A8"/>
    <w:rsid w:val="00D45915"/>
    <w:rsid w:val="00D50109"/>
    <w:rsid w:val="00D50629"/>
    <w:rsid w:val="00D50B12"/>
    <w:rsid w:val="00D526C7"/>
    <w:rsid w:val="00D52866"/>
    <w:rsid w:val="00D52A67"/>
    <w:rsid w:val="00D52FF7"/>
    <w:rsid w:val="00D5429F"/>
    <w:rsid w:val="00D55A8A"/>
    <w:rsid w:val="00D55C72"/>
    <w:rsid w:val="00D5610F"/>
    <w:rsid w:val="00D5659E"/>
    <w:rsid w:val="00D572C2"/>
    <w:rsid w:val="00D606BB"/>
    <w:rsid w:val="00D62468"/>
    <w:rsid w:val="00D63249"/>
    <w:rsid w:val="00D63A12"/>
    <w:rsid w:val="00D63AF8"/>
    <w:rsid w:val="00D63D9B"/>
    <w:rsid w:val="00D64872"/>
    <w:rsid w:val="00D64A61"/>
    <w:rsid w:val="00D655EE"/>
    <w:rsid w:val="00D65DD3"/>
    <w:rsid w:val="00D66838"/>
    <w:rsid w:val="00D70A66"/>
    <w:rsid w:val="00D71418"/>
    <w:rsid w:val="00D717FD"/>
    <w:rsid w:val="00D719F0"/>
    <w:rsid w:val="00D722C7"/>
    <w:rsid w:val="00D7243E"/>
    <w:rsid w:val="00D73486"/>
    <w:rsid w:val="00D736C6"/>
    <w:rsid w:val="00D73AED"/>
    <w:rsid w:val="00D74514"/>
    <w:rsid w:val="00D7495E"/>
    <w:rsid w:val="00D75457"/>
    <w:rsid w:val="00D7570A"/>
    <w:rsid w:val="00D75975"/>
    <w:rsid w:val="00D76500"/>
    <w:rsid w:val="00D76EE2"/>
    <w:rsid w:val="00D77048"/>
    <w:rsid w:val="00D778C9"/>
    <w:rsid w:val="00D778EB"/>
    <w:rsid w:val="00D77994"/>
    <w:rsid w:val="00D80945"/>
    <w:rsid w:val="00D81500"/>
    <w:rsid w:val="00D8225F"/>
    <w:rsid w:val="00D824CB"/>
    <w:rsid w:val="00D83C29"/>
    <w:rsid w:val="00D854AD"/>
    <w:rsid w:val="00D857C6"/>
    <w:rsid w:val="00D85BE0"/>
    <w:rsid w:val="00D86008"/>
    <w:rsid w:val="00D864C3"/>
    <w:rsid w:val="00D86AFE"/>
    <w:rsid w:val="00D87A1E"/>
    <w:rsid w:val="00D87D4C"/>
    <w:rsid w:val="00D87F59"/>
    <w:rsid w:val="00D90589"/>
    <w:rsid w:val="00D90AA7"/>
    <w:rsid w:val="00D90DC6"/>
    <w:rsid w:val="00D916D3"/>
    <w:rsid w:val="00D92163"/>
    <w:rsid w:val="00D9314B"/>
    <w:rsid w:val="00D93754"/>
    <w:rsid w:val="00D93DF5"/>
    <w:rsid w:val="00D95013"/>
    <w:rsid w:val="00D95C1E"/>
    <w:rsid w:val="00D97001"/>
    <w:rsid w:val="00DA18CD"/>
    <w:rsid w:val="00DA1CB2"/>
    <w:rsid w:val="00DA1F75"/>
    <w:rsid w:val="00DA3A44"/>
    <w:rsid w:val="00DA3ADF"/>
    <w:rsid w:val="00DA4005"/>
    <w:rsid w:val="00DA46CC"/>
    <w:rsid w:val="00DA5D98"/>
    <w:rsid w:val="00DA7671"/>
    <w:rsid w:val="00DB118B"/>
    <w:rsid w:val="00DB14A4"/>
    <w:rsid w:val="00DB1C67"/>
    <w:rsid w:val="00DB23F6"/>
    <w:rsid w:val="00DB29DE"/>
    <w:rsid w:val="00DB2CA7"/>
    <w:rsid w:val="00DB31E6"/>
    <w:rsid w:val="00DB3706"/>
    <w:rsid w:val="00DB3B64"/>
    <w:rsid w:val="00DB3F5B"/>
    <w:rsid w:val="00DB5455"/>
    <w:rsid w:val="00DB55CA"/>
    <w:rsid w:val="00DB599F"/>
    <w:rsid w:val="00DB5B54"/>
    <w:rsid w:val="00DB6D5F"/>
    <w:rsid w:val="00DB7F29"/>
    <w:rsid w:val="00DC0981"/>
    <w:rsid w:val="00DC1767"/>
    <w:rsid w:val="00DC3DA7"/>
    <w:rsid w:val="00DC4EBD"/>
    <w:rsid w:val="00DC5483"/>
    <w:rsid w:val="00DC5E56"/>
    <w:rsid w:val="00DC62D3"/>
    <w:rsid w:val="00DC639A"/>
    <w:rsid w:val="00DC6DE9"/>
    <w:rsid w:val="00DC730E"/>
    <w:rsid w:val="00DD07B7"/>
    <w:rsid w:val="00DD0D55"/>
    <w:rsid w:val="00DD174D"/>
    <w:rsid w:val="00DD2D8D"/>
    <w:rsid w:val="00DD2FEA"/>
    <w:rsid w:val="00DD40E2"/>
    <w:rsid w:val="00DD6433"/>
    <w:rsid w:val="00DD6614"/>
    <w:rsid w:val="00DD6A9A"/>
    <w:rsid w:val="00DD6AEA"/>
    <w:rsid w:val="00DD6B88"/>
    <w:rsid w:val="00DD6F92"/>
    <w:rsid w:val="00DD7A9E"/>
    <w:rsid w:val="00DE0EA9"/>
    <w:rsid w:val="00DE0EE0"/>
    <w:rsid w:val="00DE2BD8"/>
    <w:rsid w:val="00DE3DBC"/>
    <w:rsid w:val="00DE4783"/>
    <w:rsid w:val="00DE4BEC"/>
    <w:rsid w:val="00DE566A"/>
    <w:rsid w:val="00DE65AD"/>
    <w:rsid w:val="00DE77F6"/>
    <w:rsid w:val="00DF3113"/>
    <w:rsid w:val="00DF333C"/>
    <w:rsid w:val="00DF3411"/>
    <w:rsid w:val="00DF3BD7"/>
    <w:rsid w:val="00DF51EF"/>
    <w:rsid w:val="00DF5932"/>
    <w:rsid w:val="00DF61F1"/>
    <w:rsid w:val="00DF67F6"/>
    <w:rsid w:val="00DF68F6"/>
    <w:rsid w:val="00DF6DF8"/>
    <w:rsid w:val="00DF70DD"/>
    <w:rsid w:val="00E004F6"/>
    <w:rsid w:val="00E02227"/>
    <w:rsid w:val="00E0239D"/>
    <w:rsid w:val="00E0444E"/>
    <w:rsid w:val="00E07543"/>
    <w:rsid w:val="00E10543"/>
    <w:rsid w:val="00E1178C"/>
    <w:rsid w:val="00E11A40"/>
    <w:rsid w:val="00E11D6B"/>
    <w:rsid w:val="00E137AE"/>
    <w:rsid w:val="00E13F6E"/>
    <w:rsid w:val="00E143B6"/>
    <w:rsid w:val="00E1580F"/>
    <w:rsid w:val="00E15F95"/>
    <w:rsid w:val="00E1662B"/>
    <w:rsid w:val="00E17942"/>
    <w:rsid w:val="00E17ACF"/>
    <w:rsid w:val="00E204EC"/>
    <w:rsid w:val="00E20603"/>
    <w:rsid w:val="00E209AA"/>
    <w:rsid w:val="00E20C2F"/>
    <w:rsid w:val="00E21100"/>
    <w:rsid w:val="00E22294"/>
    <w:rsid w:val="00E22D85"/>
    <w:rsid w:val="00E23A8E"/>
    <w:rsid w:val="00E24F62"/>
    <w:rsid w:val="00E2605E"/>
    <w:rsid w:val="00E260E3"/>
    <w:rsid w:val="00E26487"/>
    <w:rsid w:val="00E26F97"/>
    <w:rsid w:val="00E27050"/>
    <w:rsid w:val="00E277DD"/>
    <w:rsid w:val="00E27EBB"/>
    <w:rsid w:val="00E3045B"/>
    <w:rsid w:val="00E305F1"/>
    <w:rsid w:val="00E30D18"/>
    <w:rsid w:val="00E31A8C"/>
    <w:rsid w:val="00E32178"/>
    <w:rsid w:val="00E32991"/>
    <w:rsid w:val="00E33B3F"/>
    <w:rsid w:val="00E340F9"/>
    <w:rsid w:val="00E35800"/>
    <w:rsid w:val="00E3643B"/>
    <w:rsid w:val="00E36DEE"/>
    <w:rsid w:val="00E37CD4"/>
    <w:rsid w:val="00E404C7"/>
    <w:rsid w:val="00E40995"/>
    <w:rsid w:val="00E40CD1"/>
    <w:rsid w:val="00E41238"/>
    <w:rsid w:val="00E4171B"/>
    <w:rsid w:val="00E425DD"/>
    <w:rsid w:val="00E4615C"/>
    <w:rsid w:val="00E46A8E"/>
    <w:rsid w:val="00E46C66"/>
    <w:rsid w:val="00E4771B"/>
    <w:rsid w:val="00E5010F"/>
    <w:rsid w:val="00E50B23"/>
    <w:rsid w:val="00E536A1"/>
    <w:rsid w:val="00E536ED"/>
    <w:rsid w:val="00E53AD3"/>
    <w:rsid w:val="00E552F1"/>
    <w:rsid w:val="00E55B73"/>
    <w:rsid w:val="00E568D9"/>
    <w:rsid w:val="00E56D19"/>
    <w:rsid w:val="00E60FE4"/>
    <w:rsid w:val="00E6138D"/>
    <w:rsid w:val="00E615D6"/>
    <w:rsid w:val="00E622EF"/>
    <w:rsid w:val="00E63449"/>
    <w:rsid w:val="00E7020B"/>
    <w:rsid w:val="00E715D0"/>
    <w:rsid w:val="00E71FE2"/>
    <w:rsid w:val="00E73714"/>
    <w:rsid w:val="00E73D48"/>
    <w:rsid w:val="00E7493E"/>
    <w:rsid w:val="00E749F5"/>
    <w:rsid w:val="00E75702"/>
    <w:rsid w:val="00E7575D"/>
    <w:rsid w:val="00E759B7"/>
    <w:rsid w:val="00E76BBA"/>
    <w:rsid w:val="00E76D4B"/>
    <w:rsid w:val="00E771A4"/>
    <w:rsid w:val="00E81083"/>
    <w:rsid w:val="00E810A3"/>
    <w:rsid w:val="00E81F76"/>
    <w:rsid w:val="00E82AB6"/>
    <w:rsid w:val="00E82CD6"/>
    <w:rsid w:val="00E8364F"/>
    <w:rsid w:val="00E846B7"/>
    <w:rsid w:val="00E850CF"/>
    <w:rsid w:val="00E8541C"/>
    <w:rsid w:val="00E861E1"/>
    <w:rsid w:val="00E8629F"/>
    <w:rsid w:val="00E87A88"/>
    <w:rsid w:val="00E906FB"/>
    <w:rsid w:val="00E907A3"/>
    <w:rsid w:val="00E90FAC"/>
    <w:rsid w:val="00E91163"/>
    <w:rsid w:val="00E9193B"/>
    <w:rsid w:val="00E92164"/>
    <w:rsid w:val="00E92172"/>
    <w:rsid w:val="00E940F4"/>
    <w:rsid w:val="00E949F0"/>
    <w:rsid w:val="00E96A8F"/>
    <w:rsid w:val="00E96D3D"/>
    <w:rsid w:val="00E96DBF"/>
    <w:rsid w:val="00E97BF5"/>
    <w:rsid w:val="00EA06F6"/>
    <w:rsid w:val="00EA0819"/>
    <w:rsid w:val="00EA09EB"/>
    <w:rsid w:val="00EA0B30"/>
    <w:rsid w:val="00EA1513"/>
    <w:rsid w:val="00EA1C06"/>
    <w:rsid w:val="00EA33B0"/>
    <w:rsid w:val="00EA64DF"/>
    <w:rsid w:val="00EA76A4"/>
    <w:rsid w:val="00EB0003"/>
    <w:rsid w:val="00EB0746"/>
    <w:rsid w:val="00EB155B"/>
    <w:rsid w:val="00EB252A"/>
    <w:rsid w:val="00EB3671"/>
    <w:rsid w:val="00EB61CB"/>
    <w:rsid w:val="00EB6224"/>
    <w:rsid w:val="00EB673A"/>
    <w:rsid w:val="00EB7340"/>
    <w:rsid w:val="00EB7B82"/>
    <w:rsid w:val="00EB7C2D"/>
    <w:rsid w:val="00EC00CB"/>
    <w:rsid w:val="00EC0384"/>
    <w:rsid w:val="00EC062F"/>
    <w:rsid w:val="00EC0FBF"/>
    <w:rsid w:val="00EC1B40"/>
    <w:rsid w:val="00EC2BE8"/>
    <w:rsid w:val="00EC47AB"/>
    <w:rsid w:val="00EC6432"/>
    <w:rsid w:val="00EC72C7"/>
    <w:rsid w:val="00EC7553"/>
    <w:rsid w:val="00EC7A94"/>
    <w:rsid w:val="00EC7C40"/>
    <w:rsid w:val="00ED04EF"/>
    <w:rsid w:val="00ED0FF4"/>
    <w:rsid w:val="00ED30C3"/>
    <w:rsid w:val="00ED3ABF"/>
    <w:rsid w:val="00ED4902"/>
    <w:rsid w:val="00ED6927"/>
    <w:rsid w:val="00ED6F3C"/>
    <w:rsid w:val="00ED7160"/>
    <w:rsid w:val="00EE05CC"/>
    <w:rsid w:val="00EE060B"/>
    <w:rsid w:val="00EE13CF"/>
    <w:rsid w:val="00EE2008"/>
    <w:rsid w:val="00EE3364"/>
    <w:rsid w:val="00EE464E"/>
    <w:rsid w:val="00EE47E7"/>
    <w:rsid w:val="00EE54E4"/>
    <w:rsid w:val="00EE57D2"/>
    <w:rsid w:val="00EE7020"/>
    <w:rsid w:val="00EE7359"/>
    <w:rsid w:val="00EF03C5"/>
    <w:rsid w:val="00EF0657"/>
    <w:rsid w:val="00EF0D96"/>
    <w:rsid w:val="00EF17EB"/>
    <w:rsid w:val="00EF25D4"/>
    <w:rsid w:val="00EF25E8"/>
    <w:rsid w:val="00EF36CA"/>
    <w:rsid w:val="00EF5D64"/>
    <w:rsid w:val="00EF7BCF"/>
    <w:rsid w:val="00F01575"/>
    <w:rsid w:val="00F02A37"/>
    <w:rsid w:val="00F0389D"/>
    <w:rsid w:val="00F04C0E"/>
    <w:rsid w:val="00F0667D"/>
    <w:rsid w:val="00F07399"/>
    <w:rsid w:val="00F075BE"/>
    <w:rsid w:val="00F077CD"/>
    <w:rsid w:val="00F07987"/>
    <w:rsid w:val="00F10C61"/>
    <w:rsid w:val="00F11991"/>
    <w:rsid w:val="00F11DE3"/>
    <w:rsid w:val="00F12E6A"/>
    <w:rsid w:val="00F13632"/>
    <w:rsid w:val="00F14E4D"/>
    <w:rsid w:val="00F14F6B"/>
    <w:rsid w:val="00F1525E"/>
    <w:rsid w:val="00F15ABD"/>
    <w:rsid w:val="00F16027"/>
    <w:rsid w:val="00F16BAB"/>
    <w:rsid w:val="00F1760F"/>
    <w:rsid w:val="00F17C69"/>
    <w:rsid w:val="00F21719"/>
    <w:rsid w:val="00F231D8"/>
    <w:rsid w:val="00F23E3B"/>
    <w:rsid w:val="00F251A9"/>
    <w:rsid w:val="00F257F4"/>
    <w:rsid w:val="00F25F95"/>
    <w:rsid w:val="00F265ED"/>
    <w:rsid w:val="00F27339"/>
    <w:rsid w:val="00F27405"/>
    <w:rsid w:val="00F27D97"/>
    <w:rsid w:val="00F27E06"/>
    <w:rsid w:val="00F309E6"/>
    <w:rsid w:val="00F31179"/>
    <w:rsid w:val="00F31735"/>
    <w:rsid w:val="00F3235B"/>
    <w:rsid w:val="00F338E7"/>
    <w:rsid w:val="00F33A70"/>
    <w:rsid w:val="00F34B6B"/>
    <w:rsid w:val="00F36F66"/>
    <w:rsid w:val="00F3750C"/>
    <w:rsid w:val="00F37D27"/>
    <w:rsid w:val="00F37E1C"/>
    <w:rsid w:val="00F412D4"/>
    <w:rsid w:val="00F42F08"/>
    <w:rsid w:val="00F43343"/>
    <w:rsid w:val="00F4376A"/>
    <w:rsid w:val="00F43E5F"/>
    <w:rsid w:val="00F464C5"/>
    <w:rsid w:val="00F47235"/>
    <w:rsid w:val="00F47852"/>
    <w:rsid w:val="00F50148"/>
    <w:rsid w:val="00F50728"/>
    <w:rsid w:val="00F51BD4"/>
    <w:rsid w:val="00F52491"/>
    <w:rsid w:val="00F52493"/>
    <w:rsid w:val="00F52B97"/>
    <w:rsid w:val="00F5365D"/>
    <w:rsid w:val="00F549CD"/>
    <w:rsid w:val="00F553F9"/>
    <w:rsid w:val="00F56BEC"/>
    <w:rsid w:val="00F6028B"/>
    <w:rsid w:val="00F61EAF"/>
    <w:rsid w:val="00F629D8"/>
    <w:rsid w:val="00F63C1D"/>
    <w:rsid w:val="00F64B89"/>
    <w:rsid w:val="00F64CBB"/>
    <w:rsid w:val="00F654C9"/>
    <w:rsid w:val="00F66A20"/>
    <w:rsid w:val="00F66C40"/>
    <w:rsid w:val="00F677A6"/>
    <w:rsid w:val="00F700F4"/>
    <w:rsid w:val="00F70912"/>
    <w:rsid w:val="00F70C06"/>
    <w:rsid w:val="00F7102A"/>
    <w:rsid w:val="00F72745"/>
    <w:rsid w:val="00F72AAB"/>
    <w:rsid w:val="00F72CE7"/>
    <w:rsid w:val="00F73DF3"/>
    <w:rsid w:val="00F743E9"/>
    <w:rsid w:val="00F76002"/>
    <w:rsid w:val="00F764DF"/>
    <w:rsid w:val="00F76763"/>
    <w:rsid w:val="00F7767C"/>
    <w:rsid w:val="00F77833"/>
    <w:rsid w:val="00F77B87"/>
    <w:rsid w:val="00F80A97"/>
    <w:rsid w:val="00F8319E"/>
    <w:rsid w:val="00F835A1"/>
    <w:rsid w:val="00F838BD"/>
    <w:rsid w:val="00F84B6B"/>
    <w:rsid w:val="00F85358"/>
    <w:rsid w:val="00F8575A"/>
    <w:rsid w:val="00F85883"/>
    <w:rsid w:val="00F8601F"/>
    <w:rsid w:val="00F86C3E"/>
    <w:rsid w:val="00F86D21"/>
    <w:rsid w:val="00F86F5A"/>
    <w:rsid w:val="00F87494"/>
    <w:rsid w:val="00F8771F"/>
    <w:rsid w:val="00F87D22"/>
    <w:rsid w:val="00F90391"/>
    <w:rsid w:val="00F90DF5"/>
    <w:rsid w:val="00F91573"/>
    <w:rsid w:val="00F9374D"/>
    <w:rsid w:val="00F938F6"/>
    <w:rsid w:val="00F93DB6"/>
    <w:rsid w:val="00F948D4"/>
    <w:rsid w:val="00F977B2"/>
    <w:rsid w:val="00FA08FF"/>
    <w:rsid w:val="00FA0C6F"/>
    <w:rsid w:val="00FA42ED"/>
    <w:rsid w:val="00FA4751"/>
    <w:rsid w:val="00FA5B40"/>
    <w:rsid w:val="00FA5E55"/>
    <w:rsid w:val="00FA78EA"/>
    <w:rsid w:val="00FA7D49"/>
    <w:rsid w:val="00FB06A5"/>
    <w:rsid w:val="00FB1608"/>
    <w:rsid w:val="00FB2064"/>
    <w:rsid w:val="00FB3344"/>
    <w:rsid w:val="00FB4E86"/>
    <w:rsid w:val="00FB6D1B"/>
    <w:rsid w:val="00FB73DD"/>
    <w:rsid w:val="00FB7AE4"/>
    <w:rsid w:val="00FB7CDF"/>
    <w:rsid w:val="00FC0A9A"/>
    <w:rsid w:val="00FC16BD"/>
    <w:rsid w:val="00FC1BD6"/>
    <w:rsid w:val="00FC296E"/>
    <w:rsid w:val="00FC34AE"/>
    <w:rsid w:val="00FC4402"/>
    <w:rsid w:val="00FC45F9"/>
    <w:rsid w:val="00FC4FFC"/>
    <w:rsid w:val="00FC599C"/>
    <w:rsid w:val="00FC5A82"/>
    <w:rsid w:val="00FC5B70"/>
    <w:rsid w:val="00FC6E42"/>
    <w:rsid w:val="00FC7061"/>
    <w:rsid w:val="00FD06C4"/>
    <w:rsid w:val="00FD0DD4"/>
    <w:rsid w:val="00FD0E94"/>
    <w:rsid w:val="00FD35BC"/>
    <w:rsid w:val="00FD3C2D"/>
    <w:rsid w:val="00FD3C6C"/>
    <w:rsid w:val="00FD4346"/>
    <w:rsid w:val="00FD5532"/>
    <w:rsid w:val="00FD55F1"/>
    <w:rsid w:val="00FD5BD4"/>
    <w:rsid w:val="00FD5E5E"/>
    <w:rsid w:val="00FE143C"/>
    <w:rsid w:val="00FE15F8"/>
    <w:rsid w:val="00FE2BAE"/>
    <w:rsid w:val="00FE3A3D"/>
    <w:rsid w:val="00FE3AB4"/>
    <w:rsid w:val="00FE3CBD"/>
    <w:rsid w:val="00FE4FAA"/>
    <w:rsid w:val="00FE5102"/>
    <w:rsid w:val="00FE520C"/>
    <w:rsid w:val="00FE5846"/>
    <w:rsid w:val="00FE5914"/>
    <w:rsid w:val="00FE5FFD"/>
    <w:rsid w:val="00FE6046"/>
    <w:rsid w:val="00FE6B2D"/>
    <w:rsid w:val="00FE7915"/>
    <w:rsid w:val="00FE7E4B"/>
    <w:rsid w:val="00FF01E3"/>
    <w:rsid w:val="00FF03EC"/>
    <w:rsid w:val="00FF34D2"/>
    <w:rsid w:val="00FF3E80"/>
    <w:rsid w:val="00FF3FE3"/>
    <w:rsid w:val="00FF4370"/>
    <w:rsid w:val="00FF5EF8"/>
    <w:rsid w:val="00FF69B3"/>
    <w:rsid w:val="00FF6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2" w:uiPriority="99"/>
    <w:lsdException w:name="Body Text 3" w:uiPriority="99"/>
    <w:lsdException w:name="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CFF"/>
    <w:rPr>
      <w:rFonts w:ascii="Arial" w:hAnsi="Arial" w:cs="Arial"/>
      <w:sz w:val="28"/>
      <w:szCs w:val="28"/>
    </w:rPr>
  </w:style>
  <w:style w:type="paragraph" w:styleId="1">
    <w:name w:val="heading 1"/>
    <w:basedOn w:val="a"/>
    <w:next w:val="a"/>
    <w:qFormat/>
    <w:rsid w:val="00947575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47575"/>
    <w:pPr>
      <w:keepNext/>
      <w:spacing w:before="240" w:after="60"/>
      <w:outlineLvl w:val="1"/>
    </w:pPr>
    <w:rPr>
      <w:b/>
      <w:bCs/>
      <w:i/>
      <w:iCs/>
    </w:rPr>
  </w:style>
  <w:style w:type="paragraph" w:styleId="3">
    <w:name w:val="heading 3"/>
    <w:basedOn w:val="a"/>
    <w:next w:val="a"/>
    <w:qFormat/>
    <w:rsid w:val="00576D70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47575"/>
    <w:pPr>
      <w:jc w:val="both"/>
    </w:pPr>
    <w:rPr>
      <w:rFonts w:ascii="Times New Roman" w:hAnsi="Times New Roman" w:cs="Times New Roman"/>
    </w:rPr>
  </w:style>
  <w:style w:type="character" w:customStyle="1" w:styleId="a4">
    <w:name w:val="Основной текст Знак"/>
    <w:basedOn w:val="a0"/>
    <w:link w:val="a3"/>
    <w:rsid w:val="00947575"/>
    <w:rPr>
      <w:sz w:val="28"/>
      <w:szCs w:val="28"/>
      <w:lang w:val="ru-RU" w:eastAsia="ru-RU" w:bidi="ar-SA"/>
    </w:rPr>
  </w:style>
  <w:style w:type="paragraph" w:styleId="a5">
    <w:name w:val="footer"/>
    <w:basedOn w:val="a"/>
    <w:link w:val="a6"/>
    <w:uiPriority w:val="99"/>
    <w:rsid w:val="00947575"/>
    <w:pPr>
      <w:tabs>
        <w:tab w:val="center" w:pos="4677"/>
        <w:tab w:val="right" w:pos="9355"/>
      </w:tabs>
    </w:pPr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rsid w:val="00947575"/>
  </w:style>
  <w:style w:type="paragraph" w:styleId="10">
    <w:name w:val="toc 1"/>
    <w:basedOn w:val="a"/>
    <w:next w:val="a"/>
    <w:autoRedefine/>
    <w:semiHidden/>
    <w:rsid w:val="00947575"/>
    <w:pPr>
      <w:tabs>
        <w:tab w:val="right" w:leader="dot" w:pos="9627"/>
      </w:tabs>
      <w:spacing w:before="120" w:after="120"/>
    </w:pPr>
    <w:rPr>
      <w:rFonts w:ascii="Times New Roman" w:hAnsi="Times New Roman" w:cs="Times New Roman"/>
      <w:b/>
      <w:bCs/>
      <w:i/>
      <w:caps/>
      <w:noProof/>
      <w:sz w:val="26"/>
    </w:rPr>
  </w:style>
  <w:style w:type="paragraph" w:styleId="20">
    <w:name w:val="toc 2"/>
    <w:basedOn w:val="a"/>
    <w:next w:val="a"/>
    <w:autoRedefine/>
    <w:semiHidden/>
    <w:rsid w:val="00947575"/>
    <w:pPr>
      <w:ind w:left="240"/>
    </w:pPr>
    <w:rPr>
      <w:rFonts w:ascii="Times New Roman" w:hAnsi="Times New Roman" w:cs="Times New Roman"/>
      <w:smallCaps/>
      <w:sz w:val="24"/>
      <w:szCs w:val="24"/>
    </w:rPr>
  </w:style>
  <w:style w:type="paragraph" w:styleId="30">
    <w:name w:val="toc 3"/>
    <w:basedOn w:val="a"/>
    <w:next w:val="a"/>
    <w:autoRedefine/>
    <w:semiHidden/>
    <w:rsid w:val="00947575"/>
    <w:pPr>
      <w:tabs>
        <w:tab w:val="right" w:leader="dot" w:pos="9710"/>
      </w:tabs>
      <w:ind w:left="480" w:firstLine="220"/>
    </w:pPr>
    <w:rPr>
      <w:rFonts w:ascii="Times New Roman" w:hAnsi="Times New Roman" w:cs="Times New Roman"/>
      <w:i/>
      <w:iCs/>
      <w:sz w:val="24"/>
      <w:szCs w:val="32"/>
    </w:rPr>
  </w:style>
  <w:style w:type="character" w:styleId="a8">
    <w:name w:val="Hyperlink"/>
    <w:basedOn w:val="a0"/>
    <w:uiPriority w:val="99"/>
    <w:rsid w:val="00947575"/>
    <w:rPr>
      <w:color w:val="0000FF"/>
      <w:u w:val="single"/>
    </w:rPr>
  </w:style>
  <w:style w:type="paragraph" w:styleId="a9">
    <w:name w:val="Title"/>
    <w:basedOn w:val="a"/>
    <w:link w:val="aa"/>
    <w:qFormat/>
    <w:rsid w:val="00EE54E4"/>
    <w:pPr>
      <w:jc w:val="center"/>
    </w:pPr>
    <w:rPr>
      <w:rFonts w:ascii="Times New Roman" w:hAnsi="Times New Roman" w:cs="Times New Roman"/>
      <w:szCs w:val="24"/>
    </w:rPr>
  </w:style>
  <w:style w:type="paragraph" w:customStyle="1" w:styleId="fd">
    <w:name w:val="Обычfd"/>
    <w:rsid w:val="007636D7"/>
    <w:pPr>
      <w:widowControl w:val="0"/>
    </w:pPr>
  </w:style>
  <w:style w:type="paragraph" w:customStyle="1" w:styleId="p2">
    <w:name w:val="p2"/>
    <w:basedOn w:val="a"/>
    <w:rsid w:val="007636D7"/>
    <w:pPr>
      <w:spacing w:before="100" w:beforeAutospacing="1" w:after="100" w:afterAutospacing="1"/>
      <w:jc w:val="both"/>
    </w:pPr>
    <w:rPr>
      <w:rFonts w:eastAsia="Arial Unicode MS"/>
      <w:color w:val="000000"/>
      <w:sz w:val="20"/>
      <w:szCs w:val="20"/>
    </w:rPr>
  </w:style>
  <w:style w:type="paragraph" w:customStyle="1" w:styleId="ConsNormal">
    <w:name w:val="ConsNormal"/>
    <w:rsid w:val="00EC7A9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FollowedHyperlink"/>
    <w:basedOn w:val="a0"/>
    <w:rsid w:val="00641030"/>
    <w:rPr>
      <w:color w:val="800080"/>
      <w:u w:val="single"/>
    </w:rPr>
  </w:style>
  <w:style w:type="paragraph" w:styleId="ac">
    <w:name w:val="header"/>
    <w:basedOn w:val="a"/>
    <w:link w:val="ad"/>
    <w:uiPriority w:val="99"/>
    <w:rsid w:val="00896BC6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uiPriority w:val="99"/>
    <w:semiHidden/>
    <w:rsid w:val="00671489"/>
    <w:rPr>
      <w:rFonts w:ascii="Tahoma" w:hAnsi="Tahoma" w:cs="Tahoma"/>
      <w:sz w:val="16"/>
      <w:szCs w:val="16"/>
    </w:rPr>
  </w:style>
  <w:style w:type="character" w:customStyle="1" w:styleId="aa">
    <w:name w:val="Название Знак"/>
    <w:basedOn w:val="a0"/>
    <w:link w:val="a9"/>
    <w:rsid w:val="00425384"/>
    <w:rPr>
      <w:sz w:val="28"/>
      <w:szCs w:val="24"/>
    </w:rPr>
  </w:style>
  <w:style w:type="paragraph" w:styleId="af0">
    <w:name w:val="List Paragraph"/>
    <w:basedOn w:val="a"/>
    <w:link w:val="af1"/>
    <w:uiPriority w:val="34"/>
    <w:qFormat/>
    <w:rsid w:val="00170E11"/>
    <w:pPr>
      <w:ind w:left="720"/>
      <w:contextualSpacing/>
    </w:pPr>
  </w:style>
  <w:style w:type="paragraph" w:styleId="af2">
    <w:name w:val="Normal (Web)"/>
    <w:basedOn w:val="a"/>
    <w:link w:val="af3"/>
    <w:uiPriority w:val="99"/>
    <w:unhideWhenUsed/>
    <w:rsid w:val="00D222F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f4">
    <w:name w:val="Strong"/>
    <w:basedOn w:val="a0"/>
    <w:uiPriority w:val="22"/>
    <w:qFormat/>
    <w:rsid w:val="00D222F6"/>
    <w:rPr>
      <w:b/>
      <w:bCs/>
    </w:rPr>
  </w:style>
  <w:style w:type="paragraph" w:styleId="af5">
    <w:name w:val="No Spacing"/>
    <w:link w:val="af6"/>
    <w:uiPriority w:val="1"/>
    <w:qFormat/>
    <w:rsid w:val="00D222F6"/>
    <w:rPr>
      <w:sz w:val="24"/>
      <w:szCs w:val="24"/>
    </w:rPr>
  </w:style>
  <w:style w:type="paragraph" w:customStyle="1" w:styleId="ConsPlusNormal">
    <w:name w:val="ConsPlusNormal"/>
    <w:link w:val="ConsPlusNormal0"/>
    <w:rsid w:val="00D222F6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3">
    <w:name w:val="Обычный (веб) Знак"/>
    <w:basedOn w:val="a0"/>
    <w:link w:val="af2"/>
    <w:uiPriority w:val="99"/>
    <w:rsid w:val="00D222F6"/>
    <w:rPr>
      <w:sz w:val="24"/>
      <w:szCs w:val="24"/>
    </w:rPr>
  </w:style>
  <w:style w:type="table" w:styleId="af7">
    <w:name w:val="Table Grid"/>
    <w:basedOn w:val="a1"/>
    <w:uiPriority w:val="99"/>
    <w:rsid w:val="00D222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Текст выноски Знак"/>
    <w:basedOn w:val="a0"/>
    <w:link w:val="ae"/>
    <w:uiPriority w:val="99"/>
    <w:semiHidden/>
    <w:rsid w:val="00F86C3E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uiPriority w:val="99"/>
    <w:rsid w:val="00F86C3E"/>
    <w:pPr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F86C3E"/>
    <w:rPr>
      <w:sz w:val="16"/>
      <w:szCs w:val="16"/>
    </w:rPr>
  </w:style>
  <w:style w:type="paragraph" w:styleId="21">
    <w:name w:val="Body Text 2"/>
    <w:basedOn w:val="a"/>
    <w:link w:val="22"/>
    <w:uiPriority w:val="99"/>
    <w:rsid w:val="00F86C3E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F86C3E"/>
    <w:rPr>
      <w:sz w:val="24"/>
      <w:szCs w:val="24"/>
    </w:rPr>
  </w:style>
  <w:style w:type="character" w:customStyle="1" w:styleId="af6">
    <w:name w:val="Без интервала Знак"/>
    <w:basedOn w:val="a0"/>
    <w:link w:val="af5"/>
    <w:uiPriority w:val="1"/>
    <w:locked/>
    <w:rsid w:val="0023363D"/>
    <w:rPr>
      <w:sz w:val="24"/>
      <w:szCs w:val="24"/>
    </w:rPr>
  </w:style>
  <w:style w:type="paragraph" w:styleId="af8">
    <w:name w:val="footnote text"/>
    <w:basedOn w:val="a"/>
    <w:link w:val="af9"/>
    <w:uiPriority w:val="99"/>
    <w:unhideWhenUsed/>
    <w:rsid w:val="0023363D"/>
    <w:rPr>
      <w:rFonts w:ascii="Calibri" w:hAnsi="Calibri" w:cs="Times New Roman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rsid w:val="0023363D"/>
    <w:rPr>
      <w:rFonts w:ascii="Calibri" w:hAnsi="Calibri"/>
    </w:rPr>
  </w:style>
  <w:style w:type="character" w:styleId="afa">
    <w:name w:val="footnote reference"/>
    <w:basedOn w:val="a0"/>
    <w:uiPriority w:val="99"/>
    <w:unhideWhenUsed/>
    <w:rsid w:val="0023363D"/>
    <w:rPr>
      <w:vertAlign w:val="superscript"/>
    </w:rPr>
  </w:style>
  <w:style w:type="paragraph" w:styleId="afb">
    <w:name w:val="Body Text Indent"/>
    <w:basedOn w:val="a"/>
    <w:link w:val="afc"/>
    <w:rsid w:val="00D87A1E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rsid w:val="00D87A1E"/>
    <w:rPr>
      <w:rFonts w:ascii="Arial" w:hAnsi="Arial" w:cs="Arial"/>
      <w:sz w:val="28"/>
      <w:szCs w:val="28"/>
    </w:rPr>
  </w:style>
  <w:style w:type="character" w:customStyle="1" w:styleId="a6">
    <w:name w:val="Нижний колонтитул Знак"/>
    <w:basedOn w:val="a0"/>
    <w:link w:val="a5"/>
    <w:uiPriority w:val="99"/>
    <w:rsid w:val="00C92DBA"/>
    <w:rPr>
      <w:sz w:val="24"/>
      <w:szCs w:val="24"/>
    </w:rPr>
  </w:style>
  <w:style w:type="paragraph" w:customStyle="1" w:styleId="afd">
    <w:name w:val="Содержимое таблицы"/>
    <w:basedOn w:val="a"/>
    <w:rsid w:val="008C4956"/>
    <w:pPr>
      <w:widowControl w:val="0"/>
      <w:suppressLineNumbers/>
      <w:suppressAutoHyphens/>
    </w:pPr>
    <w:rPr>
      <w:rFonts w:ascii="Liberation Serif" w:eastAsia="DejaVu Sans" w:hAnsi="Liberation Serif" w:cs="Lohit Hindi"/>
      <w:kern w:val="1"/>
      <w:sz w:val="24"/>
      <w:szCs w:val="24"/>
      <w:lang w:eastAsia="hi-IN" w:bidi="hi-IN"/>
    </w:rPr>
  </w:style>
  <w:style w:type="character" w:customStyle="1" w:styleId="ad">
    <w:name w:val="Верхний колонтитул Знак"/>
    <w:basedOn w:val="a0"/>
    <w:link w:val="ac"/>
    <w:uiPriority w:val="99"/>
    <w:rsid w:val="008C4956"/>
    <w:rPr>
      <w:rFonts w:ascii="Arial" w:hAnsi="Arial" w:cs="Arial"/>
      <w:sz w:val="28"/>
      <w:szCs w:val="28"/>
    </w:rPr>
  </w:style>
  <w:style w:type="paragraph" w:styleId="afe">
    <w:name w:val="caption"/>
    <w:basedOn w:val="a"/>
    <w:next w:val="a"/>
    <w:unhideWhenUsed/>
    <w:qFormat/>
    <w:rsid w:val="00C81492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ConsPlusNormal0">
    <w:name w:val="ConsPlusNormal Знак"/>
    <w:link w:val="ConsPlusNormal"/>
    <w:rsid w:val="006F1E10"/>
    <w:rPr>
      <w:rFonts w:ascii="Arial" w:hAnsi="Arial" w:cs="Arial"/>
    </w:rPr>
  </w:style>
  <w:style w:type="character" w:customStyle="1" w:styleId="af1">
    <w:name w:val="Абзац списка Знак"/>
    <w:link w:val="af0"/>
    <w:uiPriority w:val="99"/>
    <w:locked/>
    <w:rsid w:val="004669AF"/>
    <w:rPr>
      <w:rFonts w:ascii="Arial" w:hAnsi="Arial" w:cs="Arial"/>
      <w:sz w:val="28"/>
      <w:szCs w:val="28"/>
    </w:rPr>
  </w:style>
  <w:style w:type="character" w:customStyle="1" w:styleId="FontStyle82">
    <w:name w:val="Font Style82"/>
    <w:basedOn w:val="a0"/>
    <w:uiPriority w:val="99"/>
    <w:rsid w:val="00815F01"/>
    <w:rPr>
      <w:rFonts w:ascii="Times New Roman" w:hAnsi="Times New Roman" w:cs="Times New Roman" w:hint="default"/>
      <w:sz w:val="22"/>
      <w:szCs w:val="22"/>
    </w:rPr>
  </w:style>
  <w:style w:type="paragraph" w:customStyle="1" w:styleId="11">
    <w:name w:val="Знак1"/>
    <w:basedOn w:val="a"/>
    <w:rsid w:val="001B524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chart" Target="charts/chart19.xml"/><Relationship Id="rId39" Type="http://schemas.openxmlformats.org/officeDocument/2006/relationships/chart" Target="charts/chart32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34" Type="http://schemas.openxmlformats.org/officeDocument/2006/relationships/chart" Target="charts/chart27.xml"/><Relationship Id="rId42" Type="http://schemas.openxmlformats.org/officeDocument/2006/relationships/chart" Target="charts/chart35.xml"/><Relationship Id="rId47" Type="http://schemas.openxmlformats.org/officeDocument/2006/relationships/chart" Target="charts/chart40.xml"/><Relationship Id="rId50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38" Type="http://schemas.openxmlformats.org/officeDocument/2006/relationships/chart" Target="charts/chart31.xml"/><Relationship Id="rId46" Type="http://schemas.openxmlformats.org/officeDocument/2006/relationships/chart" Target="charts/chart39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chart" Target="charts/chart22.xml"/><Relationship Id="rId41" Type="http://schemas.openxmlformats.org/officeDocument/2006/relationships/chart" Target="charts/chart3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37" Type="http://schemas.openxmlformats.org/officeDocument/2006/relationships/chart" Target="charts/chart30.xml"/><Relationship Id="rId40" Type="http://schemas.openxmlformats.org/officeDocument/2006/relationships/chart" Target="charts/chart33.xml"/><Relationship Id="rId45" Type="http://schemas.openxmlformats.org/officeDocument/2006/relationships/chart" Target="charts/chart38.xm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9.xml"/><Relationship Id="rId49" Type="http://schemas.openxmlformats.org/officeDocument/2006/relationships/chart" Target="charts/chart42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31" Type="http://schemas.openxmlformats.org/officeDocument/2006/relationships/chart" Target="charts/chart24.xml"/><Relationship Id="rId44" Type="http://schemas.openxmlformats.org/officeDocument/2006/relationships/chart" Target="charts/chart37.xm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chart" Target="charts/chart28.xml"/><Relationship Id="rId43" Type="http://schemas.openxmlformats.org/officeDocument/2006/relationships/chart" Target="charts/chart36.xml"/><Relationship Id="rId48" Type="http://schemas.openxmlformats.org/officeDocument/2006/relationships/chart" Target="charts/chart41.xml"/><Relationship Id="rId8" Type="http://schemas.openxmlformats.org/officeDocument/2006/relationships/chart" Target="charts/chart1.xml"/><Relationship Id="rId51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9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image" Target="../media/image1.jpeg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4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5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6.xlsx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7.xlsx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8.xlsx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9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0.xlsx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1.xlsx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2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300"/>
            </a:pPr>
            <a:r>
              <a:rPr lang="ru-RU" sz="1300">
                <a:latin typeface="Times New Roman" pitchFamily="18" charset="0"/>
                <a:cs typeface="Times New Roman" pitchFamily="18" charset="0"/>
              </a:rPr>
              <a:t>Объем отгруженной продукции организаций Северо-Енисейского района (по чистым видам деятельности), </a:t>
            </a:r>
            <a:r>
              <a:rPr lang="ru-RU" sz="1300" baseline="0">
                <a:latin typeface="Times New Roman" pitchFamily="18" charset="0"/>
                <a:cs typeface="Times New Roman" pitchFamily="18" charset="0"/>
              </a:rPr>
              <a:t>млн.руб.</a:t>
            </a:r>
            <a:endParaRPr lang="ru-RU" sz="13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5049949350402286"/>
          <c:y val="3.9941198148115066E-2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0.11982515068984707"/>
          <c:y val="0.28082349081365127"/>
          <c:w val="0.87105805576128614"/>
          <c:h val="0.57200724909386325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0"/>
              <c:layout>
                <c:manualLayout>
                  <c:x val="1.1919549569519305E-2"/>
                  <c:y val="-5.8181921980321315E-2"/>
                </c:manualLayout>
              </c:layout>
              <c:showVal val="1"/>
            </c:dLbl>
            <c:dLbl>
              <c:idx val="1"/>
              <c:layout>
                <c:manualLayout>
                  <c:x val="5.7005689795942508E-3"/>
                  <c:y val="-6.0214443049338012E-2"/>
                </c:manualLayout>
              </c:layout>
              <c:showVal val="1"/>
            </c:dLbl>
            <c:dLbl>
              <c:idx val="2"/>
              <c:layout>
                <c:manualLayout>
                  <c:x val="2.0836667828043831E-2"/>
                  <c:y val="-7.0088309273840813E-2"/>
                </c:manualLayout>
              </c:layout>
              <c:showVal val="1"/>
            </c:dLbl>
            <c:spPr>
              <a:solidFill>
                <a:schemeClr val="bg1"/>
              </a:solidFill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Лист1!$A$2:$A$4</c:f>
              <c:strCache>
                <c:ptCount val="3"/>
                <c:pt idx="0">
                  <c:v>2018 отчет</c:v>
                </c:pt>
                <c:pt idx="1">
                  <c:v>2019 отчет</c:v>
                </c:pt>
                <c:pt idx="2">
                  <c:v>2020 прогноз</c:v>
                </c:pt>
              </c:strCache>
            </c:strRef>
          </c:cat>
          <c:val>
            <c:numRef>
              <c:f>Лист1!$B$2:$B$4</c:f>
              <c:numCache>
                <c:formatCode>#,##0.00</c:formatCode>
                <c:ptCount val="3"/>
                <c:pt idx="0">
                  <c:v>157949.9</c:v>
                </c:pt>
                <c:pt idx="1">
                  <c:v>184559.3</c:v>
                </c:pt>
                <c:pt idx="2">
                  <c:v>143802.29999999999</c:v>
                </c:pt>
              </c:numCache>
            </c:numRef>
          </c:val>
        </c:ser>
        <c:shape val="cylinder"/>
        <c:axId val="64795392"/>
        <c:axId val="64796928"/>
        <c:axId val="0"/>
      </c:bar3DChart>
      <c:catAx>
        <c:axId val="64795392"/>
        <c:scaling>
          <c:orientation val="minMax"/>
        </c:scaling>
        <c:axPos val="b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4796928"/>
        <c:crosses val="autoZero"/>
        <c:auto val="1"/>
        <c:lblAlgn val="ctr"/>
        <c:lblOffset val="100"/>
      </c:catAx>
      <c:valAx>
        <c:axId val="64796928"/>
        <c:scaling>
          <c:orientation val="minMax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4795392"/>
        <c:crosses val="autoZero"/>
        <c:crossBetween val="between"/>
      </c:valAx>
    </c:plotArea>
    <c:plotVisOnly val="1"/>
  </c:chart>
  <c:spPr>
    <a:gradFill>
      <a:gsLst>
        <a:gs pos="0">
          <a:schemeClr val="bg2"/>
        </a:gs>
        <a:gs pos="50000">
          <a:srgbClr val="4F81BD">
            <a:tint val="44500"/>
            <a:satMod val="160000"/>
          </a:srgbClr>
        </a:gs>
        <a:gs pos="100000">
          <a:srgbClr val="4F81BD">
            <a:tint val="23500"/>
            <a:satMod val="160000"/>
          </a:srgbClr>
        </a:gs>
      </a:gsLst>
      <a:lin ang="5400000" scaled="0"/>
    </a:gradFill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Оборот розничной торговли по годам,  (млн.руб.)</a:t>
            </a:r>
          </a:p>
        </c:rich>
      </c:tx>
      <c:layout>
        <c:manualLayout>
          <c:xMode val="edge"/>
          <c:yMode val="edge"/>
          <c:x val="0.26454378504783188"/>
          <c:y val="2.3238222521167896E-2"/>
        </c:manualLayout>
      </c:layout>
      <c:spPr>
        <a:noFill/>
        <a:ln w="25419">
          <a:noFill/>
        </a:ln>
      </c:spPr>
    </c:title>
    <c:plotArea>
      <c:layout>
        <c:manualLayout>
          <c:layoutTarget val="inner"/>
          <c:xMode val="edge"/>
          <c:yMode val="edge"/>
          <c:x val="0.12852664576802508"/>
          <c:y val="0.21130680418814984"/>
          <c:w val="0.7852664576802505"/>
          <c:h val="0.5540936416197666"/>
        </c:manualLayout>
      </c:layout>
      <c:areaChart>
        <c:grouping val="stacked"/>
        <c:ser>
          <c:idx val="0"/>
          <c:order val="0"/>
          <c:spPr>
            <a:solidFill>
              <a:srgbClr val="9999FF"/>
            </a:solidFill>
            <a:ln w="12709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5.8668002569458047E-2"/>
                  <c:y val="-0.12946998106859944"/>
                </c:manualLayout>
              </c:layout>
              <c:showVal val="1"/>
            </c:dLbl>
            <c:dLbl>
              <c:idx val="1"/>
              <c:layout>
                <c:manualLayout>
                  <c:x val="-7.5545302860744274E-3"/>
                  <c:y val="-0.13482473381485813"/>
                </c:manualLayout>
              </c:layout>
              <c:tx>
                <c:rich>
                  <a:bodyPr/>
                  <a:lstStyle/>
                  <a:p>
                    <a:pPr>
                      <a:defRPr sz="1451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1 573,9</a:t>
                    </a:r>
                  </a:p>
                </c:rich>
              </c:tx>
              <c:spPr>
                <a:noFill/>
                <a:ln w="25419">
                  <a:noFill/>
                </a:ln>
              </c:spPr>
            </c:dLbl>
            <c:dLbl>
              <c:idx val="2"/>
              <c:layout>
                <c:manualLayout>
                  <c:x val="-2.2052900134532878E-2"/>
                  <c:y val="-0.13514578384440443"/>
                </c:manualLayout>
              </c:layout>
              <c:showVal val="1"/>
            </c:dLbl>
            <c:dLbl>
              <c:idx val="3"/>
              <c:layout>
                <c:manualLayout>
                  <c:x val="5.5703914383715076E-3"/>
                  <c:y val="-0.13738951658607759"/>
                </c:manualLayout>
              </c:layout>
              <c:showVal val="1"/>
            </c:dLbl>
            <c:dLbl>
              <c:idx val="4"/>
              <c:layout>
                <c:manualLayout>
                  <c:x val="-4.2526013060929183E-3"/>
                  <c:y val="-0.14953258471198821"/>
                </c:manualLayout>
              </c:layout>
              <c:showVal val="1"/>
            </c:dLbl>
            <c:numFmt formatCode="#,##0.0" sourceLinked="0"/>
            <c:spPr>
              <a:noFill/>
              <a:ln w="25419">
                <a:noFill/>
              </a:ln>
            </c:spPr>
            <c:txPr>
              <a:bodyPr/>
              <a:lstStyle/>
              <a:p>
                <a:pPr>
                  <a:defRPr sz="1451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Sheet1!$B$1:$D$1</c:f>
              <c:strCache>
                <c:ptCount val="3"/>
                <c:pt idx="0">
                  <c:v>2018 год</c:v>
                </c:pt>
                <c:pt idx="1">
                  <c:v>2019 год </c:v>
                </c:pt>
                <c:pt idx="2">
                  <c:v>2020 год оценка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1373.3</c:v>
                </c:pt>
                <c:pt idx="1">
                  <c:v>1573.9</c:v>
                </c:pt>
                <c:pt idx="2">
                  <c:v>1620.4</c:v>
                </c:pt>
              </c:numCache>
            </c:numRef>
          </c:val>
        </c:ser>
        <c:axId val="122968320"/>
        <c:axId val="122978304"/>
      </c:areaChart>
      <c:catAx>
        <c:axId val="122968320"/>
        <c:scaling>
          <c:orientation val="minMax"/>
        </c:scaling>
        <c:axPos val="b"/>
        <c:numFmt formatCode="General" sourceLinked="1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2978304"/>
        <c:crosses val="autoZero"/>
        <c:auto val="1"/>
        <c:lblAlgn val="ctr"/>
        <c:lblOffset val="100"/>
        <c:tickLblSkip val="1"/>
        <c:tickMarkSkip val="1"/>
      </c:catAx>
      <c:valAx>
        <c:axId val="122978304"/>
        <c:scaling>
          <c:orientation val="minMax"/>
          <c:max val="2000"/>
        </c:scaling>
        <c:axPos val="l"/>
        <c:majorGridlines>
          <c:spPr>
            <a:ln w="3177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51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2968320"/>
        <c:crosses val="autoZero"/>
        <c:crossBetween val="midCat"/>
        <c:majorUnit val="1000"/>
        <c:minorUnit val="500"/>
      </c:valAx>
      <c:spPr>
        <a:solidFill>
          <a:srgbClr val="FFCC99"/>
        </a:solidFill>
        <a:ln w="12709">
          <a:solidFill>
            <a:srgbClr val="808080"/>
          </a:solidFill>
          <a:prstDash val="solid"/>
        </a:ln>
      </c:spPr>
    </c:plotArea>
    <c:plotVisOnly val="1"/>
    <c:dispBlanksAs val="zero"/>
  </c:chart>
  <c:spPr>
    <a:solidFill>
      <a:schemeClr val="bg2"/>
    </a:solidFill>
    <a:ln>
      <a:noFill/>
    </a:ln>
  </c:spPr>
  <c:txPr>
    <a:bodyPr/>
    <a:lstStyle/>
    <a:p>
      <a:pPr>
        <a:defRPr sz="147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Оборот розничной торговли по полугодиям, (млн. руб.)</a:t>
            </a:r>
          </a:p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 sz="1300"/>
          </a:p>
        </c:rich>
      </c:tx>
      <c:layout>
        <c:manualLayout>
          <c:xMode val="edge"/>
          <c:yMode val="edge"/>
          <c:x val="0.22594977217433737"/>
          <c:y val="3.1598178348997912E-2"/>
        </c:manualLayout>
      </c:layout>
      <c:spPr>
        <a:noFill/>
        <a:ln w="25382">
          <a:noFill/>
        </a:ln>
      </c:spPr>
    </c:title>
    <c:view3D>
      <c:hPercent val="39"/>
      <c:depthPercent val="6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9724291662873032E-2"/>
          <c:y val="0.15947098995086839"/>
          <c:w val="0.89671361502348945"/>
          <c:h val="0.67039696322471665"/>
        </c:manualLayout>
      </c:layout>
      <c:bar3DChart>
        <c:barDir val="col"/>
        <c:grouping val="clustered"/>
        <c:ser>
          <c:idx val="0"/>
          <c:order val="0"/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4767694580880665E-2"/>
                  <c:y val="-7.1175928549131712E-2"/>
                </c:manualLayout>
              </c:layout>
              <c:showVal val="1"/>
            </c:dLbl>
            <c:dLbl>
              <c:idx val="1"/>
              <c:layout>
                <c:manualLayout>
                  <c:x val="2.6828352237338468E-2"/>
                  <c:y val="-5.3081835108853705E-2"/>
                </c:manualLayout>
              </c:layout>
              <c:showVal val="1"/>
            </c:dLbl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19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Sheet1!$B$1:$C$1</c:f>
              <c:strCache>
                <c:ptCount val="2"/>
                <c:pt idx="0">
                  <c:v>1 полугодие 2019 года</c:v>
                </c:pt>
                <c:pt idx="1">
                  <c:v>1 полугодие 2020 года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757.4</c:v>
                </c:pt>
                <c:pt idx="1">
                  <c:v>724.5</c:v>
                </c:pt>
              </c:numCache>
            </c:numRef>
          </c:val>
        </c:ser>
        <c:gapWidth val="140"/>
        <c:gapDepth val="110"/>
        <c:shape val="box"/>
        <c:axId val="123084800"/>
        <c:axId val="123086336"/>
        <c:axId val="0"/>
      </c:bar3DChart>
      <c:catAx>
        <c:axId val="123084800"/>
        <c:scaling>
          <c:orientation val="minMax"/>
        </c:scaling>
        <c:axPos val="b"/>
        <c:numFmt formatCode="General" sourceLinked="1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3086336"/>
        <c:crosses val="autoZero"/>
        <c:auto val="1"/>
        <c:lblAlgn val="ctr"/>
        <c:lblOffset val="100"/>
        <c:tickLblSkip val="1"/>
        <c:tickMarkSkip val="1"/>
      </c:catAx>
      <c:valAx>
        <c:axId val="123086336"/>
        <c:scaling>
          <c:orientation val="minMax"/>
          <c:max val="1000"/>
          <c:min val="0"/>
        </c:scaling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3084800"/>
        <c:crosses val="autoZero"/>
        <c:crossBetween val="between"/>
        <c:majorUnit val="500"/>
        <c:minorUnit val="500"/>
      </c:valAx>
      <c:spPr>
        <a:noFill/>
        <a:ln w="25382">
          <a:noFill/>
        </a:ln>
      </c:spPr>
    </c:plotArea>
    <c:plotVisOnly val="1"/>
    <c:dispBlanksAs val="gap"/>
  </c:chart>
  <c:spPr>
    <a:solidFill>
      <a:schemeClr val="bg2"/>
    </a:solidFill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Оборот общественного питания по годам,  (млн.руб.)</a:t>
            </a:r>
          </a:p>
        </c:rich>
      </c:tx>
      <c:layout>
        <c:manualLayout>
          <c:xMode val="edge"/>
          <c:yMode val="edge"/>
          <c:x val="0.2526237223687226"/>
          <c:y val="3.2874613119300775E-2"/>
        </c:manualLayout>
      </c:layout>
      <c:spPr>
        <a:noFill/>
        <a:ln w="25362">
          <a:noFill/>
        </a:ln>
      </c:spPr>
    </c:title>
    <c:plotArea>
      <c:layout>
        <c:manualLayout>
          <c:layoutTarget val="inner"/>
          <c:xMode val="edge"/>
          <c:yMode val="edge"/>
          <c:x val="0.12695931667855337"/>
          <c:y val="0.23420645199515541"/>
          <c:w val="0.78369905956114538"/>
          <c:h val="0.5227344792115648"/>
        </c:manualLayout>
      </c:layout>
      <c:areaChart>
        <c:grouping val="stacked"/>
        <c:ser>
          <c:idx val="0"/>
          <c:order val="0"/>
          <c:spPr>
            <a:solidFill>
              <a:srgbClr val="9999FF"/>
            </a:solidFill>
            <a:ln w="1268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7.3245480918782857E-2"/>
                  <c:y val="-2.7043412834278375E-2"/>
                </c:manualLayout>
              </c:layout>
              <c:showVal val="1"/>
            </c:dLbl>
            <c:dLbl>
              <c:idx val="1"/>
              <c:layout>
                <c:manualLayout>
                  <c:x val="3.2746610994711452E-3"/>
                  <c:y val="-0.17218790473092441"/>
                </c:manualLayout>
              </c:layout>
              <c:tx>
                <c:rich>
                  <a:bodyPr/>
                  <a:lstStyle/>
                  <a:p>
                    <a:pPr>
                      <a:defRPr sz="1473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1 124,1</a:t>
                    </a:r>
                  </a:p>
                </c:rich>
              </c:tx>
              <c:spPr>
                <a:noFill/>
                <a:ln w="25362">
                  <a:noFill/>
                </a:ln>
              </c:spPr>
            </c:dLbl>
            <c:dLbl>
              <c:idx val="2"/>
              <c:layout>
                <c:manualLayout>
                  <c:x val="-8.1858377508930227E-3"/>
                  <c:y val="-0.17624330319971157"/>
                </c:manualLayout>
              </c:layout>
              <c:showVal val="1"/>
            </c:dLbl>
            <c:dLbl>
              <c:idx val="3"/>
              <c:layout>
                <c:manualLayout>
                  <c:x val="-3.1196485207953203E-2"/>
                  <c:y val="-0.19240133373714974"/>
                </c:manualLayout>
              </c:layout>
              <c:showVal val="1"/>
            </c:dLbl>
            <c:dLbl>
              <c:idx val="4"/>
              <c:layout>
                <c:manualLayout>
                  <c:x val="-1.3791392514995142E-2"/>
                  <c:y val="-0.20473434695285744"/>
                </c:manualLayout>
              </c:layout>
              <c:showVal val="1"/>
            </c:dLbl>
            <c:numFmt formatCode="#,##0.0" sourceLinked="0"/>
            <c:spPr>
              <a:noFill/>
              <a:ln w="25362">
                <a:noFill/>
              </a:ln>
            </c:spPr>
            <c:txPr>
              <a:bodyPr/>
              <a:lstStyle/>
              <a:p>
                <a:pPr>
                  <a:defRPr sz="1473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Sheet1!$B$1:$D$1</c:f>
              <c:strCache>
                <c:ptCount val="3"/>
                <c:pt idx="0">
                  <c:v>2018 год</c:v>
                </c:pt>
                <c:pt idx="1">
                  <c:v>2019 год</c:v>
                </c:pt>
                <c:pt idx="2">
                  <c:v>2020 год оценка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95.1</c:v>
                </c:pt>
                <c:pt idx="1">
                  <c:v>1124.0999999999999</c:v>
                </c:pt>
                <c:pt idx="2">
                  <c:v>1034.4000000000001</c:v>
                </c:pt>
              </c:numCache>
            </c:numRef>
          </c:val>
        </c:ser>
        <c:axId val="123119104"/>
        <c:axId val="123120640"/>
      </c:areaChart>
      <c:catAx>
        <c:axId val="123119104"/>
        <c:scaling>
          <c:orientation val="minMax"/>
        </c:scaling>
        <c:axPos val="b"/>
        <c:numFmt formatCode="General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3120640"/>
        <c:crosses val="autoZero"/>
        <c:auto val="1"/>
        <c:lblAlgn val="ctr"/>
        <c:lblOffset val="100"/>
        <c:tickLblSkip val="1"/>
        <c:tickMarkSkip val="1"/>
      </c:catAx>
      <c:valAx>
        <c:axId val="123120640"/>
        <c:scaling>
          <c:orientation val="minMax"/>
        </c:scaling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73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3119104"/>
        <c:crosses val="autoZero"/>
        <c:crossBetween val="midCat"/>
        <c:majorUnit val="200"/>
        <c:minorUnit val="25"/>
      </c:valAx>
      <c:spPr>
        <a:solidFill>
          <a:srgbClr val="FFCC99"/>
        </a:solidFill>
        <a:ln w="12681">
          <a:solidFill>
            <a:srgbClr val="808080"/>
          </a:solidFill>
          <a:prstDash val="solid"/>
        </a:ln>
      </c:spPr>
    </c:plotArea>
    <c:plotVisOnly val="1"/>
    <c:dispBlanksAs val="zero"/>
  </c:chart>
  <c:spPr>
    <a:solidFill>
      <a:schemeClr val="bg2"/>
    </a:solidFill>
    <a:ln>
      <a:noFill/>
    </a:ln>
  </c:spPr>
  <c:txPr>
    <a:bodyPr/>
    <a:lstStyle/>
    <a:p>
      <a:pPr>
        <a:defRPr sz="147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Оборот общественного питания  по полугодиям, (млн. руб.)</a:t>
            </a:r>
          </a:p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 sz="1300"/>
          </a:p>
        </c:rich>
      </c:tx>
      <c:layout>
        <c:manualLayout>
          <c:xMode val="edge"/>
          <c:yMode val="edge"/>
          <c:x val="0.19006052385113251"/>
          <c:y val="4.2324333208833935E-2"/>
        </c:manualLayout>
      </c:layout>
      <c:spPr>
        <a:noFill/>
        <a:ln w="25382">
          <a:noFill/>
        </a:ln>
      </c:spPr>
    </c:title>
    <c:view3D>
      <c:hPercent val="39"/>
      <c:depthPercent val="6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7636932707355245E-2"/>
          <c:y val="0.19269102990033218"/>
          <c:w val="0.89671361502348979"/>
          <c:h val="0.70099667774086383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2.6461526085295856E-2"/>
                  <c:y val="-5.2095393286820814E-2"/>
                </c:manualLayout>
              </c:layout>
              <c:showVal val="1"/>
            </c:dLbl>
            <c:dLbl>
              <c:idx val="1"/>
              <c:layout>
                <c:manualLayout>
                  <c:x val="2.0598645898191197E-2"/>
                  <c:y val="-3.0185177784435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769</a:t>
                    </a:r>
                    <a:r>
                      <a:rPr lang="ru-RU"/>
                      <a:t>,0</a:t>
                    </a:r>
                  </a:p>
                </c:rich>
              </c:tx>
              <c:showVal val="1"/>
            </c:dLbl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19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Sheet1!$B$1:$C$1</c:f>
              <c:strCache>
                <c:ptCount val="2"/>
                <c:pt idx="0">
                  <c:v>1 полугодие 2019 года</c:v>
                </c:pt>
                <c:pt idx="1">
                  <c:v>1 полугодие 2020 года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54.9</c:v>
                </c:pt>
                <c:pt idx="1">
                  <c:v>769</c:v>
                </c:pt>
              </c:numCache>
            </c:numRef>
          </c:val>
        </c:ser>
        <c:gapWidth val="140"/>
        <c:gapDepth val="110"/>
        <c:shape val="box"/>
        <c:axId val="123071488"/>
        <c:axId val="123073280"/>
        <c:axId val="0"/>
      </c:bar3DChart>
      <c:catAx>
        <c:axId val="123071488"/>
        <c:scaling>
          <c:orientation val="minMax"/>
        </c:scaling>
        <c:axPos val="b"/>
        <c:numFmt formatCode="General" sourceLinked="1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3073280"/>
        <c:crosses val="autoZero"/>
        <c:auto val="1"/>
        <c:lblAlgn val="ctr"/>
        <c:lblOffset val="100"/>
        <c:tickLblSkip val="1"/>
        <c:tickMarkSkip val="1"/>
      </c:catAx>
      <c:valAx>
        <c:axId val="123073280"/>
        <c:scaling>
          <c:orientation val="minMax"/>
          <c:max val="700"/>
          <c:min val="0"/>
        </c:scaling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3071488"/>
        <c:crosses val="autoZero"/>
        <c:crossBetween val="between"/>
        <c:majorUnit val="200"/>
        <c:minorUnit val="50"/>
      </c:valAx>
      <c:spPr>
        <a:noFill/>
        <a:ln w="25382">
          <a:noFill/>
        </a:ln>
      </c:spPr>
    </c:plotArea>
    <c:plotVisOnly val="1"/>
    <c:dispBlanksAs val="gap"/>
  </c:chart>
  <c:spPr>
    <a:solidFill>
      <a:schemeClr val="bg2"/>
    </a:solidFill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Объем оказания платных услуг по годам,  (тыс.руб.)</a:t>
            </a:r>
          </a:p>
        </c:rich>
      </c:tx>
      <c:layout>
        <c:manualLayout>
          <c:xMode val="edge"/>
          <c:yMode val="edge"/>
          <c:x val="0.18588392777167728"/>
          <c:y val="6.9805192822340795E-2"/>
        </c:manualLayout>
      </c:layout>
      <c:spPr>
        <a:noFill/>
        <a:ln w="25362">
          <a:noFill/>
        </a:ln>
      </c:spPr>
    </c:title>
    <c:plotArea>
      <c:layout>
        <c:manualLayout>
          <c:layoutTarget val="inner"/>
          <c:xMode val="edge"/>
          <c:yMode val="edge"/>
          <c:x val="8.9654749148235763E-2"/>
          <c:y val="0.25692219560844237"/>
          <c:w val="0.78996865203761768"/>
          <c:h val="0.53550295857988162"/>
        </c:manualLayout>
      </c:layout>
      <c:areaChart>
        <c:grouping val="stacked"/>
        <c:ser>
          <c:idx val="0"/>
          <c:order val="0"/>
          <c:spPr>
            <a:solidFill>
              <a:srgbClr val="9999FF"/>
            </a:solidFill>
            <a:ln w="1268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5.0673118072672656E-2"/>
                  <c:y val="-0.11578684719662052"/>
                </c:manualLayout>
              </c:layout>
              <c:showVal val="1"/>
            </c:dLbl>
            <c:dLbl>
              <c:idx val="1"/>
              <c:layout>
                <c:manualLayout>
                  <c:x val="-2.8729435728669411E-3"/>
                  <c:y val="-0.2124612346052987"/>
                </c:manualLayout>
              </c:layout>
              <c:tx>
                <c:rich>
                  <a:bodyPr/>
                  <a:lstStyle/>
                  <a:p>
                    <a:pPr>
                      <a:defRPr sz="1448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319,2</a:t>
                    </a:r>
                  </a:p>
                </c:rich>
              </c:tx>
              <c:spPr>
                <a:noFill/>
                <a:ln w="25362">
                  <a:noFill/>
                </a:ln>
              </c:spPr>
            </c:dLbl>
            <c:dLbl>
              <c:idx val="2"/>
              <c:layout>
                <c:manualLayout>
                  <c:x val="-2.7023252265014404E-2"/>
                  <c:y val="-0.21795954244853091"/>
                </c:manualLayout>
              </c:layout>
              <c:showVal val="1"/>
            </c:dLbl>
            <c:dLbl>
              <c:idx val="3"/>
              <c:layout>
                <c:manualLayout>
                  <c:x val="-5.4693580331284422E-2"/>
                  <c:y val="-0.19815131297331567"/>
                </c:manualLayout>
              </c:layout>
              <c:showVal val="1"/>
            </c:dLbl>
            <c:dLbl>
              <c:idx val="4"/>
              <c:layout>
                <c:manualLayout>
                  <c:x val="-3.9174045310234801E-2"/>
                  <c:y val="-0.23615067142570537"/>
                </c:manualLayout>
              </c:layout>
              <c:showVal val="1"/>
            </c:dLbl>
            <c:numFmt formatCode="#,##0.0" sourceLinked="0"/>
            <c:spPr>
              <a:noFill/>
              <a:ln w="25362">
                <a:noFill/>
              </a:ln>
            </c:spPr>
            <c:txPr>
              <a:bodyPr/>
              <a:lstStyle/>
              <a:p>
                <a:pPr>
                  <a:defRPr sz="1448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Sheet1!$B$1:$D$1</c:f>
              <c:strCache>
                <c:ptCount val="3"/>
                <c:pt idx="0">
                  <c:v>2018 год</c:v>
                </c:pt>
                <c:pt idx="1">
                  <c:v>2019 год </c:v>
                </c:pt>
                <c:pt idx="2">
                  <c:v>2020 год оценка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299.39999999999969</c:v>
                </c:pt>
                <c:pt idx="1">
                  <c:v>319.2</c:v>
                </c:pt>
                <c:pt idx="2">
                  <c:v>311.2</c:v>
                </c:pt>
              </c:numCache>
            </c:numRef>
          </c:val>
        </c:ser>
        <c:axId val="123187968"/>
        <c:axId val="123189504"/>
      </c:areaChart>
      <c:catAx>
        <c:axId val="123187968"/>
        <c:scaling>
          <c:orientation val="minMax"/>
        </c:scaling>
        <c:axPos val="b"/>
        <c:numFmt formatCode="General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48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3189504"/>
        <c:crosses val="autoZero"/>
        <c:auto val="1"/>
        <c:lblAlgn val="ctr"/>
        <c:lblOffset val="100"/>
        <c:tickLblSkip val="1"/>
        <c:tickMarkSkip val="1"/>
      </c:catAx>
      <c:valAx>
        <c:axId val="123189504"/>
        <c:scaling>
          <c:orientation val="minMax"/>
          <c:max val="500"/>
        </c:scaling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48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3187968"/>
        <c:crosses val="autoZero"/>
        <c:crossBetween val="midCat"/>
        <c:majorUnit val="100"/>
        <c:minorUnit val="25"/>
      </c:valAx>
      <c:spPr>
        <a:solidFill>
          <a:srgbClr val="FFCC99"/>
        </a:solidFill>
        <a:ln w="12681">
          <a:solidFill>
            <a:srgbClr val="808080"/>
          </a:solidFill>
          <a:prstDash val="solid"/>
        </a:ln>
      </c:spPr>
    </c:plotArea>
    <c:plotVisOnly val="1"/>
    <c:dispBlanksAs val="zero"/>
  </c:chart>
  <c:spPr>
    <a:solidFill>
      <a:schemeClr val="bg2"/>
    </a:solidFill>
    <a:ln>
      <a:noFill/>
    </a:ln>
  </c:spPr>
  <c:txPr>
    <a:bodyPr/>
    <a:lstStyle/>
    <a:p>
      <a:pPr>
        <a:defRPr sz="147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Объем оказания платных услуг за 1 полугодие 2020 года, </a:t>
            </a:r>
          </a:p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(млн. руб)</a:t>
            </a:r>
          </a:p>
        </c:rich>
      </c:tx>
      <c:layout>
        <c:manualLayout>
          <c:xMode val="edge"/>
          <c:yMode val="edge"/>
          <c:x val="0.17497283269356689"/>
          <c:y val="3.0431250109411584E-2"/>
        </c:manualLayout>
      </c:layout>
      <c:spPr>
        <a:noFill/>
        <a:ln w="25382">
          <a:noFill/>
        </a:ln>
      </c:spPr>
    </c:title>
    <c:view3D>
      <c:hPercent val="39"/>
      <c:depthPercent val="6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1403426565486547E-2"/>
          <c:y val="0.20129741968015241"/>
          <c:w val="0.89671361502348979"/>
          <c:h val="0.70099667774086383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2.2300750998915941E-2"/>
                  <c:y val="-6.245758706301201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112,1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2.6828352237338468E-2"/>
                  <c:y val="-5.3081835108853705E-2"/>
                </c:manualLayout>
              </c:layout>
              <c:showVal val="1"/>
            </c:dLbl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19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Sheet1!$B$1:$C$1</c:f>
              <c:strCache>
                <c:ptCount val="2"/>
                <c:pt idx="0">
                  <c:v>1 полугодие 2019 года</c:v>
                </c:pt>
                <c:pt idx="1">
                  <c:v>1 полугодие 2020 года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112.1</c:v>
                </c:pt>
                <c:pt idx="1">
                  <c:v>91.6</c:v>
                </c:pt>
              </c:numCache>
            </c:numRef>
          </c:val>
        </c:ser>
        <c:gapWidth val="140"/>
        <c:gapDepth val="110"/>
        <c:shape val="box"/>
        <c:axId val="123259136"/>
        <c:axId val="123281408"/>
        <c:axId val="0"/>
      </c:bar3DChart>
      <c:catAx>
        <c:axId val="123259136"/>
        <c:scaling>
          <c:orientation val="minMax"/>
        </c:scaling>
        <c:axPos val="b"/>
        <c:numFmt formatCode="General" sourceLinked="1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3281408"/>
        <c:crosses val="autoZero"/>
        <c:auto val="1"/>
        <c:lblAlgn val="ctr"/>
        <c:lblOffset val="100"/>
        <c:tickLblSkip val="1"/>
        <c:tickMarkSkip val="1"/>
      </c:catAx>
      <c:valAx>
        <c:axId val="123281408"/>
        <c:scaling>
          <c:orientation val="minMax"/>
          <c:max val="170"/>
          <c:min val="0"/>
        </c:scaling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3259136"/>
        <c:crosses val="autoZero"/>
        <c:crossBetween val="between"/>
        <c:majorUnit val="50"/>
        <c:minorUnit val="50"/>
      </c:valAx>
      <c:spPr>
        <a:noFill/>
        <a:ln w="25382">
          <a:noFill/>
        </a:ln>
      </c:spPr>
    </c:plotArea>
    <c:plotVisOnly val="1"/>
    <c:dispBlanksAs val="gap"/>
  </c:chart>
  <c:spPr>
    <a:solidFill>
      <a:schemeClr val="bg2"/>
    </a:solidFill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Динами</a:t>
            </a:r>
            <a:r>
              <a:rPr lang="ru-RU" sz="1300" baseline="0"/>
              <a:t>ка оборота  организаций малого бизнеса </a:t>
            </a:r>
          </a:p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Северо-Енисейского района (млн.руб.)</a:t>
            </a:r>
          </a:p>
        </c:rich>
      </c:tx>
      <c:layout>
        <c:manualLayout>
          <c:xMode val="edge"/>
          <c:yMode val="edge"/>
          <c:x val="0.18652772408845239"/>
          <c:y val="3.7758269056165882E-2"/>
        </c:manualLayout>
      </c:layout>
      <c:spPr>
        <a:noFill/>
        <a:ln w="25425">
          <a:noFill/>
        </a:ln>
      </c:spPr>
    </c:title>
    <c:plotArea>
      <c:layout>
        <c:manualLayout>
          <c:layoutTarget val="inner"/>
          <c:xMode val="edge"/>
          <c:yMode val="edge"/>
          <c:x val="0.10696576151121977"/>
          <c:y val="0.25570628584497812"/>
          <c:w val="0.87335694608421877"/>
          <c:h val="0.47890314590201688"/>
        </c:manualLayout>
      </c:layout>
      <c:lineChart>
        <c:grouping val="standard"/>
        <c:ser>
          <c:idx val="0"/>
          <c:order val="0"/>
          <c:spPr>
            <a:ln w="12712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9193231011415234E-2"/>
                  <c:y val="8.1816322356310728E-2"/>
                </c:manualLayout>
              </c:layout>
              <c:showVal val="1"/>
            </c:dLbl>
            <c:dLbl>
              <c:idx val="1"/>
              <c:layout>
                <c:manualLayout>
                  <c:x val="-4.7225501770956295E-2"/>
                  <c:y val="5.7271425649417063E-2"/>
                </c:manualLayout>
              </c:layout>
              <c:showVal val="1"/>
            </c:dLbl>
            <c:dLbl>
              <c:idx val="2"/>
              <c:layout>
                <c:manualLayout>
                  <c:x val="-4.3290043290043372E-2"/>
                  <c:y val="6.5453057885049112E-2"/>
                </c:manualLayout>
              </c:layout>
              <c:showVal val="1"/>
            </c:dLbl>
            <c:dLbl>
              <c:idx val="3"/>
              <c:layout>
                <c:manualLayout>
                  <c:x val="-2.9515938606847699E-2"/>
                  <c:y val="7.363469012067908E-2"/>
                </c:manualLayout>
              </c:layout>
              <c:showVal val="1"/>
            </c:dLbl>
            <c:dLbl>
              <c:idx val="4"/>
              <c:layout>
                <c:manualLayout>
                  <c:x val="-2.3612750885478182E-2"/>
                  <c:y val="6.1362241767232574E-2"/>
                </c:manualLayout>
              </c:layout>
              <c:showVal val="1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1126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Sheet1!$B$1:$D$1</c:f>
              <c:strCache>
                <c:ptCount val="3"/>
                <c:pt idx="0">
                  <c:v>2018 год</c:v>
                </c:pt>
                <c:pt idx="1">
                  <c:v>2019 год </c:v>
                </c:pt>
                <c:pt idx="2">
                  <c:v>2020 год оценка</c:v>
                </c:pt>
              </c:strCache>
            </c:strRef>
          </c:cat>
          <c:val>
            <c:numRef>
              <c:f>Sheet1!$B$2:$D$2</c:f>
              <c:numCache>
                <c:formatCode>0.0</c:formatCode>
                <c:ptCount val="3"/>
                <c:pt idx="0" formatCode="General">
                  <c:v>182.3</c:v>
                </c:pt>
                <c:pt idx="1">
                  <c:v>158.80000000000001</c:v>
                </c:pt>
                <c:pt idx="2" formatCode="General">
                  <c:v>170.5</c:v>
                </c:pt>
              </c:numCache>
            </c:numRef>
          </c:val>
        </c:ser>
        <c:marker val="1"/>
        <c:axId val="123317632"/>
        <c:axId val="123323520"/>
      </c:lineChart>
      <c:catAx>
        <c:axId val="123317632"/>
        <c:scaling>
          <c:orientation val="minMax"/>
        </c:scaling>
        <c:axPos val="b"/>
        <c:numFmt formatCode="General" sourceLinked="1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3323520"/>
        <c:crosses val="autoZero"/>
        <c:auto val="1"/>
        <c:lblAlgn val="ctr"/>
        <c:lblOffset val="100"/>
        <c:tickLblSkip val="1"/>
        <c:tickMarkSkip val="1"/>
      </c:catAx>
      <c:valAx>
        <c:axId val="123323520"/>
        <c:scaling>
          <c:orientation val="minMax"/>
          <c:max val="300"/>
        </c:scaling>
        <c:axPos val="l"/>
        <c:majorGridlines>
          <c:spPr>
            <a:ln w="317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3317632"/>
        <c:crosses val="autoZero"/>
        <c:crossBetween val="between"/>
        <c:majorUnit val="100"/>
        <c:minorUnit val="100"/>
      </c:valAx>
      <c:spPr>
        <a:solidFill>
          <a:srgbClr val="C0C0C0"/>
        </a:solidFill>
        <a:ln w="12712">
          <a:solidFill>
            <a:srgbClr val="808080"/>
          </a:solidFill>
          <a:prstDash val="solid"/>
        </a:ln>
      </c:spPr>
    </c:plotArea>
    <c:plotVisOnly val="1"/>
    <c:dispBlanksAs val="gap"/>
  </c:chart>
  <c:spPr>
    <a:solidFill>
      <a:schemeClr val="bg2"/>
    </a:solidFill>
    <a:ln>
      <a:noFill/>
    </a:ln>
  </c:spPr>
  <c:txPr>
    <a:bodyPr/>
    <a:lstStyle/>
    <a:p>
      <a:pPr>
        <a:defRPr sz="112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Динамика рождаемости и смертности по годам, чел.</a:t>
            </a:r>
          </a:p>
        </c:rich>
      </c:tx>
      <c:layout>
        <c:manualLayout>
          <c:xMode val="edge"/>
          <c:yMode val="edge"/>
          <c:x val="0.17293141831309491"/>
          <c:y val="7.2456850139075324E-2"/>
        </c:manualLayout>
      </c:layout>
    </c:title>
    <c:view3D>
      <c:depthPercent val="100"/>
      <c:rAngAx val="1"/>
    </c:view3D>
    <c:plotArea>
      <c:layout>
        <c:manualLayout>
          <c:layoutTarget val="inner"/>
          <c:xMode val="edge"/>
          <c:yMode val="edge"/>
          <c:x val="5.6774815787310452E-2"/>
          <c:y val="0.23391715219795986"/>
          <c:w val="0.93110236220472442"/>
          <c:h val="0.58403127391734155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родившихся, чел.</c:v>
                </c:pt>
              </c:strCache>
            </c:strRef>
          </c:tx>
          <c:dLbls>
            <c:dLbl>
              <c:idx val="0"/>
              <c:layout>
                <c:manualLayout>
                  <c:x val="1.4564527985601271E-2"/>
                  <c:y val="-1.984126984126991E-2"/>
                </c:manualLayout>
              </c:layout>
              <c:showVal val="1"/>
            </c:dLbl>
            <c:dLbl>
              <c:idx val="1"/>
              <c:layout>
                <c:manualLayout>
                  <c:x val="1.6645174840687282E-2"/>
                  <c:y val="-3.968253968253968E-2"/>
                </c:manualLayout>
              </c:layout>
              <c:showVal val="1"/>
            </c:dLbl>
            <c:dLbl>
              <c:idx val="2"/>
              <c:layout>
                <c:manualLayout>
                  <c:x val="1.2483881130515514E-2"/>
                  <c:y val="-3.968253968253968E-2"/>
                </c:manualLayout>
              </c:layout>
              <c:showVal val="1"/>
            </c:dLbl>
            <c:dLbl>
              <c:idx val="3"/>
              <c:layout>
                <c:manualLayout>
                  <c:x val="1.0403234275429477E-2"/>
                  <c:y val="-2.3809523809523812E-2"/>
                </c:manualLayout>
              </c:layout>
              <c:showVal val="1"/>
            </c:dLbl>
            <c:showVal val="1"/>
          </c:dLbls>
          <c:cat>
            <c:strRef>
              <c:f>Лист1!$A$2:$A$4</c:f>
              <c:strCache>
                <c:ptCount val="3"/>
                <c:pt idx="0">
                  <c:v>2018 год</c:v>
                </c:pt>
                <c:pt idx="1">
                  <c:v>2019 год </c:v>
                </c:pt>
                <c:pt idx="2">
                  <c:v>2020 год оценка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109</c:v>
                </c:pt>
                <c:pt idx="1">
                  <c:v>123</c:v>
                </c:pt>
                <c:pt idx="2">
                  <c:v>123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количество умерших, чел.</c:v>
                </c:pt>
              </c:strCache>
            </c:strRef>
          </c:tx>
          <c:dLbls>
            <c:dLbl>
              <c:idx val="0"/>
              <c:layout>
                <c:manualLayout>
                  <c:x val="1.6645174840687282E-2"/>
                  <c:y val="-2.3809523809523812E-2"/>
                </c:manualLayout>
              </c:layout>
              <c:showVal val="1"/>
            </c:dLbl>
            <c:dLbl>
              <c:idx val="1"/>
              <c:layout>
                <c:manualLayout>
                  <c:x val="2.0806468550858954E-2"/>
                  <c:y val="-1.984126984126991E-2"/>
                </c:manualLayout>
              </c:layout>
              <c:showVal val="1"/>
            </c:dLbl>
            <c:dLbl>
              <c:idx val="2"/>
              <c:layout>
                <c:manualLayout>
                  <c:x val="2.0806304720397951E-2"/>
                  <c:y val="-1.5873015873015879E-2"/>
                </c:manualLayout>
              </c:layout>
              <c:showVal val="1"/>
            </c:dLbl>
            <c:dLbl>
              <c:idx val="3"/>
              <c:layout>
                <c:manualLayout>
                  <c:x val="2.2887115405945072E-2"/>
                  <c:y val="-2.7777777777777981E-2"/>
                </c:manualLayout>
              </c:layout>
              <c:showVal val="1"/>
            </c:dLbl>
            <c:showVal val="1"/>
          </c:dLbls>
          <c:cat>
            <c:strRef>
              <c:f>Лист1!$A$2:$A$4</c:f>
              <c:strCache>
                <c:ptCount val="3"/>
                <c:pt idx="0">
                  <c:v>2018 год</c:v>
                </c:pt>
                <c:pt idx="1">
                  <c:v>2019 год </c:v>
                </c:pt>
                <c:pt idx="2">
                  <c:v>2020 год оценка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103</c:v>
                </c:pt>
                <c:pt idx="1">
                  <c:v>98</c:v>
                </c:pt>
                <c:pt idx="2">
                  <c:v>98</c:v>
                </c:pt>
              </c:numCache>
            </c:numRef>
          </c:val>
        </c:ser>
        <c:shape val="cylinder"/>
        <c:axId val="123393152"/>
        <c:axId val="123394688"/>
        <c:axId val="0"/>
      </c:bar3DChart>
      <c:catAx>
        <c:axId val="123393152"/>
        <c:scaling>
          <c:orientation val="minMax"/>
        </c:scaling>
        <c:axPos val="b"/>
        <c:numFmt formatCode="General" sourceLinked="1"/>
        <c:majorTickMark val="none"/>
        <c:tickLblPos val="nextTo"/>
        <c:crossAx val="123394688"/>
        <c:crosses val="autoZero"/>
        <c:auto val="1"/>
        <c:lblAlgn val="ctr"/>
        <c:lblOffset val="100"/>
      </c:catAx>
      <c:valAx>
        <c:axId val="123394688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123393152"/>
        <c:crosses val="autoZero"/>
        <c:crossBetween val="between"/>
      </c:valAx>
    </c:plotArea>
    <c:plotVisOnly val="1"/>
    <c:dispBlanksAs val="gap"/>
  </c:chart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Динамика</a:t>
            </a:r>
            <a:r>
              <a:rPr lang="ru-RU" sz="1300" baseline="0"/>
              <a:t> среднесписочной численности работников предприятий и организаций Северо-Енисейского района по годам, </a:t>
            </a:r>
            <a:r>
              <a:rPr lang="ru-RU" sz="1300"/>
              <a:t> (чел.)</a:t>
            </a:r>
          </a:p>
        </c:rich>
      </c:tx>
      <c:layout>
        <c:manualLayout>
          <c:xMode val="edge"/>
          <c:yMode val="edge"/>
          <c:x val="0.13087692177848265"/>
          <c:y val="4.3816129579820583E-2"/>
        </c:manualLayout>
      </c:layout>
      <c:spPr>
        <a:noFill/>
        <a:ln w="25362">
          <a:noFill/>
        </a:ln>
      </c:spPr>
    </c:title>
    <c:plotArea>
      <c:layout>
        <c:manualLayout>
          <c:layoutTarget val="inner"/>
          <c:xMode val="edge"/>
          <c:yMode val="edge"/>
          <c:x val="0.14208459277994739"/>
          <c:y val="0.29066169039688344"/>
          <c:w val="0.76645768025078365"/>
          <c:h val="0.5266272189349116"/>
        </c:manualLayout>
      </c:layout>
      <c:areaChart>
        <c:grouping val="stacked"/>
        <c:ser>
          <c:idx val="0"/>
          <c:order val="0"/>
          <c:spPr>
            <a:solidFill>
              <a:srgbClr val="9999FF"/>
            </a:solidFill>
            <a:ln w="1268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6.1917381112722922E-2"/>
                  <c:y val="-0.10347608252643772"/>
                </c:manualLayout>
              </c:layout>
              <c:showVal val="1"/>
            </c:dLbl>
            <c:dLbl>
              <c:idx val="1"/>
              <c:layout>
                <c:manualLayout>
                  <c:x val="-1.4328119448104304E-3"/>
                  <c:y val="-0.11343095777667941"/>
                </c:manualLayout>
              </c:layout>
              <c:tx>
                <c:rich>
                  <a:bodyPr/>
                  <a:lstStyle/>
                  <a:p>
                    <a:pPr>
                      <a:defRPr sz="13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 sz="1300"/>
                      <a:t>13 805,0</a:t>
                    </a:r>
                    <a:endParaRPr lang="ru-RU"/>
                  </a:p>
                </c:rich>
              </c:tx>
              <c:spPr>
                <a:noFill/>
                <a:ln w="25362">
                  <a:noFill/>
                </a:ln>
              </c:spPr>
            </c:dLbl>
            <c:dLbl>
              <c:idx val="2"/>
              <c:layout>
                <c:manualLayout>
                  <c:x val="-5.3332444612388286E-2"/>
                  <c:y val="-0.13695680086282744"/>
                </c:manualLayout>
              </c:layout>
              <c:showVal val="1"/>
            </c:dLbl>
            <c:dLbl>
              <c:idx val="3"/>
              <c:layout>
                <c:manualLayout>
                  <c:x val="-6.1457589257881133E-2"/>
                  <c:y val="-0.17642031190470783"/>
                </c:manualLayout>
              </c:layout>
              <c:showVal val="1"/>
            </c:dLbl>
            <c:dLbl>
              <c:idx val="4"/>
              <c:layout>
                <c:manualLayout>
                  <c:x val="-5.5454342364276765E-2"/>
                  <c:y val="-8.9168405059628267E-2"/>
                </c:manualLayout>
              </c:layout>
              <c:showVal val="1"/>
            </c:dLbl>
            <c:numFmt formatCode="#,##0.0" sourceLinked="0"/>
            <c:spPr>
              <a:noFill/>
              <a:ln w="25362">
                <a:noFill/>
              </a:ln>
            </c:spPr>
            <c:txPr>
              <a:bodyPr/>
              <a:lstStyle/>
              <a:p>
                <a:pPr>
                  <a:defRPr sz="13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Sheet1!$B$1:$D$1</c:f>
              <c:strCache>
                <c:ptCount val="3"/>
                <c:pt idx="0">
                  <c:v>2018 год  </c:v>
                </c:pt>
                <c:pt idx="1">
                  <c:v>2019 год </c:v>
                </c:pt>
                <c:pt idx="2">
                  <c:v>2020 год 
оценка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13530</c:v>
                </c:pt>
                <c:pt idx="1">
                  <c:v>13805</c:v>
                </c:pt>
                <c:pt idx="2">
                  <c:v>14455</c:v>
                </c:pt>
              </c:numCache>
            </c:numRef>
          </c:val>
        </c:ser>
        <c:axId val="123432320"/>
        <c:axId val="123438208"/>
      </c:areaChart>
      <c:catAx>
        <c:axId val="123432320"/>
        <c:scaling>
          <c:orientation val="minMax"/>
        </c:scaling>
        <c:axPos val="b"/>
        <c:majorGridlines/>
        <c:numFmt formatCode="General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5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3438208"/>
        <c:crosses val="autoZero"/>
        <c:auto val="1"/>
        <c:lblAlgn val="ctr"/>
        <c:lblOffset val="100"/>
        <c:tickLblSkip val="1"/>
        <c:tickMarkSkip val="1"/>
      </c:catAx>
      <c:valAx>
        <c:axId val="123438208"/>
        <c:scaling>
          <c:orientation val="minMax"/>
          <c:max val="15000"/>
        </c:scaling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3432320"/>
        <c:crosses val="autoZero"/>
        <c:crossBetween val="midCat"/>
        <c:majorUnit val="1000"/>
        <c:minorUnit val="500"/>
      </c:valAx>
      <c:spPr>
        <a:solidFill>
          <a:srgbClr val="FFCC99"/>
        </a:solidFill>
        <a:ln w="12681">
          <a:solidFill>
            <a:srgbClr val="808080"/>
          </a:solidFill>
          <a:prstDash val="solid"/>
        </a:ln>
      </c:spPr>
    </c:plotArea>
    <c:plotVisOnly val="1"/>
    <c:dispBlanksAs val="zero"/>
  </c:chart>
  <c:spPr>
    <a:solidFill>
      <a:schemeClr val="bg2"/>
    </a:solidFill>
    <a:ln>
      <a:noFill/>
    </a:ln>
  </c:spPr>
  <c:txPr>
    <a:bodyPr/>
    <a:lstStyle/>
    <a:p>
      <a:pPr>
        <a:defRPr sz="147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Динамика среднесписочной численности работников предприятий</a:t>
            </a:r>
            <a:r>
              <a:rPr lang="ru-RU" sz="1300" baseline="0"/>
              <a:t> и организаций Северо-Енисейского района, (чел.)</a:t>
            </a:r>
            <a:endParaRPr lang="ru-RU" sz="1300"/>
          </a:p>
        </c:rich>
      </c:tx>
      <c:layout>
        <c:manualLayout>
          <c:xMode val="edge"/>
          <c:yMode val="edge"/>
          <c:x val="0.13591893699588223"/>
          <c:y val="3.764646680022543E-3"/>
        </c:manualLayout>
      </c:layout>
      <c:spPr>
        <a:noFill/>
        <a:ln w="25382">
          <a:noFill/>
        </a:ln>
      </c:spPr>
    </c:title>
    <c:view3D>
      <c:hPercent val="39"/>
      <c:depthPercent val="6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0178268931482996"/>
          <c:y val="0.19269098405195836"/>
          <c:w val="0.89671361502348834"/>
          <c:h val="0.70099667774086383"/>
        </c:manualLayout>
      </c:layout>
      <c:bar3DChart>
        <c:barDir val="col"/>
        <c:grouping val="clustered"/>
        <c:ser>
          <c:idx val="0"/>
          <c:order val="0"/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2.0381469678858191E-2"/>
                  <c:y val="-6.0184397154937092E-2"/>
                </c:manualLayout>
              </c:layout>
              <c:showVal val="1"/>
            </c:dLbl>
            <c:dLbl>
              <c:idx val="1"/>
              <c:layout>
                <c:manualLayout>
                  <c:x val="2.6828352237338468E-2"/>
                  <c:y val="-5.6745775073322076E-2"/>
                </c:manualLayout>
              </c:layout>
              <c:showVal val="1"/>
            </c:dLbl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3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Sheet1!$B$1:$C$1</c:f>
              <c:strCache>
                <c:ptCount val="2"/>
                <c:pt idx="0">
                  <c:v>1 полугодие 2019 года</c:v>
                </c:pt>
                <c:pt idx="1">
                  <c:v>1 полугодие 2020 года</c:v>
                </c:pt>
              </c:strCache>
            </c:strRef>
          </c:cat>
          <c:val>
            <c:numRef>
              <c:f>Sheet1!$B$2:$C$2</c:f>
              <c:numCache>
                <c:formatCode>#,##0</c:formatCode>
                <c:ptCount val="2"/>
                <c:pt idx="0">
                  <c:v>13401</c:v>
                </c:pt>
                <c:pt idx="1">
                  <c:v>14413</c:v>
                </c:pt>
              </c:numCache>
            </c:numRef>
          </c:val>
        </c:ser>
        <c:gapWidth val="140"/>
        <c:gapDepth val="110"/>
        <c:shape val="box"/>
        <c:axId val="123536512"/>
        <c:axId val="123538048"/>
        <c:axId val="0"/>
      </c:bar3DChart>
      <c:catAx>
        <c:axId val="123536512"/>
        <c:scaling>
          <c:orientation val="minMax"/>
        </c:scaling>
        <c:axPos val="b"/>
        <c:numFmt formatCode="General" sourceLinked="1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3538048"/>
        <c:crosses val="autoZero"/>
        <c:auto val="1"/>
        <c:lblAlgn val="ctr"/>
        <c:lblOffset val="100"/>
        <c:tickLblSkip val="1"/>
        <c:tickMarkSkip val="1"/>
      </c:catAx>
      <c:valAx>
        <c:axId val="123538048"/>
        <c:scaling>
          <c:orientation val="minMax"/>
          <c:max val="20000"/>
          <c:min val="0"/>
        </c:scaling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#,##0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3536512"/>
        <c:crosses val="autoZero"/>
        <c:crossBetween val="between"/>
        <c:majorUnit val="5000"/>
        <c:minorUnit val="5000"/>
      </c:valAx>
      <c:spPr>
        <a:solidFill>
          <a:sysClr val="window" lastClr="FFFFFF"/>
        </a:solidFill>
        <a:ln w="25382">
          <a:noFill/>
        </a:ln>
      </c:spPr>
    </c:plotArea>
    <c:plotVisOnly val="1"/>
    <c:dispBlanksAs val="gap"/>
  </c:chart>
  <c:spPr>
    <a:solidFill>
      <a:schemeClr val="bg1"/>
    </a:solidFill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/>
            </a:pPr>
            <a:r>
              <a:rPr lang="ru-RU" sz="1300">
                <a:latin typeface="Times New Roman" pitchFamily="18" charset="0"/>
                <a:cs typeface="Times New Roman" pitchFamily="18" charset="0"/>
              </a:rPr>
              <a:t>Объем отгруженной продукции организаций Северо-Енисейского района (по чистым видам деятельности) </a:t>
            </a:r>
          </a:p>
          <a:p>
            <a:pPr>
              <a:defRPr sz="1300"/>
            </a:pPr>
            <a:r>
              <a:rPr lang="ru-RU" sz="1300">
                <a:latin typeface="Times New Roman" pitchFamily="18" charset="0"/>
                <a:cs typeface="Times New Roman" pitchFamily="18" charset="0"/>
              </a:rPr>
              <a:t>по полугодиям, </a:t>
            </a:r>
            <a:r>
              <a:rPr lang="ru-RU" sz="1300" baseline="0">
                <a:latin typeface="Times New Roman" pitchFamily="18" charset="0"/>
                <a:cs typeface="Times New Roman" pitchFamily="18" charset="0"/>
              </a:rPr>
              <a:t>млн.руб.</a:t>
            </a:r>
            <a:endParaRPr lang="ru-RU" sz="13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7952140292367172"/>
          <c:y val="2.3826194183482587E-3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0.11982515068984666"/>
          <c:y val="0.28082349081365143"/>
          <c:w val="0.87105805576128614"/>
          <c:h val="0.57200724909386325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0"/>
              <c:layout>
                <c:manualLayout>
                  <c:x val="2.8503497809319212E-2"/>
                  <c:y val="-0.10922670173608136"/>
                </c:manualLayout>
              </c:layout>
              <c:showVal val="1"/>
            </c:dLbl>
            <c:dLbl>
              <c:idx val="1"/>
              <c:layout>
                <c:manualLayout>
                  <c:x val="3.8868465459194181E-2"/>
                  <c:y val="-9.0841384588053728E-2"/>
                </c:manualLayout>
              </c:layout>
              <c:showVal val="1"/>
            </c:dLbl>
            <c:dLbl>
              <c:idx val="2"/>
              <c:layout>
                <c:manualLayout>
                  <c:x val="2.0836667828043786E-2"/>
                  <c:y val="-7.0088309273840771E-2"/>
                </c:manualLayout>
              </c:layout>
              <c:showVal val="1"/>
            </c:dLbl>
            <c:spPr>
              <a:solidFill>
                <a:schemeClr val="bg1"/>
              </a:solidFill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1 полугодие 2019 </c:v>
                </c:pt>
                <c:pt idx="1">
                  <c:v>1 полугодие 2020 </c:v>
                </c:pt>
              </c:strCache>
            </c:strRef>
          </c:cat>
          <c:val>
            <c:numRef>
              <c:f>Лист1!$B$2:$B$3</c:f>
              <c:numCache>
                <c:formatCode>#,##0.00</c:formatCode>
                <c:ptCount val="2"/>
                <c:pt idx="0">
                  <c:v>79115.399999999994</c:v>
                </c:pt>
                <c:pt idx="1">
                  <c:v>71614.399999999994</c:v>
                </c:pt>
              </c:numCache>
            </c:numRef>
          </c:val>
        </c:ser>
        <c:shape val="cylinder"/>
        <c:axId val="65309696"/>
        <c:axId val="65319680"/>
        <c:axId val="0"/>
      </c:bar3DChart>
      <c:catAx>
        <c:axId val="65309696"/>
        <c:scaling>
          <c:orientation val="minMax"/>
        </c:scaling>
        <c:axPos val="b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5319680"/>
        <c:crosses val="autoZero"/>
        <c:auto val="1"/>
        <c:lblAlgn val="ctr"/>
        <c:lblOffset val="100"/>
      </c:catAx>
      <c:valAx>
        <c:axId val="65319680"/>
        <c:scaling>
          <c:orientation val="minMax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5309696"/>
        <c:crosses val="autoZero"/>
        <c:crossBetween val="between"/>
      </c:valAx>
    </c:plotArea>
    <c:plotVisOnly val="1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/>
            </a:pPr>
            <a:r>
              <a:rPr lang="ru-RU" sz="1300">
                <a:latin typeface="Times New Roman" pitchFamily="18" charset="0"/>
                <a:cs typeface="Times New Roman" pitchFamily="18" charset="0"/>
              </a:rPr>
              <a:t>Численность занятых в экономике и численность постоянного населения, чел</a:t>
            </a:r>
            <a:r>
              <a:rPr lang="ru-RU" sz="1300"/>
              <a:t>.</a:t>
            </a:r>
          </a:p>
        </c:rich>
      </c:tx>
      <c:layout>
        <c:manualLayout>
          <c:xMode val="edge"/>
          <c:yMode val="edge"/>
          <c:x val="0.14341603056554103"/>
          <c:y val="4.9952701712605428E-2"/>
        </c:manualLayout>
      </c:layout>
    </c:title>
    <c:view3D>
      <c:depthPercent val="100"/>
      <c:rAngAx val="1"/>
    </c:view3D>
    <c:plotArea>
      <c:layout>
        <c:manualLayout>
          <c:layoutTarget val="inner"/>
          <c:xMode val="edge"/>
          <c:yMode val="edge"/>
          <c:x val="0.12266533342844023"/>
          <c:y val="0.316339236431252"/>
          <c:w val="0.8627829126959895"/>
          <c:h val="0.39555724249768082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 занятых в экономике, чел.</c:v>
                </c:pt>
              </c:strCache>
            </c:strRef>
          </c:tx>
          <c:dLbls>
            <c:dLbl>
              <c:idx val="0"/>
              <c:layout>
                <c:manualLayout>
                  <c:x val="1.4544119562151653E-2"/>
                  <c:y val="-2.7413481018708392E-2"/>
                </c:manualLayout>
              </c:layout>
              <c:showVal val="1"/>
            </c:dLbl>
            <c:dLbl>
              <c:idx val="1"/>
              <c:layout>
                <c:manualLayout>
                  <c:x val="2.0108586366378387E-3"/>
                  <c:y val="-3.6072144288577884E-2"/>
                </c:manualLayout>
              </c:layout>
              <c:showVal val="1"/>
            </c:dLbl>
            <c:dLbl>
              <c:idx val="2"/>
              <c:layout>
                <c:manualLayout>
                  <c:x val="-1.0415152915767181E-2"/>
                  <c:y val="-3.2672284360614402E-2"/>
                </c:manualLayout>
              </c:layout>
              <c:showVal val="1"/>
            </c:dLbl>
            <c:dLbl>
              <c:idx val="3"/>
              <c:layout>
                <c:manualLayout>
                  <c:x val="-1.2515496549861935E-2"/>
                  <c:y val="-1.7578773146970646E-2"/>
                </c:manualLayout>
              </c:layout>
              <c:showVal val="1"/>
            </c:dLbl>
            <c:showVal val="1"/>
          </c:dLbls>
          <c:cat>
            <c:strRef>
              <c:f>Лист1!$A$2:$A$4</c:f>
              <c:strCache>
                <c:ptCount val="3"/>
                <c:pt idx="0">
                  <c:v>2018 год </c:v>
                </c:pt>
                <c:pt idx="1">
                  <c:v>2019 год </c:v>
                </c:pt>
                <c:pt idx="2">
                  <c:v>2020 год оценка</c:v>
                </c:pt>
              </c:strCache>
            </c:strRef>
          </c:cat>
          <c:val>
            <c:numRef>
              <c:f>Лист1!$B$2:$B$4</c:f>
              <c:numCache>
                <c:formatCode>#,##0</c:formatCode>
                <c:ptCount val="3"/>
                <c:pt idx="0">
                  <c:v>13160</c:v>
                </c:pt>
                <c:pt idx="1">
                  <c:v>13805</c:v>
                </c:pt>
                <c:pt idx="2">
                  <c:v>14455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Численность населения, чел.</c:v>
                </c:pt>
              </c:strCache>
            </c:strRef>
          </c:tx>
          <c:dLbls>
            <c:dLbl>
              <c:idx val="0"/>
              <c:layout>
                <c:manualLayout>
                  <c:x val="3.1165970490325077E-2"/>
                  <c:y val="-2.7413481018708392E-2"/>
                </c:manualLayout>
              </c:layout>
              <c:showVal val="1"/>
            </c:dLbl>
            <c:dLbl>
              <c:idx val="1"/>
              <c:layout>
                <c:manualLayout>
                  <c:x val="3.4786458295841427E-2"/>
                  <c:y val="-2.3497269444607196E-2"/>
                </c:manualLayout>
              </c:layout>
              <c:showVal val="1"/>
            </c:dLbl>
            <c:dLbl>
              <c:idx val="2"/>
              <c:layout>
                <c:manualLayout>
                  <c:x val="3.0831570261022057E-2"/>
                  <c:y val="-2.3772637707258581E-2"/>
                </c:manualLayout>
              </c:layout>
              <c:showVal val="1"/>
            </c:dLbl>
            <c:dLbl>
              <c:idx val="3"/>
              <c:layout>
                <c:manualLayout>
                  <c:x val="1.2515496549861935E-2"/>
                  <c:y val="-4.3946932867427024E-3"/>
                </c:manualLayout>
              </c:layout>
              <c:showVal val="1"/>
            </c:dLbl>
            <c:showVal val="1"/>
          </c:dLbls>
          <c:cat>
            <c:strRef>
              <c:f>Лист1!$A$2:$A$4</c:f>
              <c:strCache>
                <c:ptCount val="3"/>
                <c:pt idx="0">
                  <c:v>2018 год </c:v>
                </c:pt>
                <c:pt idx="1">
                  <c:v>2019 год </c:v>
                </c:pt>
                <c:pt idx="2">
                  <c:v>2020 год оценка</c:v>
                </c:pt>
              </c:strCache>
            </c:strRef>
          </c:cat>
          <c:val>
            <c:numRef>
              <c:f>Лист1!$C$2:$C$4</c:f>
              <c:numCache>
                <c:formatCode>#,##0</c:formatCode>
                <c:ptCount val="3"/>
                <c:pt idx="0">
                  <c:v>10947</c:v>
                </c:pt>
                <c:pt idx="1">
                  <c:v>10473</c:v>
                </c:pt>
                <c:pt idx="2">
                  <c:v>10107</c:v>
                </c:pt>
              </c:numCache>
            </c:numRef>
          </c:val>
        </c:ser>
        <c:shape val="cylinder"/>
        <c:axId val="123566720"/>
        <c:axId val="123580800"/>
        <c:axId val="0"/>
      </c:bar3DChart>
      <c:catAx>
        <c:axId val="123566720"/>
        <c:scaling>
          <c:orientation val="minMax"/>
        </c:scaling>
        <c:axPos val="b"/>
        <c:numFmt formatCode="General" sourceLinked="1"/>
        <c:tickLblPos val="nextTo"/>
        <c:crossAx val="123580800"/>
        <c:crosses val="autoZero"/>
        <c:auto val="1"/>
        <c:lblAlgn val="ctr"/>
        <c:lblOffset val="100"/>
      </c:catAx>
      <c:valAx>
        <c:axId val="123580800"/>
        <c:scaling>
          <c:orientation val="minMax"/>
        </c:scaling>
        <c:axPos val="l"/>
        <c:majorGridlines/>
        <c:numFmt formatCode="#,##0.00" sourceLinked="0"/>
        <c:tickLblPos val="nextTo"/>
        <c:crossAx val="12356672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3383829294899774"/>
          <c:y val="0.83779853404174665"/>
          <c:w val="0.7780630275627568"/>
          <c:h val="0.10726014267972279"/>
        </c:manualLayout>
      </c:layout>
    </c:legend>
    <c:plotVisOnly val="1"/>
    <c:dispBlanksAs val="gap"/>
  </c:chart>
  <c:spPr>
    <a:solidFill>
      <a:srgbClr val="FFC000"/>
    </a:solidFill>
  </c:spPr>
  <c:externalData r:id="rId1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Динамика численности незанятых граждан в трудоспособном возрасте, имеющих статус безработного , (чел.)</a:t>
            </a:r>
          </a:p>
        </c:rich>
      </c:tx>
      <c:layout>
        <c:manualLayout>
          <c:xMode val="edge"/>
          <c:yMode val="edge"/>
          <c:x val="0.14058783830874258"/>
          <c:y val="2.524658265260047E-2"/>
        </c:manualLayout>
      </c:layout>
      <c:spPr>
        <a:noFill/>
        <a:ln w="25425">
          <a:noFill/>
        </a:ln>
      </c:spPr>
    </c:title>
    <c:plotArea>
      <c:layout>
        <c:manualLayout>
          <c:layoutTarget val="inner"/>
          <c:xMode val="edge"/>
          <c:yMode val="edge"/>
          <c:x val="0.12253308971986906"/>
          <c:y val="0.24319461434259676"/>
          <c:w val="0.82220717440951963"/>
          <c:h val="0.51643856984523284"/>
        </c:manualLayout>
      </c:layout>
      <c:lineChart>
        <c:grouping val="standard"/>
        <c:ser>
          <c:idx val="0"/>
          <c:order val="0"/>
          <c:spPr>
            <a:ln w="12712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976350814288061E-2"/>
                  <c:y val="3.47909963083236E-2"/>
                </c:manualLayout>
              </c:layout>
              <c:showVal val="1"/>
            </c:dLbl>
            <c:dLbl>
              <c:idx val="1"/>
              <c:layout>
                <c:manualLayout>
                  <c:x val="-4.7225501770956295E-2"/>
                  <c:y val="5.7271425649417063E-2"/>
                </c:manualLayout>
              </c:layout>
              <c:showVal val="1"/>
            </c:dLbl>
            <c:dLbl>
              <c:idx val="2"/>
              <c:layout>
                <c:manualLayout>
                  <c:x val="-4.3290043290043372E-2"/>
                  <c:y val="6.5453057885049112E-2"/>
                </c:manualLayout>
              </c:layout>
              <c:showVal val="1"/>
            </c:dLbl>
            <c:dLbl>
              <c:idx val="3"/>
              <c:layout>
                <c:manualLayout>
                  <c:x val="-2.9515938606847699E-2"/>
                  <c:y val="7.363469012067908E-2"/>
                </c:manualLayout>
              </c:layout>
              <c:showVal val="1"/>
            </c:dLbl>
            <c:dLbl>
              <c:idx val="4"/>
              <c:layout>
                <c:manualLayout>
                  <c:x val="-2.3612750885478182E-2"/>
                  <c:y val="6.1362241767232574E-2"/>
                </c:manualLayout>
              </c:layout>
              <c:showVal val="1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1126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Sheet1!$B$1:$C$1</c:f>
              <c:strCache>
                <c:ptCount val="2"/>
                <c:pt idx="0">
                  <c:v>1 полугодие 2019 года</c:v>
                </c:pt>
                <c:pt idx="1">
                  <c:v>1 полугодие 2020 года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24</c:v>
                </c:pt>
                <c:pt idx="1">
                  <c:v>114</c:v>
                </c:pt>
              </c:numCache>
            </c:numRef>
          </c:val>
        </c:ser>
        <c:marker val="1"/>
        <c:axId val="65283584"/>
        <c:axId val="65285120"/>
      </c:lineChart>
      <c:catAx>
        <c:axId val="65283584"/>
        <c:scaling>
          <c:orientation val="minMax"/>
        </c:scaling>
        <c:axPos val="b"/>
        <c:numFmt formatCode="General" sourceLinked="1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65285120"/>
        <c:crosses val="autoZero"/>
        <c:auto val="1"/>
        <c:lblAlgn val="ctr"/>
        <c:lblOffset val="100"/>
        <c:tickLblSkip val="1"/>
        <c:tickMarkSkip val="1"/>
      </c:catAx>
      <c:valAx>
        <c:axId val="65285120"/>
        <c:scaling>
          <c:orientation val="minMax"/>
          <c:max val="150"/>
        </c:scaling>
        <c:axPos val="l"/>
        <c:majorGridlines>
          <c:spPr>
            <a:ln w="317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65283584"/>
        <c:crosses val="autoZero"/>
        <c:crossBetween val="between"/>
        <c:majorUnit val="30"/>
        <c:minorUnit val="10"/>
      </c:valAx>
      <c:spPr>
        <a:solidFill>
          <a:srgbClr val="C0C0C0"/>
        </a:solidFill>
        <a:ln w="12712">
          <a:solidFill>
            <a:srgbClr val="808080"/>
          </a:solidFill>
          <a:prstDash val="solid"/>
        </a:ln>
      </c:spPr>
    </c:plotArea>
    <c:plotVisOnly val="1"/>
    <c:dispBlanksAs val="gap"/>
  </c:chart>
  <c:spPr>
    <a:solidFill>
      <a:srgbClr val="FFFF00"/>
    </a:solidFill>
    <a:ln>
      <a:noFill/>
    </a:ln>
  </c:spPr>
  <c:txPr>
    <a:bodyPr/>
    <a:lstStyle/>
    <a:p>
      <a:pPr>
        <a:defRPr sz="112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 b="1" i="0" u="none" strike="noStrike" baseline="0">
                <a:latin typeface="Times New Roman" pitchFamily="18" charset="0"/>
                <a:cs typeface="Times New Roman" pitchFamily="18" charset="0"/>
              </a:rPr>
              <a:t>Динамика численности воспитанников </a:t>
            </a:r>
          </a:p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 b="1" i="0" u="none" strike="noStrike" baseline="0">
                <a:latin typeface="Times New Roman" pitchFamily="18" charset="0"/>
                <a:cs typeface="Times New Roman" pitchFamily="18" charset="0"/>
              </a:rPr>
              <a:t>в дошкольных образовательных учреждениях </a:t>
            </a:r>
          </a:p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 b="1" i="0" u="none" strike="noStrike" baseline="0">
                <a:latin typeface="Times New Roman" pitchFamily="18" charset="0"/>
                <a:cs typeface="Times New Roman" pitchFamily="18" charset="0"/>
              </a:rPr>
              <a:t>Северо-Енисейского района, чел.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9004622614816141"/>
          <c:y val="8.6331596610125183E-2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8.5541194143184965E-2"/>
          <c:y val="0.31108116646785838"/>
          <c:w val="0.89249614238471753"/>
          <c:h val="0.59933151104467208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</c:v>
                </c:pt>
              </c:strCache>
            </c:strRef>
          </c:tx>
          <c:dPt>
            <c:idx val="4"/>
            <c:spPr/>
          </c:dPt>
          <c:dLbls>
            <c:dLbl>
              <c:idx val="0"/>
              <c:layout>
                <c:manualLayout>
                  <c:x val="1.0950296807681139E-2"/>
                  <c:y val="-1.6278994252562545E-2"/>
                </c:manualLayout>
              </c:layout>
              <c:showVal val="1"/>
            </c:dLbl>
            <c:dLbl>
              <c:idx val="1"/>
              <c:layout>
                <c:manualLayout>
                  <c:x val="1.3141149519014803E-2"/>
                  <c:y val="-2.7734181919204001E-2"/>
                </c:manualLayout>
              </c:layout>
              <c:showVal val="1"/>
            </c:dLbl>
            <c:dLbl>
              <c:idx val="2"/>
              <c:layout>
                <c:manualLayout>
                  <c:x val="1.7520957800861957E-2"/>
                  <c:y val="-2.0097390141443006E-2"/>
                </c:manualLayout>
              </c:layout>
              <c:showVal val="1"/>
            </c:dLbl>
            <c:dLbl>
              <c:idx val="3"/>
              <c:layout>
                <c:manualLayout>
                  <c:x val="1.0949606938292391E-2"/>
                  <c:y val="-2.8165029266350783E-2"/>
                </c:manualLayout>
              </c:layout>
              <c:showVal val="1"/>
            </c:dLbl>
            <c:dLbl>
              <c:idx val="4"/>
              <c:layout>
                <c:manualLayout>
                  <c:x val="1.0950296807681139E-2"/>
                  <c:y val="-2.3915786030323474E-2"/>
                </c:manualLayout>
              </c:layout>
              <c:showVal val="1"/>
            </c:dLbl>
            <c:dLbl>
              <c:idx val="5"/>
              <c:layout>
                <c:manualLayout>
                  <c:x val="1.095133161176462E-2"/>
                  <c:y val="-2.3915786030323474E-2"/>
                </c:manualLayout>
              </c:layout>
              <c:showVal val="1"/>
            </c:dLbl>
            <c:numFmt formatCode="#,##0.0" sourceLinked="0"/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Лист1!$A$2:$A$7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3"/>
                <c:pt idx="0">
                  <c:v>576</c:v>
                </c:pt>
                <c:pt idx="1">
                  <c:v>494</c:v>
                </c:pt>
                <c:pt idx="2">
                  <c:v>473</c:v>
                </c:pt>
              </c:numCache>
            </c:numRef>
          </c:val>
        </c:ser>
        <c:shape val="cylinder"/>
        <c:axId val="123690368"/>
        <c:axId val="123692160"/>
        <c:axId val="0"/>
      </c:bar3DChart>
      <c:catAx>
        <c:axId val="123690368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3692160"/>
        <c:crosses val="autoZero"/>
        <c:auto val="1"/>
        <c:lblAlgn val="ctr"/>
        <c:lblOffset val="100"/>
      </c:catAx>
      <c:valAx>
        <c:axId val="12369216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050" b="1"/>
            </a:pPr>
            <a:endParaRPr lang="ru-RU"/>
          </a:p>
        </c:txPr>
        <c:crossAx val="123690368"/>
        <c:crosses val="autoZero"/>
        <c:crossBetween val="between"/>
      </c:valAx>
    </c:plotArea>
    <c:plotVisOnly val="1"/>
  </c:chart>
  <c:spPr>
    <a:solidFill>
      <a:schemeClr val="bg1"/>
    </a:solidFill>
  </c:spPr>
  <c:externalData r:id="rId1"/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 b="1" i="0" u="none" strike="noStrike" baseline="0">
                <a:latin typeface="Times New Roman" pitchFamily="18" charset="0"/>
                <a:cs typeface="Times New Roman" pitchFamily="18" charset="0"/>
              </a:rPr>
              <a:t>Динамика численности детей в возрасте от 3 до 7 лет (с учетом детей 7 лет) получающих дошкольную образовательную услугу на территории</a:t>
            </a:r>
          </a:p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 b="1" i="0" u="none" strike="noStrike" baseline="0">
                <a:latin typeface="Times New Roman" pitchFamily="18" charset="0"/>
                <a:cs typeface="Times New Roman" pitchFamily="18" charset="0"/>
              </a:rPr>
              <a:t>Северо-Енисейского района, чел.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4541870882211186"/>
          <c:y val="6.4686162663905006E-2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8.5541194143184965E-2"/>
          <c:y val="0.32106956717906676"/>
          <c:w val="0.89249614238471753"/>
          <c:h val="0.58934304738671406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</c:v>
                </c:pt>
              </c:strCache>
            </c:strRef>
          </c:tx>
          <c:dPt>
            <c:idx val="4"/>
            <c:spPr/>
          </c:dPt>
          <c:dLbls>
            <c:dLbl>
              <c:idx val="0"/>
              <c:layout>
                <c:manualLayout>
                  <c:x val="1.0950296807681139E-2"/>
                  <c:y val="-1.6278994252562545E-2"/>
                </c:manualLayout>
              </c:layout>
              <c:showVal val="1"/>
            </c:dLbl>
            <c:dLbl>
              <c:idx val="1"/>
              <c:layout>
                <c:manualLayout>
                  <c:x val="1.3141149519014806E-2"/>
                  <c:y val="-2.7734181919204001E-2"/>
                </c:manualLayout>
              </c:layout>
              <c:showVal val="1"/>
            </c:dLbl>
            <c:dLbl>
              <c:idx val="2"/>
              <c:layout>
                <c:manualLayout>
                  <c:x val="1.7520957800861957E-2"/>
                  <c:y val="-2.0097390141443006E-2"/>
                </c:manualLayout>
              </c:layout>
              <c:showVal val="1"/>
            </c:dLbl>
            <c:dLbl>
              <c:idx val="3"/>
              <c:layout>
                <c:manualLayout>
                  <c:x val="1.0949606938292391E-2"/>
                  <c:y val="-2.8165029266350783E-2"/>
                </c:manualLayout>
              </c:layout>
              <c:showVal val="1"/>
            </c:dLbl>
            <c:dLbl>
              <c:idx val="4"/>
              <c:layout>
                <c:manualLayout>
                  <c:x val="1.0950296807681139E-2"/>
                  <c:y val="-2.3915786030323474E-2"/>
                </c:manualLayout>
              </c:layout>
              <c:showVal val="1"/>
            </c:dLbl>
            <c:dLbl>
              <c:idx val="5"/>
              <c:layout>
                <c:manualLayout>
                  <c:x val="1.0951331611764625E-2"/>
                  <c:y val="-2.3915786030323474E-2"/>
                </c:manualLayout>
              </c:layout>
              <c:showVal val="1"/>
            </c:dLbl>
            <c:numFmt formatCode="#,##0.0" sourceLinked="0"/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Лист1!$A$2:$A$7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3"/>
                <c:pt idx="0">
                  <c:v>582</c:v>
                </c:pt>
                <c:pt idx="1">
                  <c:v>539</c:v>
                </c:pt>
                <c:pt idx="2">
                  <c:v>446</c:v>
                </c:pt>
              </c:numCache>
            </c:numRef>
          </c:val>
        </c:ser>
        <c:shape val="cylinder"/>
        <c:axId val="123725312"/>
        <c:axId val="123726848"/>
        <c:axId val="0"/>
      </c:bar3DChart>
      <c:catAx>
        <c:axId val="123725312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3726848"/>
        <c:crosses val="autoZero"/>
        <c:auto val="1"/>
        <c:lblAlgn val="ctr"/>
        <c:lblOffset val="100"/>
      </c:catAx>
      <c:valAx>
        <c:axId val="12372684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050" b="1"/>
            </a:pPr>
            <a:endParaRPr lang="ru-RU"/>
          </a:p>
        </c:txPr>
        <c:crossAx val="123725312"/>
        <c:crosses val="autoZero"/>
        <c:crossBetween val="between"/>
      </c:valAx>
    </c:plotArea>
    <c:plotVisOnly val="1"/>
  </c:chart>
  <c:spPr>
    <a:solidFill>
      <a:schemeClr val="bg1"/>
    </a:solidFill>
  </c:spPr>
  <c:externalData r:id="rId1"/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 b="1" i="0" u="none" strike="noStrike" baseline="0">
                <a:latin typeface="Times New Roman" pitchFamily="18" charset="0"/>
                <a:cs typeface="Times New Roman" pitchFamily="18" charset="0"/>
              </a:rPr>
              <a:t>Динамика численности детей в возрасте от 1 до 6 лет получающих дошкольную образовательную услугу </a:t>
            </a:r>
          </a:p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 b="1" i="0" u="none" strike="noStrike" baseline="0">
                <a:latin typeface="Times New Roman" pitchFamily="18" charset="0"/>
                <a:cs typeface="Times New Roman" pitchFamily="18" charset="0"/>
              </a:rPr>
              <a:t>на территорииСеверо-Енисейского района, чел.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4541864802535726"/>
          <c:y val="6.6380743314389302E-4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8.5541194143184965E-2"/>
          <c:y val="0.32106956717906709"/>
          <c:w val="0.89249614238471753"/>
          <c:h val="0.58934304738671406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</c:v>
                </c:pt>
              </c:strCache>
            </c:strRef>
          </c:tx>
          <c:dPt>
            <c:idx val="4"/>
            <c:spPr/>
          </c:dPt>
          <c:dLbls>
            <c:dLbl>
              <c:idx val="0"/>
              <c:layout>
                <c:manualLayout>
                  <c:x val="1.0950296807681139E-2"/>
                  <c:y val="-1.6278994252562545E-2"/>
                </c:manualLayout>
              </c:layout>
              <c:showVal val="1"/>
            </c:dLbl>
            <c:dLbl>
              <c:idx val="1"/>
              <c:layout>
                <c:manualLayout>
                  <c:x val="1.3141149519014813E-2"/>
                  <c:y val="-2.7734181919204001E-2"/>
                </c:manualLayout>
              </c:layout>
              <c:showVal val="1"/>
            </c:dLbl>
            <c:dLbl>
              <c:idx val="2"/>
              <c:layout>
                <c:manualLayout>
                  <c:x val="1.7520957800861957E-2"/>
                  <c:y val="-2.0097390141443006E-2"/>
                </c:manualLayout>
              </c:layout>
              <c:showVal val="1"/>
            </c:dLbl>
            <c:dLbl>
              <c:idx val="3"/>
              <c:layout>
                <c:manualLayout>
                  <c:x val="1.0949606938292391E-2"/>
                  <c:y val="-2.8165029266350783E-2"/>
                </c:manualLayout>
              </c:layout>
              <c:showVal val="1"/>
            </c:dLbl>
            <c:dLbl>
              <c:idx val="4"/>
              <c:layout>
                <c:manualLayout>
                  <c:x val="1.0950296807681139E-2"/>
                  <c:y val="-2.3915786030323474E-2"/>
                </c:manualLayout>
              </c:layout>
              <c:showVal val="1"/>
            </c:dLbl>
            <c:dLbl>
              <c:idx val="5"/>
              <c:layout>
                <c:manualLayout>
                  <c:x val="1.0951331611764628E-2"/>
                  <c:y val="-2.3915786030323474E-2"/>
                </c:manualLayout>
              </c:layout>
              <c:showVal val="1"/>
            </c:dLbl>
            <c:numFmt formatCode="#,##0.0" sourceLinked="0"/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Лист1!$A$2:$A$7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3"/>
                <c:pt idx="0">
                  <c:v>685</c:v>
                </c:pt>
                <c:pt idx="1">
                  <c:v>641</c:v>
                </c:pt>
                <c:pt idx="2">
                  <c:v>654</c:v>
                </c:pt>
              </c:numCache>
            </c:numRef>
          </c:val>
        </c:ser>
        <c:shape val="cylinder"/>
        <c:axId val="124862464"/>
        <c:axId val="124864000"/>
        <c:axId val="0"/>
      </c:bar3DChart>
      <c:catAx>
        <c:axId val="124862464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4864000"/>
        <c:crosses val="autoZero"/>
        <c:auto val="1"/>
        <c:lblAlgn val="ctr"/>
        <c:lblOffset val="100"/>
      </c:catAx>
      <c:valAx>
        <c:axId val="12486400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050" b="1"/>
            </a:pPr>
            <a:endParaRPr lang="ru-RU"/>
          </a:p>
        </c:txPr>
        <c:crossAx val="124862464"/>
        <c:crosses val="autoZero"/>
        <c:crossBetween val="between"/>
      </c:valAx>
    </c:plotArea>
    <c:plotVisOnly val="1"/>
  </c:chart>
  <c:spPr>
    <a:solidFill>
      <a:schemeClr val="bg1"/>
    </a:solidFill>
  </c:spPr>
  <c:externalData r:id="rId1"/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 b="1" i="0" u="none" strike="noStrike" baseline="0">
                <a:latin typeface="Times New Roman" pitchFamily="18" charset="0"/>
                <a:cs typeface="Times New Roman" pitchFamily="18" charset="0"/>
              </a:rPr>
              <a:t>Динамика численности обучающихся в общеобразовательных школах </a:t>
            </a:r>
          </a:p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 b="1" i="0" u="none" strike="noStrike" baseline="0">
                <a:latin typeface="Times New Roman" pitchFamily="18" charset="0"/>
                <a:cs typeface="Times New Roman" pitchFamily="18" charset="0"/>
              </a:rPr>
              <a:t>Северо-Енисейского района, чел.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3683795540963892"/>
          <c:y val="4.5814676701332983E-2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8.5541194143184965E-2"/>
          <c:y val="0.32106956717906743"/>
          <c:w val="0.89249614238471753"/>
          <c:h val="0.58934304738671406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</c:v>
                </c:pt>
              </c:strCache>
            </c:strRef>
          </c:tx>
          <c:dPt>
            <c:idx val="4"/>
            <c:spPr/>
          </c:dPt>
          <c:dLbls>
            <c:dLbl>
              <c:idx val="0"/>
              <c:layout>
                <c:manualLayout>
                  <c:x val="1.0950296807681139E-2"/>
                  <c:y val="-1.6278994252562545E-2"/>
                </c:manualLayout>
              </c:layout>
              <c:showVal val="1"/>
            </c:dLbl>
            <c:dLbl>
              <c:idx val="1"/>
              <c:layout>
                <c:manualLayout>
                  <c:x val="1.3141149519014819E-2"/>
                  <c:y val="-2.7734181919204001E-2"/>
                </c:manualLayout>
              </c:layout>
              <c:showVal val="1"/>
            </c:dLbl>
            <c:dLbl>
              <c:idx val="2"/>
              <c:layout>
                <c:manualLayout>
                  <c:x val="1.7520957800861957E-2"/>
                  <c:y val="-2.0097390141443006E-2"/>
                </c:manualLayout>
              </c:layout>
              <c:showVal val="1"/>
            </c:dLbl>
            <c:dLbl>
              <c:idx val="3"/>
              <c:layout>
                <c:manualLayout>
                  <c:x val="1.0949606938292391E-2"/>
                  <c:y val="-2.8165029266350783E-2"/>
                </c:manualLayout>
              </c:layout>
              <c:showVal val="1"/>
            </c:dLbl>
            <c:dLbl>
              <c:idx val="4"/>
              <c:layout>
                <c:manualLayout>
                  <c:x val="1.0950296807681139E-2"/>
                  <c:y val="-2.3915786030323474E-2"/>
                </c:manualLayout>
              </c:layout>
              <c:showVal val="1"/>
            </c:dLbl>
            <c:dLbl>
              <c:idx val="5"/>
              <c:layout>
                <c:manualLayout>
                  <c:x val="1.0951331611764634E-2"/>
                  <c:y val="-2.3915786030323474E-2"/>
                </c:manualLayout>
              </c:layout>
              <c:showVal val="1"/>
            </c:dLbl>
            <c:numFmt formatCode="#,##0.0" sourceLinked="0"/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Лист1!$A$2:$A$7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3"/>
                <c:pt idx="0">
                  <c:v>1381</c:v>
                </c:pt>
                <c:pt idx="1">
                  <c:v>1322</c:v>
                </c:pt>
                <c:pt idx="2">
                  <c:v>1357</c:v>
                </c:pt>
              </c:numCache>
            </c:numRef>
          </c:val>
        </c:ser>
        <c:shape val="cylinder"/>
        <c:axId val="124848000"/>
        <c:axId val="124849536"/>
        <c:axId val="0"/>
      </c:bar3DChart>
      <c:catAx>
        <c:axId val="124848000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4849536"/>
        <c:crosses val="autoZero"/>
        <c:auto val="1"/>
        <c:lblAlgn val="ctr"/>
        <c:lblOffset val="100"/>
      </c:catAx>
      <c:valAx>
        <c:axId val="12484953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050" b="1"/>
            </a:pPr>
            <a:endParaRPr lang="ru-RU"/>
          </a:p>
        </c:txPr>
        <c:crossAx val="124848000"/>
        <c:crosses val="autoZero"/>
        <c:crossBetween val="between"/>
      </c:valAx>
    </c:plotArea>
    <c:plotVisOnly val="1"/>
  </c:chart>
  <c:spPr>
    <a:solidFill>
      <a:schemeClr val="bg1"/>
    </a:solidFill>
  </c:spPr>
  <c:externalData r:id="rId1"/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 b="1" i="0" u="none" strike="noStrike" baseline="0">
                <a:latin typeface="Times New Roman" pitchFamily="18" charset="0"/>
                <a:cs typeface="Times New Roman" pitchFamily="18" charset="0"/>
              </a:rPr>
              <a:t>Динамика численности обучающихся в общеобразовательных школах </a:t>
            </a:r>
          </a:p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 b="1" i="0" u="none" strike="noStrike" baseline="0">
                <a:latin typeface="Times New Roman" pitchFamily="18" charset="0"/>
                <a:cs typeface="Times New Roman" pitchFamily="18" charset="0"/>
              </a:rPr>
              <a:t>Северо-Енисейского района по полугодиям, чел.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7728374865475652"/>
          <c:y val="4.1548935278302876E-2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8.5541194143184965E-2"/>
          <c:y val="0.32106956717906776"/>
          <c:w val="0.89249614238471753"/>
          <c:h val="0.58934304738671406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</c:v>
                </c:pt>
              </c:strCache>
            </c:strRef>
          </c:tx>
          <c:dLbls>
            <c:dLbl>
              <c:idx val="0"/>
              <c:layout>
                <c:manualLayout>
                  <c:x val="1.9458090871302444E-2"/>
                  <c:y val="-5.4671702412670498E-2"/>
                </c:manualLayout>
              </c:layout>
              <c:showVal val="1"/>
            </c:dLbl>
            <c:dLbl>
              <c:idx val="1"/>
              <c:layout>
                <c:manualLayout>
                  <c:x val="1.952189887252434E-2"/>
                  <c:y val="-3.6265970153665505E-2"/>
                </c:manualLayout>
              </c:layout>
              <c:showVal val="1"/>
            </c:dLbl>
            <c:dLbl>
              <c:idx val="2"/>
              <c:layout>
                <c:manualLayout>
                  <c:x val="1.7520957800861957E-2"/>
                  <c:y val="-2.0097390141443006E-2"/>
                </c:manualLayout>
              </c:layout>
              <c:showVal val="1"/>
            </c:dLbl>
            <c:dLbl>
              <c:idx val="3"/>
              <c:layout>
                <c:manualLayout>
                  <c:x val="1.0949606938292391E-2"/>
                  <c:y val="-2.8165029266350783E-2"/>
                </c:manualLayout>
              </c:layout>
              <c:showVal val="1"/>
            </c:dLbl>
            <c:dLbl>
              <c:idx val="4"/>
              <c:layout>
                <c:manualLayout>
                  <c:x val="1.0950296807681139E-2"/>
                  <c:y val="-2.3915786030323474E-2"/>
                </c:manualLayout>
              </c:layout>
              <c:showVal val="1"/>
            </c:dLbl>
            <c:dLbl>
              <c:idx val="5"/>
              <c:layout>
                <c:manualLayout>
                  <c:x val="1.0951331611764641E-2"/>
                  <c:y val="-2.3915786030323474E-2"/>
                </c:manualLayout>
              </c:layout>
              <c:showVal val="1"/>
            </c:dLbl>
            <c:numFmt formatCode="#,##0.0" sourceLinked="0"/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Лист1!$A$2:$A$7</c:f>
              <c:strCache>
                <c:ptCount val="2"/>
                <c:pt idx="0">
                  <c:v>1 полугодие 2019</c:v>
                </c:pt>
                <c:pt idx="1">
                  <c:v>1 полугодие 2020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2"/>
                <c:pt idx="0">
                  <c:v>1321</c:v>
                </c:pt>
                <c:pt idx="1">
                  <c:v>1315</c:v>
                </c:pt>
              </c:numCache>
            </c:numRef>
          </c:val>
        </c:ser>
        <c:shape val="cylinder"/>
        <c:axId val="124898688"/>
        <c:axId val="126080128"/>
        <c:axId val="0"/>
      </c:bar3DChart>
      <c:catAx>
        <c:axId val="124898688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6080128"/>
        <c:crosses val="autoZero"/>
        <c:auto val="1"/>
        <c:lblAlgn val="ctr"/>
        <c:lblOffset val="100"/>
      </c:catAx>
      <c:valAx>
        <c:axId val="126080128"/>
        <c:scaling>
          <c:orientation val="minMax"/>
          <c:max val="1500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050" b="1"/>
            </a:pPr>
            <a:endParaRPr lang="ru-RU"/>
          </a:p>
        </c:txPr>
        <c:crossAx val="124898688"/>
        <c:crosses val="autoZero"/>
        <c:crossBetween val="between"/>
        <c:majorUnit val="200"/>
      </c:valAx>
      <c:spPr>
        <a:noFill/>
        <a:ln w="25400">
          <a:noFill/>
        </a:ln>
      </c:spPr>
    </c:plotArea>
    <c:plotVisOnly val="1"/>
  </c:chart>
  <c:spPr>
    <a:solidFill>
      <a:schemeClr val="bg1"/>
    </a:solidFill>
  </c:spPr>
  <c:externalData r:id="rId1"/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 b="1" i="0" u="none" strike="noStrike" baseline="0">
                <a:latin typeface="Times New Roman" pitchFamily="18" charset="0"/>
                <a:cs typeface="Times New Roman" pitchFamily="18" charset="0"/>
              </a:rPr>
              <a:t>Динамика численности обучающихся в общеобразовательных школах Северо-Енисейского района, занимающихся во вторую смену, чел.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4329267986456359"/>
          <c:y val="4.5814676701332983E-2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8.5541194143184965E-2"/>
          <c:y val="0.32106956717906776"/>
          <c:w val="0.89249614238471753"/>
          <c:h val="0.58934304738671406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</c:v>
                </c:pt>
              </c:strCache>
            </c:strRef>
          </c:tx>
          <c:dPt>
            <c:idx val="4"/>
            <c:spPr/>
          </c:dPt>
          <c:dLbls>
            <c:dLbl>
              <c:idx val="0"/>
              <c:layout>
                <c:manualLayout>
                  <c:x val="1.9456297297460259E-2"/>
                  <c:y val="-3.8316831648806858E-2"/>
                </c:manualLayout>
              </c:layout>
              <c:showVal val="1"/>
            </c:dLbl>
            <c:dLbl>
              <c:idx val="1"/>
              <c:layout>
                <c:manualLayout>
                  <c:x val="2.1647075134102266E-2"/>
                  <c:y val="-5.4179480069396324E-2"/>
                </c:manualLayout>
              </c:layout>
              <c:showVal val="1"/>
            </c:dLbl>
            <c:dLbl>
              <c:idx val="2"/>
              <c:layout>
                <c:manualLayout>
                  <c:x val="2.1773994241422245E-2"/>
                  <c:y val="-3.7727539483095686E-2"/>
                </c:manualLayout>
              </c:layout>
              <c:showVal val="1"/>
            </c:dLbl>
            <c:dLbl>
              <c:idx val="3"/>
              <c:layout>
                <c:manualLayout>
                  <c:x val="1.0949606938292391E-2"/>
                  <c:y val="-2.8165029266350783E-2"/>
                </c:manualLayout>
              </c:layout>
              <c:showVal val="1"/>
            </c:dLbl>
            <c:dLbl>
              <c:idx val="4"/>
              <c:layout>
                <c:manualLayout>
                  <c:x val="1.0950296807681139E-2"/>
                  <c:y val="-2.3915786030323474E-2"/>
                </c:manualLayout>
              </c:layout>
              <c:showVal val="1"/>
            </c:dLbl>
            <c:dLbl>
              <c:idx val="5"/>
              <c:layout>
                <c:manualLayout>
                  <c:x val="1.0951331611764641E-2"/>
                  <c:y val="-2.3915786030323474E-2"/>
                </c:manualLayout>
              </c:layout>
              <c:showVal val="1"/>
            </c:dLbl>
            <c:numFmt formatCode="#,##0.0" sourceLinked="0"/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Лист1!$A$2:$A$7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3"/>
                <c:pt idx="0">
                  <c:v>255</c:v>
                </c:pt>
                <c:pt idx="1">
                  <c:v>281</c:v>
                </c:pt>
                <c:pt idx="2">
                  <c:v>287</c:v>
                </c:pt>
              </c:numCache>
            </c:numRef>
          </c:val>
        </c:ser>
        <c:shape val="cylinder"/>
        <c:axId val="126117376"/>
        <c:axId val="126118912"/>
        <c:axId val="0"/>
      </c:bar3DChart>
      <c:catAx>
        <c:axId val="126117376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6118912"/>
        <c:crosses val="autoZero"/>
        <c:auto val="1"/>
        <c:lblAlgn val="ctr"/>
        <c:lblOffset val="100"/>
      </c:catAx>
      <c:valAx>
        <c:axId val="12611891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050" b="1"/>
            </a:pPr>
            <a:endParaRPr lang="ru-RU"/>
          </a:p>
        </c:txPr>
        <c:crossAx val="126117376"/>
        <c:crosses val="autoZero"/>
        <c:crossBetween val="between"/>
      </c:valAx>
    </c:plotArea>
    <c:plotVisOnly val="1"/>
  </c:chart>
  <c:spPr>
    <a:solidFill>
      <a:schemeClr val="bg1"/>
    </a:solidFill>
  </c:spPr>
  <c:externalData r:id="rId1"/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 b="1" i="0" u="none" strike="noStrike" baseline="0">
                <a:latin typeface="Times New Roman" pitchFamily="18" charset="0"/>
                <a:cs typeface="Times New Roman" pitchFamily="18" charset="0"/>
              </a:rPr>
              <a:t>Динамика численности обучающихся в общеобразовательных школах Северо-Енисейского района, занимающихся во вторую смену, по полугодиям, чел.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2628082811536176"/>
          <c:y val="2.3776793618986186E-2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8.5541194143184965E-2"/>
          <c:y val="0.32106956717906809"/>
          <c:w val="0.89249614238471753"/>
          <c:h val="0.58934304738671406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</c:v>
                </c:pt>
              </c:strCache>
            </c:strRef>
          </c:tx>
          <c:dLbls>
            <c:dLbl>
              <c:idx val="0"/>
              <c:layout>
                <c:manualLayout>
                  <c:x val="1.9456297297460266E-2"/>
                  <c:y val="-3.8316831648806858E-2"/>
                </c:manualLayout>
              </c:layout>
              <c:showVal val="1"/>
            </c:dLbl>
            <c:dLbl>
              <c:idx val="1"/>
              <c:layout>
                <c:manualLayout>
                  <c:x val="2.1647075134102273E-2"/>
                  <c:y val="-5.4179480069396324E-2"/>
                </c:manualLayout>
              </c:layout>
              <c:showVal val="1"/>
            </c:dLbl>
            <c:dLbl>
              <c:idx val="2"/>
              <c:layout>
                <c:manualLayout>
                  <c:x val="2.1773994241422245E-2"/>
                  <c:y val="-3.7727539483095686E-2"/>
                </c:manualLayout>
              </c:layout>
              <c:showVal val="1"/>
            </c:dLbl>
            <c:dLbl>
              <c:idx val="3"/>
              <c:layout>
                <c:manualLayout>
                  <c:x val="1.0949606938292391E-2"/>
                  <c:y val="-2.8165029266350783E-2"/>
                </c:manualLayout>
              </c:layout>
              <c:showVal val="1"/>
            </c:dLbl>
            <c:dLbl>
              <c:idx val="4"/>
              <c:layout>
                <c:manualLayout>
                  <c:x val="1.0950296807681139E-2"/>
                  <c:y val="-2.3915786030323474E-2"/>
                </c:manualLayout>
              </c:layout>
              <c:showVal val="1"/>
            </c:dLbl>
            <c:dLbl>
              <c:idx val="5"/>
              <c:layout>
                <c:manualLayout>
                  <c:x val="1.0951331611764644E-2"/>
                  <c:y val="-2.3915786030323474E-2"/>
                </c:manualLayout>
              </c:layout>
              <c:showVal val="1"/>
            </c:dLbl>
            <c:numFmt formatCode="#,##0.0" sourceLinked="0"/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Лист1!$A$2:$A$7</c:f>
              <c:strCache>
                <c:ptCount val="2"/>
                <c:pt idx="0">
                  <c:v>1 полугодие 2019</c:v>
                </c:pt>
                <c:pt idx="1">
                  <c:v>1 полугодие 2020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2"/>
                <c:pt idx="0">
                  <c:v>243</c:v>
                </c:pt>
                <c:pt idx="1">
                  <c:v>254</c:v>
                </c:pt>
              </c:numCache>
            </c:numRef>
          </c:val>
        </c:ser>
        <c:shape val="cylinder"/>
        <c:axId val="126156160"/>
        <c:axId val="126174336"/>
        <c:axId val="0"/>
      </c:bar3DChart>
      <c:catAx>
        <c:axId val="126156160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6174336"/>
        <c:crosses val="autoZero"/>
        <c:auto val="1"/>
        <c:lblAlgn val="ctr"/>
        <c:lblOffset val="100"/>
      </c:catAx>
      <c:valAx>
        <c:axId val="126174336"/>
        <c:scaling>
          <c:orientation val="minMax"/>
          <c:max val="270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050" b="1"/>
            </a:pPr>
            <a:endParaRPr lang="ru-RU"/>
          </a:p>
        </c:txPr>
        <c:crossAx val="126156160"/>
        <c:crosses val="autoZero"/>
        <c:crossBetween val="between"/>
        <c:majorUnit val="20"/>
      </c:valAx>
    </c:plotArea>
    <c:plotVisOnly val="1"/>
  </c:chart>
  <c:spPr>
    <a:solidFill>
      <a:schemeClr val="bg1"/>
    </a:solidFill>
  </c:spPr>
  <c:externalData r:id="rId1"/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 b="1" i="0" u="none" strike="noStrike" baseline="0">
                <a:latin typeface="Times New Roman" pitchFamily="18" charset="0"/>
                <a:cs typeface="Times New Roman" pitchFamily="18" charset="0"/>
              </a:rPr>
              <a:t>Динамика доли детей в возрасте от 5 до 18 лет, получающих услуги по дополнительному образованию на территории Северо-Енисейского райна, %.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4541864802535731"/>
          <c:y val="6.6380743314389302E-4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8.5541194143184965E-2"/>
          <c:y val="0.32106956717906743"/>
          <c:w val="0.89249614238471753"/>
          <c:h val="0.58934304738671406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</c:v>
                </c:pt>
              </c:strCache>
            </c:strRef>
          </c:tx>
          <c:dPt>
            <c:idx val="4"/>
            <c:spPr/>
          </c:dPt>
          <c:dLbls>
            <c:dLbl>
              <c:idx val="0"/>
              <c:layout>
                <c:manualLayout>
                  <c:x val="1.0950296807681139E-2"/>
                  <c:y val="-1.6278994252562545E-2"/>
                </c:manualLayout>
              </c:layout>
              <c:showVal val="1"/>
            </c:dLbl>
            <c:dLbl>
              <c:idx val="1"/>
              <c:layout>
                <c:manualLayout>
                  <c:x val="1.3141149519014819E-2"/>
                  <c:y val="-2.7734181919204001E-2"/>
                </c:manualLayout>
              </c:layout>
              <c:showVal val="1"/>
            </c:dLbl>
            <c:dLbl>
              <c:idx val="2"/>
              <c:layout>
                <c:manualLayout>
                  <c:x val="1.7520957800861957E-2"/>
                  <c:y val="-2.0097390141443006E-2"/>
                </c:manualLayout>
              </c:layout>
              <c:showVal val="1"/>
            </c:dLbl>
            <c:dLbl>
              <c:idx val="3"/>
              <c:layout>
                <c:manualLayout>
                  <c:x val="1.0949606938292391E-2"/>
                  <c:y val="-2.8165029266350783E-2"/>
                </c:manualLayout>
              </c:layout>
              <c:showVal val="1"/>
            </c:dLbl>
            <c:dLbl>
              <c:idx val="4"/>
              <c:layout>
                <c:manualLayout>
                  <c:x val="1.0950296807681139E-2"/>
                  <c:y val="-2.3915786030323474E-2"/>
                </c:manualLayout>
              </c:layout>
              <c:showVal val="1"/>
            </c:dLbl>
            <c:dLbl>
              <c:idx val="5"/>
              <c:layout>
                <c:manualLayout>
                  <c:x val="1.0951331611764634E-2"/>
                  <c:y val="-2.3915786030323474E-2"/>
                </c:manualLayout>
              </c:layout>
              <c:showVal val="1"/>
            </c:dLbl>
            <c:numFmt formatCode="#,##0.0" sourceLinked="0"/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Лист1!$A$2:$A$7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3"/>
                <c:pt idx="0">
                  <c:v>160.91</c:v>
                </c:pt>
                <c:pt idx="1">
                  <c:v>136.6</c:v>
                </c:pt>
                <c:pt idx="2">
                  <c:v>140</c:v>
                </c:pt>
              </c:numCache>
            </c:numRef>
          </c:val>
        </c:ser>
        <c:shape val="cylinder"/>
        <c:axId val="126240256"/>
        <c:axId val="126241792"/>
        <c:axId val="0"/>
      </c:bar3DChart>
      <c:catAx>
        <c:axId val="126240256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6241792"/>
        <c:crosses val="autoZero"/>
        <c:auto val="1"/>
        <c:lblAlgn val="ctr"/>
        <c:lblOffset val="100"/>
      </c:catAx>
      <c:valAx>
        <c:axId val="12624179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050" b="1"/>
            </a:pPr>
            <a:endParaRPr lang="ru-RU"/>
          </a:p>
        </c:txPr>
        <c:crossAx val="126240256"/>
        <c:crosses val="autoZero"/>
        <c:crossBetween val="between"/>
      </c:valAx>
    </c:plotArea>
    <c:plotVisOnly val="1"/>
  </c:chart>
  <c:spPr>
    <a:solidFill>
      <a:schemeClr val="bg1"/>
    </a:solidFill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Объем добычи золота на территории Северо-Енисейского района, тонн</a:t>
            </a:r>
          </a:p>
        </c:rich>
      </c:tx>
      <c:layout>
        <c:manualLayout>
          <c:xMode val="edge"/>
          <c:yMode val="edge"/>
          <c:x val="0.33989561529248558"/>
          <c:y val="3.9682569887096952E-2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0.10584340093751322"/>
          <c:y val="0.15965699323045621"/>
          <c:w val="0.89325190959608869"/>
          <c:h val="0.78408228856214457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0"/>
              <c:layout>
                <c:manualLayout>
                  <c:x val="2.1165948621580718E-2"/>
                  <c:y val="-3.9682522265732885E-2"/>
                </c:manualLayout>
              </c:layout>
              <c:showVal val="1"/>
            </c:dLbl>
            <c:dLbl>
              <c:idx val="1"/>
              <c:layout>
                <c:manualLayout>
                  <c:x val="1.8960968771135147E-2"/>
                  <c:y val="-5.1587153544443862E-2"/>
                </c:manualLayout>
              </c:layout>
              <c:showVal val="1"/>
            </c:dLbl>
            <c:dLbl>
              <c:idx val="2"/>
              <c:layout>
                <c:manualLayout>
                  <c:x val="1.6903297234502072E-2"/>
                  <c:y val="-4.3637670086874684E-2"/>
                </c:manualLayout>
              </c:layout>
              <c:showVal val="1"/>
            </c:dLbl>
            <c:dLbl>
              <c:idx val="3"/>
              <c:layout>
                <c:manualLayout>
                  <c:x val="7.7847649883444361E-17"/>
                  <c:y val="-5.1587301587301577E-2"/>
                </c:manualLayout>
              </c:layout>
              <c:showVal val="1"/>
            </c:dLbl>
            <c:dLbl>
              <c:idx val="4"/>
              <c:layout>
                <c:manualLayout>
                  <c:x val="1.3708877412767693E-2"/>
                  <c:y val="-2.4925562265059209E-2"/>
                </c:manualLayout>
              </c:layout>
              <c:showVal val="1"/>
            </c:dLbl>
            <c:dLbl>
              <c:idx val="5"/>
              <c:layout>
                <c:manualLayout>
                  <c:x val="7.980049875311852E-3"/>
                  <c:y val="-2.8769848292852136E-2"/>
                </c:manualLayout>
              </c:layout>
              <c:showVal val="1"/>
            </c:dLbl>
            <c:numFmt formatCode="General" sourceLinked="0"/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Лист1!$A$2:$A$7</c:f>
              <c:strCache>
                <c:ptCount val="3"/>
                <c:pt idx="0">
                  <c:v>2018 отчет</c:v>
                </c:pt>
                <c:pt idx="1">
                  <c:v>2019 отчет</c:v>
                </c:pt>
                <c:pt idx="2">
                  <c:v>2020 оценка </c:v>
                </c:pt>
              </c:strCache>
            </c:strRef>
          </c:cat>
          <c:val>
            <c:numRef>
              <c:f>Лист1!$B$2:$B$7</c:f>
              <c:numCache>
                <c:formatCode>#,##0.000</c:formatCode>
                <c:ptCount val="3"/>
                <c:pt idx="0">
                  <c:v>61.426000000000002</c:v>
                </c:pt>
                <c:pt idx="1">
                  <c:v>63.5</c:v>
                </c:pt>
                <c:pt idx="2">
                  <c:v>58.44</c:v>
                </c:pt>
              </c:numCache>
            </c:numRef>
          </c:val>
        </c:ser>
        <c:shape val="cylinder"/>
        <c:axId val="65372928"/>
        <c:axId val="65374464"/>
        <c:axId val="0"/>
      </c:bar3DChart>
      <c:catAx>
        <c:axId val="65372928"/>
        <c:scaling>
          <c:orientation val="minMax"/>
        </c:scaling>
        <c:axPos val="b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65374464"/>
        <c:crosses val="autoZero"/>
        <c:auto val="1"/>
        <c:lblAlgn val="ctr"/>
        <c:lblOffset val="100"/>
      </c:catAx>
      <c:valAx>
        <c:axId val="65374464"/>
        <c:scaling>
          <c:orientation val="minMax"/>
        </c:scaling>
        <c:axPos val="l"/>
        <c:majorGridlines/>
        <c:numFmt formatCode="#,##0.000" sourceLinked="1"/>
        <c:tickLblPos val="nextTo"/>
        <c:txPr>
          <a:bodyPr/>
          <a:lstStyle/>
          <a:p>
            <a:pPr>
              <a:defRPr b="0"/>
            </a:pPr>
            <a:endParaRPr lang="ru-RU"/>
          </a:p>
        </c:txPr>
        <c:crossAx val="65372928"/>
        <c:crosses val="autoZero"/>
        <c:crossBetween val="between"/>
      </c:valAx>
    </c:plotArea>
    <c:plotVisOnly val="1"/>
  </c:chart>
  <c:spPr>
    <a:noFill/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 b="1" i="0" u="none" strike="noStrike" baseline="0">
                <a:latin typeface="Times New Roman" pitchFamily="18" charset="0"/>
                <a:cs typeface="Times New Roman" pitchFamily="18" charset="0"/>
              </a:rPr>
              <a:t>Динамика книжного фонда централизованной библиотечной системы района, тыс.экз.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069546258540544"/>
          <c:y val="5.4023917979983738E-2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8.5541194143184965E-2"/>
          <c:y val="0.32106956717906776"/>
          <c:w val="0.89249614238471753"/>
          <c:h val="0.58934304738671406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</c:v>
                </c:pt>
              </c:strCache>
            </c:strRef>
          </c:tx>
          <c:dPt>
            <c:idx val="4"/>
            <c:spPr/>
          </c:dPt>
          <c:dLbls>
            <c:dLbl>
              <c:idx val="0"/>
              <c:layout>
                <c:manualLayout>
                  <c:x val="1.0950296807681139E-2"/>
                  <c:y val="-1.6278994252562545E-2"/>
                </c:manualLayout>
              </c:layout>
              <c:showVal val="1"/>
            </c:dLbl>
            <c:dLbl>
              <c:idx val="1"/>
              <c:layout>
                <c:manualLayout>
                  <c:x val="1.3141149519014824E-2"/>
                  <c:y val="-2.7734181919204001E-2"/>
                </c:manualLayout>
              </c:layout>
              <c:showVal val="1"/>
            </c:dLbl>
            <c:dLbl>
              <c:idx val="2"/>
              <c:layout>
                <c:manualLayout>
                  <c:x val="1.7520957800861957E-2"/>
                  <c:y val="-2.0097390141443006E-2"/>
                </c:manualLayout>
              </c:layout>
              <c:showVal val="1"/>
            </c:dLbl>
            <c:dLbl>
              <c:idx val="3"/>
              <c:layout>
                <c:manualLayout>
                  <c:x val="1.0949606938292391E-2"/>
                  <c:y val="-2.8165029266350783E-2"/>
                </c:manualLayout>
              </c:layout>
              <c:showVal val="1"/>
            </c:dLbl>
            <c:dLbl>
              <c:idx val="4"/>
              <c:layout>
                <c:manualLayout>
                  <c:x val="1.0950296807681139E-2"/>
                  <c:y val="-2.3915786030323474E-2"/>
                </c:manualLayout>
              </c:layout>
              <c:showVal val="1"/>
            </c:dLbl>
            <c:dLbl>
              <c:idx val="5"/>
              <c:layout>
                <c:manualLayout>
                  <c:x val="1.0951331611764641E-2"/>
                  <c:y val="-2.3915786030323474E-2"/>
                </c:manualLayout>
              </c:layout>
              <c:showVal val="1"/>
            </c:dLbl>
            <c:numFmt formatCode="#,##0.0" sourceLinked="0"/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Лист1!$A$2:$A$7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3"/>
                <c:pt idx="0">
                  <c:v>107.97</c:v>
                </c:pt>
                <c:pt idx="1">
                  <c:v>105.52</c:v>
                </c:pt>
                <c:pt idx="2">
                  <c:v>105.9</c:v>
                </c:pt>
              </c:numCache>
            </c:numRef>
          </c:val>
        </c:ser>
        <c:shape val="cylinder"/>
        <c:axId val="126295424"/>
        <c:axId val="126297216"/>
        <c:axId val="0"/>
      </c:bar3DChart>
      <c:catAx>
        <c:axId val="126295424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6297216"/>
        <c:crosses val="autoZero"/>
        <c:auto val="1"/>
        <c:lblAlgn val="ctr"/>
        <c:lblOffset val="100"/>
      </c:catAx>
      <c:valAx>
        <c:axId val="12629721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050" b="1"/>
            </a:pPr>
            <a:endParaRPr lang="ru-RU"/>
          </a:p>
        </c:txPr>
        <c:crossAx val="126295424"/>
        <c:crosses val="autoZero"/>
        <c:crossBetween val="between"/>
      </c:valAx>
    </c:plotArea>
    <c:plotVisOnly val="1"/>
  </c:chart>
  <c:spPr>
    <a:solidFill>
      <a:schemeClr val="bg1"/>
    </a:solidFill>
  </c:spPr>
  <c:externalData r:id="rId1"/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 b="1" i="0" u="none" strike="noStrike" baseline="0">
                <a:latin typeface="Times New Roman" pitchFamily="18" charset="0"/>
                <a:cs typeface="Times New Roman" pitchFamily="18" charset="0"/>
              </a:rPr>
              <a:t>Динамика количества населения систематически занимающегося физической культурой и спортом на спортивных объектах Северо-Енисейского района, чел.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4541870885422456"/>
          <c:y val="2.5291573504706101E-2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8.5541194143184965E-2"/>
          <c:y val="0.32106956717906809"/>
          <c:w val="0.89249614238471753"/>
          <c:h val="0.58934304738671406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</c:v>
                </c:pt>
              </c:strCache>
            </c:strRef>
          </c:tx>
          <c:dPt>
            <c:idx val="4"/>
            <c:spPr/>
          </c:dPt>
          <c:dLbls>
            <c:dLbl>
              <c:idx val="0"/>
              <c:layout>
                <c:manualLayout>
                  <c:x val="1.0950296807681139E-2"/>
                  <c:y val="-1.6278994252562545E-2"/>
                </c:manualLayout>
              </c:layout>
              <c:showVal val="1"/>
            </c:dLbl>
            <c:dLbl>
              <c:idx val="1"/>
              <c:layout>
                <c:manualLayout>
                  <c:x val="1.3141149519014829E-2"/>
                  <c:y val="-2.7734181919204001E-2"/>
                </c:manualLayout>
              </c:layout>
              <c:showVal val="1"/>
            </c:dLbl>
            <c:dLbl>
              <c:idx val="2"/>
              <c:layout>
                <c:manualLayout>
                  <c:x val="1.7520957800861957E-2"/>
                  <c:y val="-2.0097390141443006E-2"/>
                </c:manualLayout>
              </c:layout>
              <c:showVal val="1"/>
            </c:dLbl>
            <c:dLbl>
              <c:idx val="3"/>
              <c:layout>
                <c:manualLayout>
                  <c:x val="1.0949606938292391E-2"/>
                  <c:y val="-2.8165029266350783E-2"/>
                </c:manualLayout>
              </c:layout>
              <c:showVal val="1"/>
            </c:dLbl>
            <c:dLbl>
              <c:idx val="4"/>
              <c:layout>
                <c:manualLayout>
                  <c:x val="1.0950296807681139E-2"/>
                  <c:y val="-2.3915786030323474E-2"/>
                </c:manualLayout>
              </c:layout>
              <c:showVal val="1"/>
            </c:dLbl>
            <c:dLbl>
              <c:idx val="5"/>
              <c:layout>
                <c:manualLayout>
                  <c:x val="1.0951331611764644E-2"/>
                  <c:y val="-2.3915786030323474E-2"/>
                </c:manualLayout>
              </c:layout>
              <c:showVal val="1"/>
            </c:dLbl>
            <c:numFmt formatCode="#,##0.0" sourceLinked="0"/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Лист1!$A$2:$A$7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3"/>
                <c:pt idx="0">
                  <c:v>3445</c:v>
                </c:pt>
                <c:pt idx="1">
                  <c:v>3626</c:v>
                </c:pt>
                <c:pt idx="2">
                  <c:v>4076</c:v>
                </c:pt>
              </c:numCache>
            </c:numRef>
          </c:val>
        </c:ser>
        <c:shape val="cylinder"/>
        <c:axId val="126354944"/>
        <c:axId val="126356480"/>
        <c:axId val="0"/>
      </c:bar3DChart>
      <c:catAx>
        <c:axId val="126354944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6356480"/>
        <c:crosses val="autoZero"/>
        <c:auto val="1"/>
        <c:lblAlgn val="ctr"/>
        <c:lblOffset val="100"/>
      </c:catAx>
      <c:valAx>
        <c:axId val="12635648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050" b="1"/>
            </a:pPr>
            <a:endParaRPr lang="ru-RU"/>
          </a:p>
        </c:txPr>
        <c:crossAx val="126354944"/>
        <c:crosses val="autoZero"/>
        <c:crossBetween val="between"/>
      </c:valAx>
    </c:plotArea>
    <c:plotVisOnly val="1"/>
  </c:chart>
  <c:spPr>
    <a:solidFill>
      <a:schemeClr val="bg1"/>
    </a:solidFill>
  </c:spPr>
  <c:externalData r:id="rId1"/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Численность детей и молодежи  в возрасте 3-29 лет , систематически занимающихся физической</a:t>
            </a:r>
            <a:r>
              <a:rPr lang="ru-RU" sz="1200" baseline="0"/>
              <a:t> культурой  и спортом</a:t>
            </a:r>
            <a:r>
              <a:rPr lang="ru-RU" sz="1200"/>
              <a:t>,</a:t>
            </a:r>
            <a:r>
              <a:rPr lang="ru-RU" sz="1200" baseline="0"/>
              <a:t> чел</a:t>
            </a:r>
            <a:endParaRPr lang="ru-RU" sz="1200"/>
          </a:p>
        </c:rich>
      </c:tx>
      <c:layout>
        <c:manualLayout>
          <c:xMode val="edge"/>
          <c:yMode val="edge"/>
          <c:x val="0.15216903594008124"/>
          <c:y val="2.5974025974026031E-2"/>
        </c:manualLayout>
      </c:layout>
    </c:title>
    <c:plotArea>
      <c:layout>
        <c:manualLayout>
          <c:layoutTarget val="inner"/>
          <c:xMode val="edge"/>
          <c:yMode val="edge"/>
          <c:x val="7.5954252111560761E-2"/>
          <c:y val="0.25274840644919322"/>
          <c:w val="0.89806658610119749"/>
          <c:h val="0.63798002522412101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 граждан Северо-Енисейского района, систематически занимающихся физической культурой</c:v>
                </c:pt>
              </c:strCache>
            </c:strRef>
          </c:tx>
          <c:dLbls>
            <c:numFmt formatCode="General" sourceLinked="0"/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2"/>
                <c:pt idx="0">
                  <c:v>2019 год</c:v>
                </c:pt>
                <c:pt idx="1">
                  <c:v>2020 год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2"/>
                <c:pt idx="0">
                  <c:v>2599</c:v>
                </c:pt>
                <c:pt idx="1">
                  <c:v>2908</c:v>
                </c:pt>
              </c:numCache>
            </c:numRef>
          </c:val>
        </c:ser>
        <c:axId val="126405248"/>
        <c:axId val="126407040"/>
      </c:barChart>
      <c:catAx>
        <c:axId val="126405248"/>
        <c:scaling>
          <c:orientation val="minMax"/>
        </c:scaling>
        <c:axPos val="b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6407040"/>
        <c:crosses val="autoZero"/>
        <c:auto val="1"/>
        <c:lblAlgn val="ctr"/>
        <c:lblOffset val="100"/>
      </c:catAx>
      <c:valAx>
        <c:axId val="12640704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6405248"/>
        <c:crosses val="autoZero"/>
        <c:crossBetween val="between"/>
      </c:valAx>
    </c:plotArea>
    <c:plotVisOnly val="1"/>
  </c:chart>
  <c:spPr>
    <a:solidFill>
      <a:schemeClr val="accent6">
        <a:lumMod val="40000"/>
        <a:lumOff val="60000"/>
      </a:schemeClr>
    </a:solidFill>
  </c:spPr>
  <c:externalData r:id="rId1"/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4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/>
              <a:t>Численность граждан среднего возраста (женщины в возрасте 30-54 лет, мужчины в возрасте 30-59 лет), систематически занимающихся физической культурой и спортом, чел</a:t>
            </a:r>
          </a:p>
        </c:rich>
      </c:tx>
      <c:layout>
        <c:manualLayout>
          <c:xMode val="edge"/>
          <c:yMode val="edge"/>
          <c:x val="0.15430645434821241"/>
          <c:y val="4.0683032292484496E-2"/>
        </c:manualLayout>
      </c:layout>
    </c:title>
    <c:plotArea>
      <c:layout>
        <c:manualLayout>
          <c:layoutTarget val="inner"/>
          <c:xMode val="edge"/>
          <c:yMode val="edge"/>
          <c:x val="7.5954197272103577E-2"/>
          <c:y val="0.26745730174520632"/>
          <c:w val="0.89806658610119749"/>
          <c:h val="0.54101997050552963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 граждан Северо-Енисейского района, систематически занимающихся физической культурой</c:v>
                </c:pt>
              </c:strCache>
            </c:strRef>
          </c:tx>
          <c:dLbls>
            <c:numFmt formatCode="General" sourceLinked="0"/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2"/>
                <c:pt idx="0">
                  <c:v>2019 год</c:v>
                </c:pt>
                <c:pt idx="1">
                  <c:v>2020 год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2"/>
                <c:pt idx="0">
                  <c:v>858</c:v>
                </c:pt>
                <c:pt idx="1">
                  <c:v>947</c:v>
                </c:pt>
              </c:numCache>
            </c:numRef>
          </c:val>
        </c:ser>
        <c:axId val="126386560"/>
        <c:axId val="126388096"/>
      </c:barChart>
      <c:catAx>
        <c:axId val="126386560"/>
        <c:scaling>
          <c:orientation val="minMax"/>
        </c:scaling>
        <c:axPos val="b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6388096"/>
        <c:crosses val="autoZero"/>
        <c:auto val="1"/>
        <c:lblAlgn val="ctr"/>
        <c:lblOffset val="100"/>
      </c:catAx>
      <c:valAx>
        <c:axId val="12638809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6386560"/>
        <c:crosses val="autoZero"/>
        <c:crossBetween val="between"/>
      </c:valAx>
    </c:plotArea>
    <c:plotVisOnly val="1"/>
  </c:chart>
  <c:spPr>
    <a:solidFill>
      <a:schemeClr val="accent6">
        <a:lumMod val="40000"/>
        <a:lumOff val="60000"/>
      </a:schemeClr>
    </a:solidFill>
  </c:spPr>
  <c:externalData r:id="rId1"/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/>
              <a:t>Численность граждан старшего возраста (женщины в возрасте 55-79 лет, мужчины в возрасте 60-79 лет), систематически занимающихся физической культурой и спортом, чел</a:t>
            </a:r>
          </a:p>
        </c:rich>
      </c:tx>
      <c:layout>
        <c:manualLayout>
          <c:xMode val="edge"/>
          <c:yMode val="edge"/>
          <c:x val="0.15430644397899737"/>
          <c:y val="3.3475781129016849E-2"/>
        </c:manualLayout>
      </c:layout>
    </c:title>
    <c:plotArea>
      <c:layout>
        <c:manualLayout>
          <c:layoutTarget val="inner"/>
          <c:xMode val="edge"/>
          <c:yMode val="edge"/>
          <c:x val="7.5954197272103577E-2"/>
          <c:y val="0.26745730174520632"/>
          <c:w val="0.89806658610119749"/>
          <c:h val="0.54101997050552963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 граждан Северо-Енисейского района, систематически занимающихся физической культурой</c:v>
                </c:pt>
              </c:strCache>
            </c:strRef>
          </c:tx>
          <c:dLbls>
            <c:numFmt formatCode="General" sourceLinked="0"/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2"/>
                <c:pt idx="0">
                  <c:v>2019 год</c:v>
                </c:pt>
                <c:pt idx="1">
                  <c:v>2020 год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2"/>
                <c:pt idx="0">
                  <c:v>169</c:v>
                </c:pt>
                <c:pt idx="1">
                  <c:v>221</c:v>
                </c:pt>
              </c:numCache>
            </c:numRef>
          </c:val>
        </c:ser>
        <c:axId val="127563648"/>
        <c:axId val="127565184"/>
      </c:barChart>
      <c:catAx>
        <c:axId val="127563648"/>
        <c:scaling>
          <c:orientation val="minMax"/>
        </c:scaling>
        <c:axPos val="b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7565184"/>
        <c:crosses val="autoZero"/>
        <c:auto val="1"/>
        <c:lblAlgn val="ctr"/>
        <c:lblOffset val="100"/>
      </c:catAx>
      <c:valAx>
        <c:axId val="12756518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7563648"/>
        <c:crosses val="autoZero"/>
        <c:crossBetween val="between"/>
      </c:valAx>
    </c:plotArea>
    <c:plotVisOnly val="1"/>
  </c:chart>
  <c:spPr>
    <a:solidFill>
      <a:schemeClr val="accent6">
        <a:lumMod val="40000"/>
        <a:lumOff val="60000"/>
      </a:schemeClr>
    </a:solidFill>
  </c:spPr>
  <c:externalData r:id="rId1"/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Динамика</a:t>
            </a:r>
            <a:r>
              <a:rPr lang="ru-RU" sz="1300" baseline="0"/>
              <a:t> объемов работы скорой медицинской помощи по годам, </a:t>
            </a:r>
            <a:r>
              <a:rPr lang="ru-RU" sz="1300"/>
              <a:t> (выездов)</a:t>
            </a:r>
          </a:p>
        </c:rich>
      </c:tx>
      <c:layout>
        <c:manualLayout>
          <c:xMode val="edge"/>
          <c:yMode val="edge"/>
          <c:x val="0.13087692177848265"/>
          <c:y val="4.3816129579820583E-2"/>
        </c:manualLayout>
      </c:layout>
      <c:spPr>
        <a:noFill/>
        <a:ln w="25362">
          <a:noFill/>
        </a:ln>
      </c:spPr>
    </c:title>
    <c:plotArea>
      <c:layout>
        <c:manualLayout>
          <c:layoutTarget val="inner"/>
          <c:xMode val="edge"/>
          <c:yMode val="edge"/>
          <c:x val="0.14208459277994739"/>
          <c:y val="0.29066169039688355"/>
          <c:w val="0.76645768025078365"/>
          <c:h val="0.5266272189349116"/>
        </c:manualLayout>
      </c:layout>
      <c:areaChart>
        <c:grouping val="stacked"/>
        <c:ser>
          <c:idx val="0"/>
          <c:order val="0"/>
          <c:spPr>
            <a:solidFill>
              <a:srgbClr val="9999FF"/>
            </a:solidFill>
            <a:ln w="1268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6.1917381112722922E-2"/>
                  <c:y val="-0.10347608252643772"/>
                </c:manualLayout>
              </c:layout>
              <c:showVal val="1"/>
            </c:dLbl>
            <c:dLbl>
              <c:idx val="1"/>
              <c:layout>
                <c:manualLayout>
                  <c:x val="-1.4328119448104308E-3"/>
                  <c:y val="-0.11343095777667947"/>
                </c:manualLayout>
              </c:layout>
              <c:tx>
                <c:rich>
                  <a:bodyPr/>
                  <a:lstStyle/>
                  <a:p>
                    <a:pPr>
                      <a:defRPr sz="13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 sz="1300"/>
                      <a:t>3 260,0</a:t>
                    </a:r>
                    <a:endParaRPr lang="ru-RU"/>
                  </a:p>
                </c:rich>
              </c:tx>
              <c:spPr>
                <a:noFill/>
                <a:ln w="25362">
                  <a:noFill/>
                </a:ln>
              </c:spPr>
            </c:dLbl>
            <c:dLbl>
              <c:idx val="2"/>
              <c:layout>
                <c:manualLayout>
                  <c:x val="-5.5454015289675418E-2"/>
                  <c:y val="-7.9884378591100813E-2"/>
                </c:manualLayout>
              </c:layout>
              <c:showVal val="1"/>
            </c:dLbl>
            <c:dLbl>
              <c:idx val="3"/>
              <c:layout>
                <c:manualLayout>
                  <c:x val="-6.1457589257881133E-2"/>
                  <c:y val="-0.17642031190470783"/>
                </c:manualLayout>
              </c:layout>
              <c:showVal val="1"/>
            </c:dLbl>
            <c:dLbl>
              <c:idx val="4"/>
              <c:layout>
                <c:manualLayout>
                  <c:x val="-5.5454342364276765E-2"/>
                  <c:y val="-8.9168405059628267E-2"/>
                </c:manualLayout>
              </c:layout>
              <c:showVal val="1"/>
            </c:dLbl>
            <c:numFmt formatCode="#,##0.0" sourceLinked="0"/>
            <c:spPr>
              <a:noFill/>
              <a:ln w="25362">
                <a:noFill/>
              </a:ln>
            </c:spPr>
            <c:txPr>
              <a:bodyPr/>
              <a:lstStyle/>
              <a:p>
                <a:pPr>
                  <a:defRPr sz="13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Sheet1!$B$1:$D$1</c:f>
              <c:strCache>
                <c:ptCount val="3"/>
                <c:pt idx="0">
                  <c:v>2018 год  </c:v>
                </c:pt>
                <c:pt idx="1">
                  <c:v>2019 год </c:v>
                </c:pt>
                <c:pt idx="2">
                  <c:v>2020 год 
оценка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3276</c:v>
                </c:pt>
                <c:pt idx="1">
                  <c:v>3114</c:v>
                </c:pt>
                <c:pt idx="2">
                  <c:v>2960</c:v>
                </c:pt>
              </c:numCache>
            </c:numRef>
          </c:val>
        </c:ser>
        <c:axId val="127676416"/>
        <c:axId val="127677952"/>
      </c:areaChart>
      <c:catAx>
        <c:axId val="127676416"/>
        <c:scaling>
          <c:orientation val="minMax"/>
        </c:scaling>
        <c:axPos val="b"/>
        <c:majorGridlines/>
        <c:numFmt formatCode="General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5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7677952"/>
        <c:crosses val="autoZero"/>
        <c:auto val="1"/>
        <c:lblAlgn val="ctr"/>
        <c:lblOffset val="100"/>
        <c:tickLblSkip val="1"/>
        <c:tickMarkSkip val="1"/>
      </c:catAx>
      <c:valAx>
        <c:axId val="127677952"/>
        <c:scaling>
          <c:orientation val="minMax"/>
          <c:max val="3500"/>
        </c:scaling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7676416"/>
        <c:crosses val="autoZero"/>
        <c:crossBetween val="midCat"/>
        <c:majorUnit val="200"/>
        <c:minorUnit val="200"/>
      </c:valAx>
      <c:spPr>
        <a:solidFill>
          <a:srgbClr val="FFCC99"/>
        </a:solidFill>
        <a:ln w="12681">
          <a:solidFill>
            <a:srgbClr val="808080"/>
          </a:solidFill>
          <a:prstDash val="solid"/>
        </a:ln>
      </c:spPr>
    </c:plotArea>
    <c:plotVisOnly val="1"/>
    <c:dispBlanksAs val="zero"/>
  </c:chart>
  <c:spPr>
    <a:solidFill>
      <a:schemeClr val="bg2"/>
    </a:solidFill>
    <a:ln>
      <a:noFill/>
    </a:ln>
  </c:spPr>
  <c:txPr>
    <a:bodyPr/>
    <a:lstStyle/>
    <a:p>
      <a:pPr>
        <a:defRPr sz="147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Динамика объемов работы скорой медицинской помощи по полугодиям, (выездов)</a:t>
            </a:r>
          </a:p>
        </c:rich>
      </c:tx>
      <c:layout>
        <c:manualLayout>
          <c:xMode val="edge"/>
          <c:yMode val="edge"/>
          <c:x val="0.14058783830874258"/>
          <c:y val="2.524658265260047E-2"/>
        </c:manualLayout>
      </c:layout>
      <c:spPr>
        <a:noFill/>
        <a:ln w="25425">
          <a:noFill/>
        </a:ln>
      </c:spPr>
    </c:title>
    <c:plotArea>
      <c:layout>
        <c:manualLayout>
          <c:layoutTarget val="inner"/>
          <c:xMode val="edge"/>
          <c:yMode val="edge"/>
          <c:x val="0.12253308971986906"/>
          <c:y val="0.24319461434259676"/>
          <c:w val="0.82220717440951963"/>
          <c:h val="0.51643856984523229"/>
        </c:manualLayout>
      </c:layout>
      <c:lineChart>
        <c:grouping val="standard"/>
        <c:ser>
          <c:idx val="0"/>
          <c:order val="0"/>
          <c:spPr>
            <a:ln w="12712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9763508142880638E-2"/>
                  <c:y val="3.47909963083236E-2"/>
                </c:manualLayout>
              </c:layout>
              <c:showVal val="1"/>
            </c:dLbl>
            <c:dLbl>
              <c:idx val="1"/>
              <c:layout>
                <c:manualLayout>
                  <c:x val="-4.7225501770956295E-2"/>
                  <c:y val="5.7271425649417063E-2"/>
                </c:manualLayout>
              </c:layout>
              <c:showVal val="1"/>
            </c:dLbl>
            <c:dLbl>
              <c:idx val="2"/>
              <c:layout>
                <c:manualLayout>
                  <c:x val="-4.3290043290043372E-2"/>
                  <c:y val="6.5453057885049112E-2"/>
                </c:manualLayout>
              </c:layout>
              <c:showVal val="1"/>
            </c:dLbl>
            <c:dLbl>
              <c:idx val="3"/>
              <c:layout>
                <c:manualLayout>
                  <c:x val="-2.9515938606847699E-2"/>
                  <c:y val="7.363469012067908E-2"/>
                </c:manualLayout>
              </c:layout>
              <c:showVal val="1"/>
            </c:dLbl>
            <c:dLbl>
              <c:idx val="4"/>
              <c:layout>
                <c:manualLayout>
                  <c:x val="-2.3612750885478182E-2"/>
                  <c:y val="6.1362241767232574E-2"/>
                </c:manualLayout>
              </c:layout>
              <c:showVal val="1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1126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Sheet1!$B$1:$C$1</c:f>
              <c:strCache>
                <c:ptCount val="2"/>
                <c:pt idx="0">
                  <c:v>1 полугодие 2019 года</c:v>
                </c:pt>
                <c:pt idx="1">
                  <c:v>1 полугодие 2020 года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1541</c:v>
                </c:pt>
                <c:pt idx="1">
                  <c:v>1492</c:v>
                </c:pt>
              </c:numCache>
            </c:numRef>
          </c:val>
        </c:ser>
        <c:marker val="1"/>
        <c:axId val="124961920"/>
        <c:axId val="124963456"/>
      </c:lineChart>
      <c:catAx>
        <c:axId val="124961920"/>
        <c:scaling>
          <c:orientation val="minMax"/>
        </c:scaling>
        <c:axPos val="b"/>
        <c:numFmt formatCode="General" sourceLinked="1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4963456"/>
        <c:crosses val="autoZero"/>
        <c:auto val="1"/>
        <c:lblAlgn val="ctr"/>
        <c:lblOffset val="100"/>
        <c:tickLblSkip val="1"/>
        <c:tickMarkSkip val="1"/>
      </c:catAx>
      <c:valAx>
        <c:axId val="124963456"/>
        <c:scaling>
          <c:orientation val="minMax"/>
          <c:max val="2000"/>
        </c:scaling>
        <c:axPos val="l"/>
        <c:majorGridlines>
          <c:spPr>
            <a:ln w="317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4961920"/>
        <c:crosses val="autoZero"/>
        <c:crossBetween val="between"/>
        <c:majorUnit val="500"/>
        <c:minorUnit val="300"/>
      </c:valAx>
      <c:spPr>
        <a:solidFill>
          <a:srgbClr val="C0C0C0"/>
        </a:solidFill>
        <a:ln w="12712">
          <a:solidFill>
            <a:srgbClr val="808080"/>
          </a:solidFill>
          <a:prstDash val="solid"/>
        </a:ln>
      </c:spPr>
    </c:plotArea>
    <c:plotVisOnly val="1"/>
    <c:dispBlanksAs val="gap"/>
  </c:chart>
  <c:spPr>
    <a:solidFill>
      <a:srgbClr val="FFFF00"/>
    </a:solidFill>
    <a:ln>
      <a:noFill/>
    </a:ln>
  </c:spPr>
  <c:txPr>
    <a:bodyPr/>
    <a:lstStyle/>
    <a:p>
      <a:pPr>
        <a:defRPr sz="112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Динамика</a:t>
            </a:r>
            <a:r>
              <a:rPr lang="ru-RU" sz="1300" baseline="0"/>
              <a:t> проведенных объемов исследований на ВИЧ (чел.)</a:t>
            </a:r>
            <a:endParaRPr lang="ru-RU" sz="1300"/>
          </a:p>
        </c:rich>
      </c:tx>
      <c:layout>
        <c:manualLayout>
          <c:xMode val="edge"/>
          <c:yMode val="edge"/>
          <c:x val="0.13087692177848265"/>
          <c:y val="4.3816129579820583E-2"/>
        </c:manualLayout>
      </c:layout>
      <c:spPr>
        <a:noFill/>
        <a:ln w="25362">
          <a:noFill/>
        </a:ln>
      </c:spPr>
    </c:title>
    <c:plotArea>
      <c:layout>
        <c:manualLayout>
          <c:layoutTarget val="inner"/>
          <c:xMode val="edge"/>
          <c:yMode val="edge"/>
          <c:x val="0.14208459277994739"/>
          <c:y val="0.29066169039688367"/>
          <c:w val="0.76645768025078365"/>
          <c:h val="0.5266272189349116"/>
        </c:manualLayout>
      </c:layout>
      <c:areaChart>
        <c:grouping val="stacked"/>
        <c:ser>
          <c:idx val="0"/>
          <c:order val="0"/>
          <c:spPr>
            <a:solidFill>
              <a:srgbClr val="9999FF"/>
            </a:solidFill>
            <a:ln w="1268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6.1917381112722922E-2"/>
                  <c:y val="-0.10347608252643772"/>
                </c:manualLayout>
              </c:layout>
              <c:showVal val="1"/>
            </c:dLbl>
            <c:dLbl>
              <c:idx val="1"/>
              <c:layout>
                <c:manualLayout>
                  <c:x val="1.5539753473487301E-2"/>
                  <c:y val="-0.19480427946940734"/>
                </c:manualLayout>
              </c:layout>
              <c:tx>
                <c:rich>
                  <a:bodyPr/>
                  <a:lstStyle/>
                  <a:p>
                    <a:pPr>
                      <a:defRPr sz="13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 sz="1300"/>
                      <a:t>2 200,0</a:t>
                    </a:r>
                    <a:endParaRPr lang="ru-RU"/>
                  </a:p>
                </c:rich>
              </c:tx>
              <c:spPr>
                <a:noFill/>
                <a:ln w="25362">
                  <a:noFill/>
                </a:ln>
              </c:spPr>
            </c:dLbl>
            <c:dLbl>
              <c:idx val="2"/>
              <c:layout>
                <c:manualLayout>
                  <c:x val="-5.1210873935100987E-2"/>
                  <c:y val="-0.14963291602412004"/>
                </c:manualLayout>
              </c:layout>
              <c:showVal val="1"/>
            </c:dLbl>
            <c:dLbl>
              <c:idx val="3"/>
              <c:layout>
                <c:manualLayout>
                  <c:x val="-6.1457589257881133E-2"/>
                  <c:y val="-0.17642031190470783"/>
                </c:manualLayout>
              </c:layout>
              <c:showVal val="1"/>
            </c:dLbl>
            <c:dLbl>
              <c:idx val="4"/>
              <c:layout>
                <c:manualLayout>
                  <c:x val="-5.5454342364276765E-2"/>
                  <c:y val="-8.9168405059628267E-2"/>
                </c:manualLayout>
              </c:layout>
              <c:showVal val="1"/>
            </c:dLbl>
            <c:numFmt formatCode="#,##0.0" sourceLinked="0"/>
            <c:spPr>
              <a:noFill/>
              <a:ln w="25362">
                <a:noFill/>
              </a:ln>
            </c:spPr>
            <c:txPr>
              <a:bodyPr/>
              <a:lstStyle/>
              <a:p>
                <a:pPr>
                  <a:defRPr sz="13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Sheet1!$B$1:$D$1</c:f>
              <c:strCache>
                <c:ptCount val="3"/>
                <c:pt idx="0">
                  <c:v>2018 год  </c:v>
                </c:pt>
                <c:pt idx="1">
                  <c:v>2019 год </c:v>
                </c:pt>
                <c:pt idx="2">
                  <c:v>2020 год 
оценка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1991</c:v>
                </c:pt>
                <c:pt idx="1">
                  <c:v>2200</c:v>
                </c:pt>
                <c:pt idx="2">
                  <c:v>2100</c:v>
                </c:pt>
              </c:numCache>
            </c:numRef>
          </c:val>
        </c:ser>
        <c:axId val="124934784"/>
        <c:axId val="127738240"/>
      </c:areaChart>
      <c:catAx>
        <c:axId val="124934784"/>
        <c:scaling>
          <c:orientation val="minMax"/>
        </c:scaling>
        <c:axPos val="b"/>
        <c:majorGridlines/>
        <c:numFmt formatCode="General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5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7738240"/>
        <c:crosses val="autoZero"/>
        <c:auto val="1"/>
        <c:lblAlgn val="ctr"/>
        <c:lblOffset val="100"/>
        <c:tickLblSkip val="1"/>
        <c:tickMarkSkip val="1"/>
      </c:catAx>
      <c:valAx>
        <c:axId val="127738240"/>
        <c:scaling>
          <c:orientation val="minMax"/>
          <c:max val="2200"/>
        </c:scaling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4934784"/>
        <c:crosses val="autoZero"/>
        <c:crossBetween val="midCat"/>
        <c:majorUnit val="200"/>
        <c:minorUnit val="200"/>
      </c:valAx>
      <c:spPr>
        <a:solidFill>
          <a:srgbClr val="FFCC99"/>
        </a:solidFill>
        <a:ln w="12681">
          <a:solidFill>
            <a:srgbClr val="808080"/>
          </a:solidFill>
          <a:prstDash val="solid"/>
        </a:ln>
      </c:spPr>
    </c:plotArea>
    <c:plotVisOnly val="1"/>
    <c:dispBlanksAs val="zero"/>
  </c:chart>
  <c:spPr>
    <a:solidFill>
      <a:schemeClr val="bg2"/>
    </a:solidFill>
    <a:ln>
      <a:noFill/>
    </a:ln>
  </c:spPr>
  <c:txPr>
    <a:bodyPr/>
    <a:lstStyle/>
    <a:p>
      <a:pPr>
        <a:defRPr sz="147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проведенных</a:t>
            </a:r>
            <a:r>
              <a:rPr lang="ru-RU" sz="1300" baseline="0"/>
              <a:t> объемов исследований на ВИЧ по полугодиям (чел.)</a:t>
            </a:r>
            <a:endParaRPr lang="ru-RU" sz="1300"/>
          </a:p>
        </c:rich>
      </c:tx>
      <c:layout>
        <c:manualLayout>
          <c:xMode val="edge"/>
          <c:yMode val="edge"/>
          <c:x val="0.14058783830874258"/>
          <c:y val="2.524658265260047E-2"/>
        </c:manualLayout>
      </c:layout>
      <c:spPr>
        <a:noFill/>
        <a:ln w="25425">
          <a:noFill/>
        </a:ln>
      </c:spPr>
    </c:title>
    <c:plotArea>
      <c:layout>
        <c:manualLayout>
          <c:layoutTarget val="inner"/>
          <c:xMode val="edge"/>
          <c:yMode val="edge"/>
          <c:x val="0.12253308971986906"/>
          <c:y val="0.24319461434259676"/>
          <c:w val="0.82220717440951963"/>
          <c:h val="0.51643856984523184"/>
        </c:manualLayout>
      </c:layout>
      <c:lineChart>
        <c:grouping val="standard"/>
        <c:ser>
          <c:idx val="0"/>
          <c:order val="0"/>
          <c:spPr>
            <a:ln w="12712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9763508142880672E-2"/>
                  <c:y val="3.47909963083236E-2"/>
                </c:manualLayout>
              </c:layout>
              <c:showVal val="1"/>
            </c:dLbl>
            <c:dLbl>
              <c:idx val="1"/>
              <c:layout>
                <c:manualLayout>
                  <c:x val="-4.7225501770956295E-2"/>
                  <c:y val="5.7271425649417063E-2"/>
                </c:manualLayout>
              </c:layout>
              <c:showVal val="1"/>
            </c:dLbl>
            <c:dLbl>
              <c:idx val="2"/>
              <c:layout>
                <c:manualLayout>
                  <c:x val="-4.3290043290043372E-2"/>
                  <c:y val="6.5453057885049112E-2"/>
                </c:manualLayout>
              </c:layout>
              <c:showVal val="1"/>
            </c:dLbl>
            <c:dLbl>
              <c:idx val="3"/>
              <c:layout>
                <c:manualLayout>
                  <c:x val="-2.9515938606847699E-2"/>
                  <c:y val="7.363469012067908E-2"/>
                </c:manualLayout>
              </c:layout>
              <c:showVal val="1"/>
            </c:dLbl>
            <c:dLbl>
              <c:idx val="4"/>
              <c:layout>
                <c:manualLayout>
                  <c:x val="-2.3612750885478182E-2"/>
                  <c:y val="6.1362241767232574E-2"/>
                </c:manualLayout>
              </c:layout>
              <c:showVal val="1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1126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Sheet1!$B$1:$C$1</c:f>
              <c:strCache>
                <c:ptCount val="2"/>
                <c:pt idx="0">
                  <c:v>1 полугодие 2019 года</c:v>
                </c:pt>
                <c:pt idx="1">
                  <c:v>1 полугодие 2020 года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968</c:v>
                </c:pt>
                <c:pt idx="1">
                  <c:v>1056</c:v>
                </c:pt>
              </c:numCache>
            </c:numRef>
          </c:val>
        </c:ser>
        <c:marker val="1"/>
        <c:axId val="127823872"/>
        <c:axId val="127825408"/>
      </c:lineChart>
      <c:catAx>
        <c:axId val="127823872"/>
        <c:scaling>
          <c:orientation val="minMax"/>
        </c:scaling>
        <c:axPos val="b"/>
        <c:numFmt formatCode="General" sourceLinked="1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7825408"/>
        <c:crosses val="autoZero"/>
        <c:auto val="1"/>
        <c:lblAlgn val="ctr"/>
        <c:lblOffset val="100"/>
        <c:tickLblSkip val="1"/>
        <c:tickMarkSkip val="1"/>
      </c:catAx>
      <c:valAx>
        <c:axId val="127825408"/>
        <c:scaling>
          <c:orientation val="minMax"/>
          <c:max val="2000"/>
        </c:scaling>
        <c:axPos val="l"/>
        <c:majorGridlines>
          <c:spPr>
            <a:ln w="317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7823872"/>
        <c:crosses val="autoZero"/>
        <c:crossBetween val="between"/>
        <c:majorUnit val="500"/>
        <c:minorUnit val="300"/>
      </c:valAx>
      <c:spPr>
        <a:solidFill>
          <a:srgbClr val="C0C0C0"/>
        </a:solidFill>
        <a:ln w="12712">
          <a:solidFill>
            <a:srgbClr val="808080"/>
          </a:solidFill>
          <a:prstDash val="solid"/>
        </a:ln>
      </c:spPr>
    </c:plotArea>
    <c:plotVisOnly val="1"/>
    <c:dispBlanksAs val="gap"/>
  </c:chart>
  <c:spPr>
    <a:solidFill>
      <a:srgbClr val="FFFF00"/>
    </a:solidFill>
    <a:ln>
      <a:noFill/>
    </a:ln>
  </c:spPr>
  <c:txPr>
    <a:bodyPr/>
    <a:lstStyle/>
    <a:p>
      <a:pPr>
        <a:defRPr sz="112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Среднемесячная заработная плата работников предприятий и организаций Северо-Енисейского района по годам, (руб.)</a:t>
            </a:r>
          </a:p>
        </c:rich>
      </c:tx>
      <c:layout>
        <c:manualLayout>
          <c:xMode val="edge"/>
          <c:yMode val="edge"/>
          <c:x val="0.12696270721284569"/>
          <c:y val="4.3473486919524122E-2"/>
        </c:manualLayout>
      </c:layout>
      <c:spPr>
        <a:noFill/>
        <a:ln w="25425">
          <a:noFill/>
        </a:ln>
      </c:spPr>
    </c:title>
    <c:plotArea>
      <c:layout>
        <c:manualLayout>
          <c:layoutTarget val="inner"/>
          <c:xMode val="edge"/>
          <c:yMode val="edge"/>
          <c:x val="0.1069657879567531"/>
          <c:y val="0.26887029556943892"/>
          <c:w val="0.87335694608421877"/>
          <c:h val="0.50574466878462843"/>
        </c:manualLayout>
      </c:layout>
      <c:lineChart>
        <c:grouping val="standard"/>
        <c:ser>
          <c:idx val="0"/>
          <c:order val="0"/>
          <c:spPr>
            <a:ln w="12712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9193231011414887E-2"/>
                  <c:y val="8.1816322356310728E-2"/>
                </c:manualLayout>
              </c:layout>
              <c:showVal val="1"/>
            </c:dLbl>
            <c:dLbl>
              <c:idx val="1"/>
              <c:layout>
                <c:manualLayout>
                  <c:x val="-4.7225501770956295E-2"/>
                  <c:y val="5.7271425649417063E-2"/>
                </c:manualLayout>
              </c:layout>
              <c:showVal val="1"/>
            </c:dLbl>
            <c:dLbl>
              <c:idx val="2"/>
              <c:layout>
                <c:manualLayout>
                  <c:x val="-4.3290043290043372E-2"/>
                  <c:y val="6.5453057885049112E-2"/>
                </c:manualLayout>
              </c:layout>
              <c:showVal val="1"/>
            </c:dLbl>
            <c:dLbl>
              <c:idx val="3"/>
              <c:layout>
                <c:manualLayout>
                  <c:x val="-2.9515938606847699E-2"/>
                  <c:y val="7.363469012067908E-2"/>
                </c:manualLayout>
              </c:layout>
              <c:showVal val="1"/>
            </c:dLbl>
            <c:dLbl>
              <c:idx val="4"/>
              <c:layout>
                <c:manualLayout>
                  <c:x val="-2.3612750885478182E-2"/>
                  <c:y val="6.1362241767232574E-2"/>
                </c:manualLayout>
              </c:layout>
              <c:showVal val="1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1126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Sheet1!$B$1:$D$1</c:f>
              <c:strCache>
                <c:ptCount val="3"/>
                <c:pt idx="0">
                  <c:v>2018 год </c:v>
                </c:pt>
                <c:pt idx="1">
                  <c:v>2019 год </c:v>
                </c:pt>
                <c:pt idx="2">
                  <c:v>2020 год  оценка</c:v>
                </c:pt>
              </c:strCache>
            </c:strRef>
          </c:cat>
          <c:val>
            <c:numRef>
              <c:f>Sheet1!$B$2:$D$2</c:f>
              <c:numCache>
                <c:formatCode>#,##0.00</c:formatCode>
                <c:ptCount val="3"/>
                <c:pt idx="0">
                  <c:v>91777.600000000006</c:v>
                </c:pt>
                <c:pt idx="1">
                  <c:v>91076.4</c:v>
                </c:pt>
                <c:pt idx="2" formatCode="#,##0.0">
                  <c:v>90593.8</c:v>
                </c:pt>
              </c:numCache>
            </c:numRef>
          </c:val>
        </c:ser>
        <c:marker val="1"/>
        <c:axId val="128910464"/>
        <c:axId val="128912000"/>
      </c:lineChart>
      <c:catAx>
        <c:axId val="128910464"/>
        <c:scaling>
          <c:orientation val="minMax"/>
        </c:scaling>
        <c:axPos val="b"/>
        <c:numFmt formatCode="General" sourceLinked="1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8912000"/>
        <c:crosses val="autoZero"/>
        <c:auto val="1"/>
        <c:lblAlgn val="ctr"/>
        <c:lblOffset val="100"/>
        <c:tickLblSkip val="1"/>
        <c:tickMarkSkip val="1"/>
      </c:catAx>
      <c:valAx>
        <c:axId val="128912000"/>
        <c:scaling>
          <c:orientation val="minMax"/>
        </c:scaling>
        <c:axPos val="l"/>
        <c:majorGridlines>
          <c:spPr>
            <a:ln w="3178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8910464"/>
        <c:crosses val="autoZero"/>
        <c:crossBetween val="between"/>
        <c:majorUnit val="20000"/>
      </c:valAx>
      <c:spPr>
        <a:solidFill>
          <a:srgbClr val="C0C0C0"/>
        </a:solidFill>
        <a:ln w="12712">
          <a:solidFill>
            <a:srgbClr val="808080"/>
          </a:solidFill>
          <a:prstDash val="solid"/>
        </a:ln>
      </c:spPr>
    </c:plotArea>
    <c:plotVisOnly val="1"/>
    <c:dispBlanksAs val="gap"/>
  </c:chart>
  <c:spPr>
    <a:solidFill>
      <a:srgbClr val="FFFF00"/>
    </a:solidFill>
    <a:ln>
      <a:solidFill>
        <a:sysClr val="windowText" lastClr="000000"/>
      </a:solidFill>
    </a:ln>
  </c:spPr>
  <c:txPr>
    <a:bodyPr/>
    <a:lstStyle/>
    <a:p>
      <a:pPr>
        <a:defRPr sz="112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>
                <a:latin typeface="Times New Roman" pitchFamily="18" charset="0"/>
                <a:cs typeface="Times New Roman" pitchFamily="18" charset="0"/>
              </a:defRPr>
            </a:pPr>
            <a:r>
              <a:rPr lang="ru-RU" sz="1300">
                <a:latin typeface="Times New Roman" pitchFamily="18" charset="0"/>
                <a:cs typeface="Times New Roman" pitchFamily="18" charset="0"/>
              </a:rPr>
              <a:t>Общая площадь жилых домов</a:t>
            </a:r>
            <a:r>
              <a:rPr lang="ru-RU" sz="1300" baseline="0">
                <a:latin typeface="Times New Roman" pitchFamily="18" charset="0"/>
                <a:cs typeface="Times New Roman" pitchFamily="18" charset="0"/>
              </a:rPr>
              <a:t> введенных в эксплуатацию на территории Северо-Енисейского района по годам (кв.м.)</a:t>
            </a:r>
            <a:endParaRPr lang="en-US" sz="1300">
              <a:latin typeface="Times New Roman" pitchFamily="18" charset="0"/>
              <a:cs typeface="Times New Roman" pitchFamily="18" charset="0"/>
            </a:endParaRPr>
          </a:p>
        </c:rich>
      </c:tx>
      <c:layout/>
    </c:title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2.8537674224279632E-2"/>
                  <c:y val="-0.1910147326011182"/>
                </c:manualLayout>
              </c:layout>
              <c:numFmt formatCode="#,##0.00" sourceLinked="0"/>
              <c:spPr/>
              <c:txPr>
                <a:bodyPr/>
                <a:lstStyle/>
                <a:p>
                  <a:pPr>
                    <a:defRPr sz="13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</c:dLbl>
            <c:dLbl>
              <c:idx val="1"/>
              <c:layout>
                <c:manualLayout>
                  <c:x val="3.4324913763079695E-2"/>
                  <c:y val="-0.27373249383708881"/>
                </c:manualLayout>
              </c:layout>
              <c:numFmt formatCode="#,##0.00" sourceLinked="0"/>
              <c:spPr/>
              <c:txPr>
                <a:bodyPr/>
                <a:lstStyle/>
                <a:p>
                  <a:pPr>
                    <a:defRPr sz="13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</c:dLbl>
            <c:dLbl>
              <c:idx val="2"/>
              <c:layout>
                <c:manualLayout>
                  <c:x val="3.766928186367309E-2"/>
                  <c:y val="-0.27126761689542278"/>
                </c:manualLayout>
              </c:layout>
              <c:numFmt formatCode="#,##0.00" sourceLinked="0"/>
              <c:spPr/>
              <c:txPr>
                <a:bodyPr/>
                <a:lstStyle/>
                <a:p>
                  <a:pPr>
                    <a:defRPr sz="13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</c:dLbl>
            <c:dLbl>
              <c:idx val="3"/>
              <c:layout>
                <c:manualLayout>
                  <c:x val="2.9997961282817502E-2"/>
                  <c:y val="-0.20581417851425859"/>
                </c:manualLayout>
              </c:layout>
              <c:numFmt formatCode="#,##0.00" sourceLinked="0"/>
              <c:spPr/>
              <c:txPr>
                <a:bodyPr/>
                <a:lstStyle/>
                <a:p>
                  <a:pPr>
                    <a:defRPr sz="13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</c:dLbl>
            <c:dLbl>
              <c:idx val="4"/>
              <c:layout>
                <c:manualLayout>
                  <c:x val="1.8042482386833907E-2"/>
                  <c:y val="-0.3561487226717564"/>
                </c:manualLayout>
              </c:layout>
              <c:numFmt formatCode="#,##0.00" sourceLinked="0"/>
              <c:spPr/>
              <c:txPr>
                <a:bodyPr/>
                <a:lstStyle/>
                <a:p>
                  <a:pPr>
                    <a:defRPr sz="13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</c:dLbl>
            <c:numFmt formatCode="#,##0.00" sourceLinked="0"/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Лист1!$A$2:$A$4</c:f>
              <c:strCache>
                <c:ptCount val="3"/>
                <c:pt idx="0">
                  <c:v>2018 год</c:v>
                </c:pt>
                <c:pt idx="1">
                  <c:v>2019 год </c:v>
                </c:pt>
                <c:pt idx="2">
                  <c:v>2020 год оценка</c:v>
                </c:pt>
              </c:strCache>
            </c:strRef>
          </c:cat>
          <c:val>
            <c:numRef>
              <c:f>Лист1!$B$2:$B$4</c:f>
              <c:numCache>
                <c:formatCode>0.00</c:formatCode>
                <c:ptCount val="3"/>
                <c:pt idx="0">
                  <c:v>731</c:v>
                </c:pt>
                <c:pt idx="1">
                  <c:v>1757</c:v>
                </c:pt>
                <c:pt idx="2">
                  <c:v>1537.4</c:v>
                </c:pt>
              </c:numCache>
            </c:numRef>
          </c:val>
        </c:ser>
        <c:gapWidth val="55"/>
        <c:gapDepth val="55"/>
        <c:shape val="cylinder"/>
        <c:axId val="121336576"/>
        <c:axId val="121338112"/>
        <c:axId val="0"/>
      </c:bar3DChart>
      <c:catAx>
        <c:axId val="121336576"/>
        <c:scaling>
          <c:orientation val="minMax"/>
        </c:scaling>
        <c:axPos val="b"/>
        <c:majorTickMark val="none"/>
        <c:tickLblPos val="low"/>
        <c:txPr>
          <a:bodyPr/>
          <a:lstStyle/>
          <a:p>
            <a:pPr>
              <a:defRPr sz="1200" b="1">
                <a:solidFill>
                  <a:sysClr val="windowText" lastClr="000000"/>
                </a:solidFill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1338112"/>
        <c:crosses val="autoZero"/>
        <c:auto val="1"/>
        <c:lblAlgn val="ctr"/>
        <c:lblOffset val="100"/>
      </c:catAx>
      <c:valAx>
        <c:axId val="121338112"/>
        <c:scaling>
          <c:orientation val="minMax"/>
          <c:max val="3000"/>
          <c:min val="0"/>
        </c:scaling>
        <c:axPos val="l"/>
        <c:majorGridlines>
          <c:spPr>
            <a:ln>
              <a:solidFill>
                <a:srgbClr val="000000"/>
              </a:solidFill>
            </a:ln>
          </c:spPr>
        </c:majorGridlines>
        <c:numFmt formatCode="#,##0.00" sourceLinked="0"/>
        <c:majorTickMark val="none"/>
        <c:tickLblPos val="low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1336576"/>
        <c:crosses val="autoZero"/>
        <c:crossBetween val="between"/>
        <c:majorUnit val="1000"/>
        <c:minorUnit val="500"/>
      </c:valAx>
    </c:plotArea>
    <c:plotVisOnly val="1"/>
  </c:chart>
  <c:spPr>
    <a:solidFill>
      <a:schemeClr val="bg2"/>
    </a:solidFill>
  </c:spPr>
  <c:externalData r:id="rId1"/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Среднемесячная</a:t>
            </a:r>
            <a:r>
              <a:rPr lang="ru-RU" sz="1300" baseline="0"/>
              <a:t> заработная плата работников предприятий и организаций Северо-Енисейского района по полугодиям, (руб.)</a:t>
            </a:r>
            <a:endParaRPr lang="ru-RU" sz="1300"/>
          </a:p>
        </c:rich>
      </c:tx>
      <c:layout>
        <c:manualLayout>
          <c:xMode val="edge"/>
          <c:yMode val="edge"/>
          <c:x val="0.12489491856522562"/>
          <c:y val="3.1542195605926256E-2"/>
        </c:manualLayout>
      </c:layout>
      <c:spPr>
        <a:noFill/>
        <a:ln w="25382">
          <a:noFill/>
        </a:ln>
      </c:spPr>
    </c:title>
    <c:view3D>
      <c:hPercent val="39"/>
      <c:depthPercent val="6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7636932707355245E-2"/>
          <c:y val="0.19269102990033218"/>
          <c:w val="0.89671361502348856"/>
          <c:h val="0.71686475570007735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2891642031164209E-2"/>
                  <c:y val="-8.1754566801530218E-2"/>
                </c:manualLayout>
              </c:layout>
              <c:tx>
                <c:rich>
                  <a:bodyPr/>
                  <a:lstStyle/>
                  <a:p>
                    <a:r>
                      <a:rPr lang="ru-RU" sz="1400"/>
                      <a:t>94 145,0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3.0978280115777881E-2"/>
                  <c:y val="-7.5065495390035514E-2"/>
                </c:manualLayout>
              </c:layout>
              <c:showVal val="1"/>
            </c:dLbl>
            <c:numFmt formatCode="#,##0.00" sourceLinked="0"/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Sheet1!$B$1:$C$1</c:f>
              <c:strCache>
                <c:ptCount val="2"/>
                <c:pt idx="0">
                  <c:v>1 полугодие 2019 года</c:v>
                </c:pt>
                <c:pt idx="1">
                  <c:v>1 полугодие 2020 года</c:v>
                </c:pt>
              </c:strCache>
            </c:strRef>
          </c:cat>
          <c:val>
            <c:numRef>
              <c:f>Sheet1!$B$2:$C$2</c:f>
              <c:numCache>
                <c:formatCode>#,##0.00</c:formatCode>
                <c:ptCount val="2"/>
                <c:pt idx="0">
                  <c:v>94145</c:v>
                </c:pt>
                <c:pt idx="1">
                  <c:v>101875.8</c:v>
                </c:pt>
              </c:numCache>
            </c:numRef>
          </c:val>
        </c:ser>
        <c:gapWidth val="140"/>
        <c:gapDepth val="110"/>
        <c:shape val="box"/>
        <c:axId val="129079936"/>
        <c:axId val="129094016"/>
        <c:axId val="0"/>
      </c:bar3DChart>
      <c:catAx>
        <c:axId val="129079936"/>
        <c:scaling>
          <c:orientation val="minMax"/>
        </c:scaling>
        <c:axPos val="b"/>
        <c:numFmt formatCode="General" sourceLinked="1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9094016"/>
        <c:crosses val="autoZero"/>
        <c:auto val="1"/>
        <c:lblAlgn val="ctr"/>
        <c:lblOffset val="100"/>
        <c:tickLblSkip val="1"/>
        <c:tickMarkSkip val="1"/>
      </c:catAx>
      <c:valAx>
        <c:axId val="129094016"/>
        <c:scaling>
          <c:orientation val="minMax"/>
          <c:max val="120000"/>
          <c:min val="0"/>
        </c:scaling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9079936"/>
        <c:crosses val="autoZero"/>
        <c:crossBetween val="between"/>
        <c:majorUnit val="20000"/>
        <c:minorUnit val="20000"/>
      </c:valAx>
      <c:spPr>
        <a:noFill/>
        <a:ln w="25382">
          <a:noFill/>
        </a:ln>
      </c:spPr>
    </c:plotArea>
    <c:plotVisOnly val="1"/>
    <c:dispBlanksAs val="gap"/>
  </c:chart>
  <c:spPr>
    <a:solidFill>
      <a:schemeClr val="bg1"/>
    </a:solidFill>
    <a:ln>
      <a:solidFill>
        <a:sysClr val="windowText" lastClr="000000"/>
      </a:solidFill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Сальдированный финансовый результат предприятий Северо-Енисейского района по полугодиям</a:t>
            </a:r>
            <a:r>
              <a:rPr lang="ru-RU" sz="1200" baseline="0"/>
              <a:t>, (млн. руб.)</a:t>
            </a:r>
            <a:endParaRPr lang="ru-RU" sz="1200"/>
          </a:p>
        </c:rich>
      </c:tx>
      <c:layout>
        <c:manualLayout>
          <c:xMode val="edge"/>
          <c:yMode val="edge"/>
          <c:x val="0.14546717324750871"/>
          <c:y val="1.9933478072481255E-2"/>
        </c:manualLayout>
      </c:layout>
      <c:spPr>
        <a:noFill/>
        <a:ln w="25382">
          <a:noFill/>
        </a:ln>
      </c:spPr>
    </c:title>
    <c:view3D>
      <c:hPercent val="39"/>
      <c:depthPercent val="6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7636932707355245E-2"/>
          <c:y val="0.19269102990033218"/>
          <c:w val="0.89671361502348634"/>
          <c:h val="0.70099667774086383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2.4502932462037316E-2"/>
                  <c:y val="-6.3701401329405424E-2"/>
                </c:manualLayout>
              </c:layout>
              <c:showVal val="1"/>
            </c:dLbl>
            <c:dLbl>
              <c:idx val="1"/>
              <c:layout>
                <c:manualLayout>
                  <c:x val="3.1132448548151802E-2"/>
                  <c:y val="-6.54007072888645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10 717,9</a:t>
                    </a:r>
                    <a:endParaRPr lang="en-US"/>
                  </a:p>
                </c:rich>
              </c:tx>
              <c:showVal val="1"/>
            </c:dLbl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19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Sheet1!$B$1:$C$1</c:f>
              <c:strCache>
                <c:ptCount val="2"/>
                <c:pt idx="0">
                  <c:v>1 полугодие 2019 года</c:v>
                </c:pt>
                <c:pt idx="1">
                  <c:v>1 полугодие 2020 года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 formatCode="#,##0.00">
                  <c:v>30331.7</c:v>
                </c:pt>
                <c:pt idx="1">
                  <c:v>10717.9</c:v>
                </c:pt>
              </c:numCache>
            </c:numRef>
          </c:val>
        </c:ser>
        <c:gapWidth val="140"/>
        <c:gapDepth val="110"/>
        <c:shape val="box"/>
        <c:axId val="129184128"/>
        <c:axId val="129185664"/>
        <c:axId val="0"/>
      </c:bar3DChart>
      <c:catAx>
        <c:axId val="129184128"/>
        <c:scaling>
          <c:orientation val="minMax"/>
        </c:scaling>
        <c:axPos val="b"/>
        <c:numFmt formatCode="General" sourceLinked="1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9185664"/>
        <c:crosses val="autoZero"/>
        <c:auto val="1"/>
        <c:lblAlgn val="ctr"/>
        <c:lblOffset val="100"/>
        <c:tickLblSkip val="1"/>
        <c:tickMarkSkip val="1"/>
      </c:catAx>
      <c:valAx>
        <c:axId val="129185664"/>
        <c:scaling>
          <c:orientation val="minMax"/>
        </c:scaling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9184128"/>
        <c:crosses val="autoZero"/>
        <c:crossBetween val="between"/>
        <c:majorUnit val="10000"/>
        <c:minorUnit val="4000"/>
      </c:valAx>
      <c:spPr>
        <a:noFill/>
        <a:ln w="25382">
          <a:noFill/>
        </a:ln>
      </c:spPr>
    </c:plotArea>
    <c:plotVisOnly val="1"/>
    <c:dispBlanksAs val="gap"/>
  </c:chart>
  <c:spPr>
    <a:solidFill>
      <a:schemeClr val="bg1"/>
    </a:solidFill>
    <a:ln>
      <a:solidFill>
        <a:schemeClr val="tx1"/>
      </a:solidFill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>
                <a:latin typeface="Times New Roman" pitchFamily="18" charset="0"/>
                <a:cs typeface="Times New Roman" pitchFamily="18" charset="0"/>
              </a:defRPr>
            </a:pPr>
            <a:r>
              <a:rPr lang="ru-RU" sz="1300">
                <a:latin typeface="Times New Roman" pitchFamily="18" charset="0"/>
                <a:cs typeface="Times New Roman" pitchFamily="18" charset="0"/>
              </a:rPr>
              <a:t>Сальдированный финансовый результат  предприятий Северо-Енисейского</a:t>
            </a:r>
            <a:r>
              <a:rPr lang="ru-RU" sz="1300" baseline="0">
                <a:latin typeface="Times New Roman" pitchFamily="18" charset="0"/>
                <a:cs typeface="Times New Roman" pitchFamily="18" charset="0"/>
              </a:rPr>
              <a:t> района по годам, (млн. руб.)</a:t>
            </a:r>
            <a:endParaRPr lang="en-US" sz="13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7582833367598241"/>
          <c:y val="3.3488947661978491E-2"/>
        </c:manualLayout>
      </c:layout>
    </c:title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0"/>
              <c:layout>
                <c:manualLayout>
                  <c:x val="2.6507782589741055E-2"/>
                  <c:y val="-0.22840579889888318"/>
                </c:manualLayout>
              </c:layout>
              <c:showVal val="1"/>
            </c:dLbl>
            <c:dLbl>
              <c:idx val="1"/>
              <c:layout>
                <c:manualLayout>
                  <c:x val="3.2584048821746148E-2"/>
                  <c:y val="-0.28453961137414341"/>
                </c:manualLayout>
              </c:layout>
              <c:showVal val="1"/>
            </c:dLbl>
            <c:dLbl>
              <c:idx val="2"/>
              <c:layout>
                <c:manualLayout>
                  <c:x val="3.8070836533806031E-2"/>
                  <c:y val="-0.22494900418198449"/>
                </c:manualLayout>
              </c:layout>
              <c:showVal val="1"/>
            </c:dLbl>
            <c:dLbl>
              <c:idx val="3"/>
              <c:layout>
                <c:manualLayout>
                  <c:x val="2.3804487012264782E-2"/>
                  <c:y val="-0.19689216481089794"/>
                </c:manualLayout>
              </c:layout>
              <c:showVal val="1"/>
            </c:dLbl>
            <c:dLbl>
              <c:idx val="4"/>
              <c:layout>
                <c:manualLayout>
                  <c:x val="2.4437949146210419E-2"/>
                  <c:y val="-0.19837558829328814"/>
                </c:manualLayout>
              </c:layout>
              <c:showVal val="1"/>
            </c:dLbl>
            <c:numFmt formatCode="#,##0.00" sourceLinked="0"/>
            <c:txPr>
              <a:bodyPr/>
              <a:lstStyle/>
              <a:p>
                <a:pPr>
                  <a:defRPr sz="13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Лист1!$A$2:$A$4</c:f>
              <c:strCache>
                <c:ptCount val="3"/>
                <c:pt idx="0">
                  <c:v>2018 год</c:v>
                </c:pt>
                <c:pt idx="1">
                  <c:v>2019 год </c:v>
                </c:pt>
                <c:pt idx="2">
                  <c:v>2020 год оценка</c:v>
                </c:pt>
              </c:strCache>
            </c:strRef>
          </c:cat>
          <c:val>
            <c:numRef>
              <c:f>Лист1!$B$2:$B$4</c:f>
              <c:numCache>
                <c:formatCode>0.00</c:formatCode>
                <c:ptCount val="3"/>
                <c:pt idx="0">
                  <c:v>45109.599999999999</c:v>
                </c:pt>
                <c:pt idx="1">
                  <c:v>92937.600000000006</c:v>
                </c:pt>
                <c:pt idx="2">
                  <c:v>54734.6</c:v>
                </c:pt>
              </c:numCache>
            </c:numRef>
          </c:val>
        </c:ser>
        <c:gapWidth val="55"/>
        <c:gapDepth val="55"/>
        <c:shape val="cylinder"/>
        <c:axId val="129127936"/>
        <c:axId val="129129472"/>
        <c:axId val="0"/>
      </c:bar3DChart>
      <c:catAx>
        <c:axId val="129127936"/>
        <c:scaling>
          <c:orientation val="minMax"/>
        </c:scaling>
        <c:axPos val="b"/>
        <c:majorTickMark val="none"/>
        <c:tickLblPos val="low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9129472"/>
        <c:crosses val="autoZero"/>
        <c:auto val="1"/>
        <c:lblAlgn val="ctr"/>
        <c:lblOffset val="100"/>
      </c:catAx>
      <c:valAx>
        <c:axId val="129129472"/>
        <c:scaling>
          <c:orientation val="minMax"/>
          <c:max val="200000"/>
          <c:min val="0"/>
        </c:scaling>
        <c:axPos val="l"/>
        <c:majorGridlines>
          <c:spPr>
            <a:ln>
              <a:solidFill>
                <a:srgbClr val="000000"/>
              </a:solidFill>
            </a:ln>
          </c:spPr>
        </c:majorGridlines>
        <c:numFmt formatCode="#,##0.00" sourceLinked="0"/>
        <c:majorTickMark val="none"/>
        <c:tickLblPos val="low"/>
        <c:spPr>
          <a:noFill/>
        </c:spPr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9127936"/>
        <c:crosses val="autoZero"/>
        <c:crossBetween val="between"/>
        <c:majorUnit val="50000"/>
        <c:minorUnit val="10000"/>
      </c:valAx>
    </c:plotArea>
    <c:plotVisOnly val="1"/>
  </c:chart>
  <c:spPr>
    <a:noFill/>
    <a:effectLst>
      <a:outerShdw blurRad="50800" dist="50800" dir="5400000" algn="ctr" rotWithShape="0">
        <a:srgbClr val="FFC000"/>
      </a:outerShdw>
    </a:effectLst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Объем инвестиций в основной капитал за счет всех источников финансирования по годам (млн.руб.)</a:t>
            </a:r>
          </a:p>
        </c:rich>
      </c:tx>
      <c:layout>
        <c:manualLayout>
          <c:xMode val="edge"/>
          <c:yMode val="edge"/>
          <c:x val="0.1206083320148265"/>
          <c:y val="5.7729206869053383E-2"/>
        </c:manualLayout>
      </c:layout>
      <c:spPr>
        <a:noFill/>
        <a:ln w="25362">
          <a:noFill/>
        </a:ln>
      </c:spPr>
    </c:title>
    <c:plotArea>
      <c:layout>
        <c:manualLayout>
          <c:layoutTarget val="inner"/>
          <c:xMode val="edge"/>
          <c:yMode val="edge"/>
          <c:x val="0.13186515748031499"/>
          <c:y val="0.22362867926348037"/>
          <c:w val="0.76959247648904316"/>
          <c:h val="0.53254437869822491"/>
        </c:manualLayout>
      </c:layout>
      <c:areaChart>
        <c:grouping val="stacked"/>
        <c:ser>
          <c:idx val="0"/>
          <c:order val="0"/>
          <c:spPr>
            <a:solidFill>
              <a:srgbClr val="9999FF"/>
            </a:solidFill>
            <a:ln w="1268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5.7091904060684921E-2"/>
                  <c:y val="-0.10063174711649862"/>
                </c:manualLayout>
              </c:layout>
              <c:showVal val="1"/>
            </c:dLbl>
            <c:dLbl>
              <c:idx val="1"/>
              <c:layout>
                <c:manualLayout>
                  <c:x val="1.0574178202987336E-3"/>
                  <c:y val="5.9820022313198523E-2"/>
                </c:manualLayout>
              </c:layout>
              <c:tx>
                <c:rich>
                  <a:bodyPr/>
                  <a:lstStyle/>
                  <a:p>
                    <a:pPr>
                      <a:defRPr sz="1448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17 796,7</a:t>
                    </a:r>
                  </a:p>
                  <a:p>
                    <a:pPr>
                      <a:defRPr sz="1448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
</a:t>
                    </a:r>
                  </a:p>
                </c:rich>
              </c:tx>
              <c:spPr>
                <a:noFill/>
                <a:ln w="25362">
                  <a:noFill/>
                </a:ln>
              </c:spPr>
            </c:dLbl>
            <c:dLbl>
              <c:idx val="2"/>
              <c:layout>
                <c:manualLayout>
                  <c:x val="-3.2529062714762281E-3"/>
                  <c:y val="-0.1017170365982584"/>
                </c:manualLayout>
              </c:layout>
              <c:showVal val="1"/>
            </c:dLbl>
            <c:dLbl>
              <c:idx val="3"/>
              <c:layout>
                <c:manualLayout>
                  <c:x val="4.9759764815583505E-3"/>
                  <c:y val="-0.11132025418721612"/>
                </c:manualLayout>
              </c:layout>
              <c:showVal val="1"/>
            </c:dLbl>
            <c:dLbl>
              <c:idx val="4"/>
              <c:layout>
                <c:manualLayout>
                  <c:x val="-1.3440976791725385E-2"/>
                  <c:y val="-3.7342732130846233E-2"/>
                </c:manualLayout>
              </c:layout>
              <c:showVal val="1"/>
            </c:dLbl>
            <c:numFmt formatCode="#,##0.0" sourceLinked="0"/>
            <c:spPr>
              <a:noFill/>
              <a:ln w="25362">
                <a:noFill/>
              </a:ln>
            </c:spPr>
            <c:txPr>
              <a:bodyPr/>
              <a:lstStyle/>
              <a:p>
                <a:pPr>
                  <a:defRPr sz="1448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Sheet1!$C$1:$E$1</c:f>
              <c:strCache>
                <c:ptCount val="3"/>
                <c:pt idx="0">
                  <c:v>2018 
год </c:v>
                </c:pt>
                <c:pt idx="1">
                  <c:v>2019 
год</c:v>
                </c:pt>
                <c:pt idx="2">
                  <c:v>2020 год 
оценка</c:v>
                </c:pt>
              </c:strCache>
            </c:strRef>
          </c:cat>
          <c:val>
            <c:numRef>
              <c:f>Sheet1!$C$2:$E$2</c:f>
              <c:numCache>
                <c:formatCode>#,##0.00</c:formatCode>
                <c:ptCount val="3"/>
                <c:pt idx="0">
                  <c:v>17497.3</c:v>
                </c:pt>
                <c:pt idx="1">
                  <c:v>17356.09999999998</c:v>
                </c:pt>
                <c:pt idx="2">
                  <c:v>18138.900000000001</c:v>
                </c:pt>
              </c:numCache>
            </c:numRef>
          </c:val>
        </c:ser>
        <c:axId val="122456320"/>
        <c:axId val="122482688"/>
      </c:areaChart>
      <c:catAx>
        <c:axId val="122456320"/>
        <c:scaling>
          <c:orientation val="minMax"/>
        </c:scaling>
        <c:axPos val="b"/>
        <c:numFmt formatCode="General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2482688"/>
        <c:crosses val="autoZero"/>
        <c:auto val="1"/>
        <c:lblAlgn val="ctr"/>
        <c:lblOffset val="100"/>
        <c:tickMarkSkip val="1"/>
      </c:catAx>
      <c:valAx>
        <c:axId val="122482688"/>
        <c:scaling>
          <c:orientation val="minMax"/>
        </c:scaling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2456320"/>
        <c:crosses val="autoZero"/>
        <c:crossBetween val="midCat"/>
        <c:majorUnit val="5000"/>
        <c:minorUnit val="50"/>
      </c:valAx>
      <c:spPr>
        <a:solidFill>
          <a:srgbClr val="FFCC99"/>
        </a:solidFill>
        <a:ln w="12681">
          <a:solidFill>
            <a:srgbClr val="808080"/>
          </a:solidFill>
          <a:prstDash val="solid"/>
        </a:ln>
      </c:spPr>
    </c:plotArea>
    <c:plotVisOnly val="1"/>
    <c:dispBlanksAs val="zero"/>
  </c:chart>
  <c:spPr>
    <a:solidFill>
      <a:schemeClr val="bg2"/>
    </a:solidFill>
    <a:ln>
      <a:noFill/>
    </a:ln>
  </c:spPr>
  <c:txPr>
    <a:bodyPr/>
    <a:lstStyle/>
    <a:p>
      <a:pPr>
        <a:defRPr sz="147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Объем инвестиций в основной капитал за счет всех источников финансирования по полугодиям</a:t>
            </a:r>
            <a:r>
              <a:rPr lang="ru-RU" sz="1300" baseline="0"/>
              <a:t>, (млн. руб)</a:t>
            </a:r>
            <a:endParaRPr lang="ru-RU" sz="1300"/>
          </a:p>
        </c:rich>
      </c:tx>
      <c:layout>
        <c:manualLayout>
          <c:xMode val="edge"/>
          <c:yMode val="edge"/>
          <c:x val="0.21319452509526851"/>
          <c:y val="3.1587405212675231E-2"/>
        </c:manualLayout>
      </c:layout>
      <c:spPr>
        <a:noFill/>
        <a:ln w="25382">
          <a:noFill/>
        </a:ln>
      </c:spPr>
    </c:title>
    <c:view3D>
      <c:hPercent val="39"/>
      <c:depthPercent val="6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7636932707355245E-2"/>
          <c:y val="0.19269102990033218"/>
          <c:w val="0.89671361502348712"/>
          <c:h val="0.71135391257798863"/>
        </c:manualLayout>
      </c:layout>
      <c:bar3DChart>
        <c:barDir val="col"/>
        <c:grouping val="clustered"/>
        <c:ser>
          <c:idx val="0"/>
          <c:order val="0"/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4767753278361735E-2"/>
                  <c:y val="-7.484261740884994E-2"/>
                </c:manualLayout>
              </c:layout>
              <c:tx>
                <c:rich>
                  <a:bodyPr/>
                  <a:lstStyle/>
                  <a:p>
                    <a:pPr>
                      <a:defRPr sz="13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7 634,7</a:t>
                    </a:r>
                    <a:endParaRPr lang="en-US"/>
                  </a:p>
                </c:rich>
              </c:tx>
              <c:spPr>
                <a:noFill/>
                <a:ln w="25382">
                  <a:noFill/>
                </a:ln>
              </c:spPr>
              <c:showVal val="1"/>
            </c:dLbl>
            <c:dLbl>
              <c:idx val="1"/>
              <c:layout>
                <c:manualLayout>
                  <c:x val="3.5348606797863141E-2"/>
                  <c:y val="-5.6606353243545883E-2"/>
                </c:manualLayout>
              </c:layout>
              <c:tx>
                <c:rich>
                  <a:bodyPr/>
                  <a:lstStyle/>
                  <a:p>
                    <a:pPr>
                      <a:defRPr sz="13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6 512,9</a:t>
                    </a:r>
                    <a:endParaRPr lang="en-US"/>
                  </a:p>
                </c:rich>
              </c:tx>
              <c:spPr>
                <a:noFill/>
                <a:ln w="25382">
                  <a:noFill/>
                </a:ln>
              </c:spPr>
              <c:showVal val="1"/>
            </c:dLbl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19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Sheet1!$B$1:$C$1</c:f>
              <c:strCache>
                <c:ptCount val="2"/>
                <c:pt idx="0">
                  <c:v>1 полугодие 2019 года</c:v>
                </c:pt>
                <c:pt idx="1">
                  <c:v>1 полугодие 2020 года</c:v>
                </c:pt>
              </c:strCache>
            </c:strRef>
          </c:cat>
          <c:val>
            <c:numRef>
              <c:f>Sheet1!$B$2:$C$2</c:f>
              <c:numCache>
                <c:formatCode>#,##0.00</c:formatCode>
                <c:ptCount val="2"/>
                <c:pt idx="0">
                  <c:v>7634.7</c:v>
                </c:pt>
                <c:pt idx="1">
                  <c:v>6512.9</c:v>
                </c:pt>
              </c:numCache>
            </c:numRef>
          </c:val>
        </c:ser>
        <c:gapWidth val="140"/>
        <c:gapDepth val="110"/>
        <c:shape val="box"/>
        <c:axId val="122520320"/>
        <c:axId val="122521856"/>
        <c:axId val="0"/>
      </c:bar3DChart>
      <c:catAx>
        <c:axId val="122520320"/>
        <c:scaling>
          <c:orientation val="minMax"/>
        </c:scaling>
        <c:axPos val="b"/>
        <c:numFmt formatCode="General" sourceLinked="1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2521856"/>
        <c:crosses val="autoZero"/>
        <c:auto val="1"/>
        <c:lblAlgn val="ctr"/>
        <c:lblOffset val="100"/>
        <c:tickLblSkip val="1"/>
        <c:tickMarkSkip val="1"/>
      </c:catAx>
      <c:valAx>
        <c:axId val="122521856"/>
        <c:scaling>
          <c:orientation val="minMax"/>
          <c:max val="10000"/>
          <c:min val="0"/>
        </c:scaling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2520320"/>
        <c:crosses val="autoZero"/>
        <c:crossBetween val="between"/>
        <c:majorUnit val="2000"/>
      </c:valAx>
      <c:spPr>
        <a:noFill/>
        <a:ln w="25382">
          <a:noFill/>
        </a:ln>
      </c:spPr>
    </c:plotArea>
    <c:plotVisOnly val="1"/>
    <c:dispBlanksAs val="gap"/>
  </c:chart>
  <c:spPr>
    <a:solidFill>
      <a:schemeClr val="bg2"/>
    </a:solidFill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/>
            </a:pPr>
            <a:r>
              <a:rPr lang="ru-RU" sz="1300"/>
              <a:t>Общий оборот потребительского рынка по годам,  (млн.руб.)</a:t>
            </a:r>
          </a:p>
        </c:rich>
      </c:tx>
      <c:layout>
        <c:manualLayout>
          <c:xMode val="edge"/>
          <c:yMode val="edge"/>
          <c:x val="0.13060558601966138"/>
          <c:y val="5.7069371626449893E-2"/>
        </c:manualLayout>
      </c:layout>
      <c:spPr>
        <a:noFill/>
        <a:ln w="25362">
          <a:noFill/>
        </a:ln>
      </c:spPr>
    </c:title>
    <c:plotArea>
      <c:layout>
        <c:manualLayout>
          <c:layoutTarget val="inner"/>
          <c:xMode val="edge"/>
          <c:yMode val="edge"/>
          <c:x val="0.12852664576802508"/>
          <c:y val="0.22413182721988378"/>
          <c:w val="0.7852664576802505"/>
          <c:h val="0.55240534811645559"/>
        </c:manualLayout>
      </c:layout>
      <c:areaChart>
        <c:grouping val="stacked"/>
        <c:ser>
          <c:idx val="0"/>
          <c:order val="0"/>
          <c:spPr>
            <a:solidFill>
              <a:srgbClr val="9999FF"/>
            </a:solidFill>
            <a:ln w="1268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5.8659312836717797E-2"/>
                  <c:y val="-8.6659391542368208E-2"/>
                </c:manualLayout>
              </c:layout>
              <c:showVal val="1"/>
            </c:dLbl>
            <c:dLbl>
              <c:idx val="1"/>
              <c:layout>
                <c:manualLayout>
                  <c:x val="2.6023958974698041E-2"/>
                  <c:y val="-0.11031007942950408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3 017,2</a:t>
                    </a:r>
                  </a:p>
                  <a:p>
                    <a:pPr>
                      <a:defRPr/>
                    </a:pPr>
                    <a:endParaRPr lang="ru-RU"/>
                  </a:p>
                </c:rich>
              </c:tx>
              <c:spPr>
                <a:noFill/>
                <a:ln w="25362">
                  <a:noFill/>
                </a:ln>
              </c:spPr>
            </c:dLbl>
            <c:dLbl>
              <c:idx val="2"/>
              <c:layout>
                <c:manualLayout>
                  <c:x val="-5.826749918387418E-2"/>
                  <c:y val="-0.13645341208146142"/>
                </c:manualLayout>
              </c:layout>
              <c:showVal val="1"/>
            </c:dLbl>
            <c:dLbl>
              <c:idx val="3"/>
              <c:layout>
                <c:manualLayout>
                  <c:x val="-2.3215072005802011E-2"/>
                  <c:y val="-0.16782958121812122"/>
                </c:manualLayout>
              </c:layout>
              <c:showVal val="1"/>
            </c:dLbl>
            <c:dLbl>
              <c:idx val="4"/>
              <c:layout>
                <c:manualLayout>
                  <c:x val="-1.0498045035414351E-2"/>
                  <c:y val="-7.4687424613848266E-2"/>
                </c:manualLayout>
              </c:layout>
              <c:showVal val="1"/>
            </c:dLbl>
            <c:numFmt formatCode="#,##0.0" sourceLinked="0"/>
            <c:spPr>
              <a:noFill/>
              <a:ln w="25362">
                <a:noFill/>
              </a:ln>
            </c:spPr>
            <c:showVal val="1"/>
          </c:dLbls>
          <c:cat>
            <c:strRef>
              <c:f>Sheet1!$B$1:$D$1</c:f>
              <c:strCache>
                <c:ptCount val="3"/>
                <c:pt idx="0">
                  <c:v>2018 год</c:v>
                </c:pt>
                <c:pt idx="1">
                  <c:v>2019 год</c:v>
                </c:pt>
                <c:pt idx="2">
                  <c:v>2020 год оценка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1767.8</c:v>
                </c:pt>
                <c:pt idx="1">
                  <c:v>3017.2</c:v>
                </c:pt>
                <c:pt idx="2">
                  <c:v>2966</c:v>
                </c:pt>
              </c:numCache>
            </c:numRef>
          </c:val>
        </c:ser>
        <c:axId val="122755328"/>
        <c:axId val="122773504"/>
      </c:areaChart>
      <c:catAx>
        <c:axId val="122755328"/>
        <c:scaling>
          <c:orientation val="minMax"/>
        </c:scaling>
        <c:axPos val="b"/>
        <c:numFmt formatCode="General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/>
            </a:pPr>
            <a:endParaRPr lang="ru-RU"/>
          </a:p>
        </c:txPr>
        <c:crossAx val="122773504"/>
        <c:crosses val="autoZero"/>
        <c:auto val="1"/>
        <c:lblAlgn val="ctr"/>
        <c:lblOffset val="100"/>
        <c:tickLblSkip val="1"/>
        <c:tickMarkSkip val="1"/>
      </c:catAx>
      <c:valAx>
        <c:axId val="122773504"/>
        <c:scaling>
          <c:orientation val="minMax"/>
          <c:max val="4000"/>
        </c:scaling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ru-RU"/>
          </a:p>
        </c:txPr>
        <c:crossAx val="122755328"/>
        <c:crosses val="autoZero"/>
        <c:crossBetween val="midCat"/>
        <c:majorUnit val="500"/>
        <c:minorUnit val="50"/>
      </c:valAx>
      <c:spPr>
        <a:solidFill>
          <a:srgbClr val="FFCC99"/>
        </a:solidFill>
        <a:ln w="12681">
          <a:solidFill>
            <a:srgbClr val="808080"/>
          </a:solidFill>
          <a:prstDash val="solid"/>
        </a:ln>
      </c:spPr>
    </c:plotArea>
    <c:plotVisOnly val="1"/>
    <c:dispBlanksAs val="zero"/>
  </c:chart>
  <c:spPr>
    <a:solidFill>
      <a:schemeClr val="bg2"/>
    </a:solidFill>
    <a:ln>
      <a:noFill/>
    </a:ln>
  </c:spPr>
  <c:txPr>
    <a:bodyPr/>
    <a:lstStyle/>
    <a:p>
      <a:pPr>
        <a:defRPr sz="1400" b="1" i="0" u="none" strike="noStrike" baseline="0">
          <a:solidFill>
            <a:srgbClr val="000000"/>
          </a:solidFill>
          <a:latin typeface="Times New Roman" pitchFamily="18" charset="0"/>
          <a:ea typeface="Calibri"/>
          <a:cs typeface="Times New Roman" pitchFamily="18" charset="0"/>
        </a:defRPr>
      </a:pPr>
      <a:endParaRPr lang="ru-RU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Общий оборот потребительского рынка по полугодиям, </a:t>
            </a:r>
          </a:p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(млн. руб.)</a:t>
            </a:r>
          </a:p>
        </c:rich>
      </c:tx>
      <c:layout>
        <c:manualLayout>
          <c:xMode val="edge"/>
          <c:yMode val="edge"/>
          <c:x val="0.20072188946382991"/>
          <c:y val="3.3030180386595276E-2"/>
        </c:manualLayout>
      </c:layout>
      <c:spPr>
        <a:noFill/>
        <a:ln w="25382">
          <a:noFill/>
        </a:ln>
      </c:spPr>
    </c:title>
    <c:view3D>
      <c:hPercent val="39"/>
      <c:depthPercent val="6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7636932707355245E-2"/>
          <c:y val="0.19269102990033218"/>
          <c:w val="0.89671361502348923"/>
          <c:h val="0.70099667774086383"/>
        </c:manualLayout>
      </c:layout>
      <c:bar3DChart>
        <c:barDir val="col"/>
        <c:grouping val="clustered"/>
        <c:ser>
          <c:idx val="0"/>
          <c:order val="0"/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4767694580880665E-2"/>
                  <c:y val="-7.1175928549131712E-2"/>
                </c:manualLayout>
              </c:layout>
              <c:showVal val="1"/>
            </c:dLbl>
            <c:dLbl>
              <c:idx val="1"/>
              <c:layout>
                <c:manualLayout>
                  <c:x val="2.6828352237338468E-2"/>
                  <c:y val="-5.308183510885370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1 585,1</a:t>
                    </a:r>
                  </a:p>
                </c:rich>
              </c:tx>
              <c:showVal val="1"/>
            </c:dLbl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19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Sheet1!$B$1:$C$1</c:f>
              <c:strCache>
                <c:ptCount val="2"/>
                <c:pt idx="0">
                  <c:v>1 полугодие 2019 года</c:v>
                </c:pt>
                <c:pt idx="1">
                  <c:v>1 полугодие 2020 года</c:v>
                </c:pt>
              </c:strCache>
            </c:strRef>
          </c:cat>
          <c:val>
            <c:numRef>
              <c:f>Sheet1!$B$2:$C$2</c:f>
              <c:numCache>
                <c:formatCode>0.0</c:formatCode>
                <c:ptCount val="2"/>
                <c:pt idx="0">
                  <c:v>742.4</c:v>
                </c:pt>
                <c:pt idx="1">
                  <c:v>1527.8</c:v>
                </c:pt>
              </c:numCache>
            </c:numRef>
          </c:val>
        </c:ser>
        <c:gapWidth val="140"/>
        <c:gapDepth val="110"/>
        <c:shape val="box"/>
        <c:axId val="122839040"/>
        <c:axId val="122840576"/>
        <c:axId val="0"/>
      </c:bar3DChart>
      <c:catAx>
        <c:axId val="122839040"/>
        <c:scaling>
          <c:orientation val="minMax"/>
        </c:scaling>
        <c:axPos val="b"/>
        <c:numFmt formatCode="General" sourceLinked="1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2840576"/>
        <c:crosses val="autoZero"/>
        <c:auto val="1"/>
        <c:lblAlgn val="ctr"/>
        <c:lblOffset val="100"/>
        <c:tickLblSkip val="1"/>
        <c:tickMarkSkip val="1"/>
      </c:catAx>
      <c:valAx>
        <c:axId val="122840576"/>
        <c:scaling>
          <c:orientation val="minMax"/>
          <c:max val="2000"/>
          <c:min val="0"/>
        </c:scaling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0.0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2839040"/>
        <c:crosses val="autoZero"/>
        <c:crossBetween val="between"/>
        <c:majorUnit val="500"/>
        <c:minorUnit val="500"/>
      </c:valAx>
      <c:spPr>
        <a:noFill/>
        <a:ln w="25382">
          <a:noFill/>
        </a:ln>
      </c:spPr>
    </c:plotArea>
    <c:plotVisOnly val="1"/>
    <c:dispBlanksAs val="gap"/>
  </c:chart>
  <c:spPr>
    <a:solidFill>
      <a:schemeClr val="bg2"/>
    </a:solidFill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/>
            </a:pPr>
            <a:r>
              <a:rPr lang="ru-RU" sz="1300"/>
              <a:t>Структура оборота потребительского рынка за 1 полугодие 2020 года, (млн.</a:t>
            </a:r>
            <a:r>
              <a:rPr lang="ru-RU" sz="1300" baseline="0"/>
              <a:t> руб.</a:t>
            </a:r>
            <a:r>
              <a:rPr lang="ru-RU" sz="1300"/>
              <a:t>) 
</a:t>
            </a:r>
          </a:p>
        </c:rich>
      </c:tx>
      <c:layout>
        <c:manualLayout>
          <c:xMode val="edge"/>
          <c:yMode val="edge"/>
          <c:x val="0.11531017238177356"/>
          <c:y val="4.8971436690254375E-2"/>
        </c:manualLayout>
      </c:layout>
      <c:spPr>
        <a:noFill/>
        <a:ln w="25405">
          <a:noFill/>
        </a:ln>
      </c:spPr>
    </c:title>
    <c:view3D>
      <c:rotY val="90"/>
      <c:perspective val="0"/>
    </c:view3D>
    <c:plotArea>
      <c:layout>
        <c:manualLayout>
          <c:layoutTarget val="inner"/>
          <c:xMode val="edge"/>
          <c:yMode val="edge"/>
          <c:x val="0.15047018680953195"/>
          <c:y val="0.26079410847810536"/>
          <c:w val="0.73824451410660064"/>
          <c:h val="0.52380952380952384"/>
        </c:manualLayout>
      </c:layout>
      <c:pie3DChart>
        <c:varyColors val="1"/>
        <c:ser>
          <c:idx val="0"/>
          <c:order val="0"/>
          <c:spPr>
            <a:solidFill>
              <a:srgbClr val="9999FF"/>
            </a:solidFill>
            <a:ln w="12702">
              <a:solidFill>
                <a:srgbClr val="000000"/>
              </a:solidFill>
              <a:prstDash val="solid"/>
            </a:ln>
          </c:spPr>
          <c:explosion val="7"/>
          <c:dPt>
            <c:idx val="1"/>
            <c:spPr>
              <a:solidFill>
                <a:srgbClr val="993366"/>
              </a:solidFill>
              <a:ln w="12702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2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2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2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0.2362736109933869"/>
                  <c:y val="-0.3025444079010293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724,5</a:t>
                    </a:r>
                  </a:p>
                </c:rich>
              </c:tx>
              <c:spPr>
                <a:noFill/>
                <a:ln w="25405">
                  <a:noFill/>
                </a:ln>
              </c:spPr>
              <c:dLblPos val="bestFit"/>
            </c:dLbl>
            <c:dLbl>
              <c:idx val="1"/>
              <c:layout>
                <c:manualLayout>
                  <c:x val="-4.9607808178205405E-2"/>
                  <c:y val="0.13951171394285028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769,0</a:t>
                    </a:r>
                  </a:p>
                </c:rich>
              </c:tx>
              <c:spPr>
                <a:noFill/>
                <a:ln w="25405">
                  <a:noFill/>
                </a:ln>
              </c:spPr>
              <c:dLblPos val="bestFit"/>
            </c:dLbl>
            <c:dLbl>
              <c:idx val="2"/>
              <c:layout>
                <c:manualLayout>
                  <c:x val="-0.12707060492012132"/>
                  <c:y val="9.3658619322044036E-3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91,6</a:t>
                    </a:r>
                  </a:p>
                </c:rich>
              </c:tx>
              <c:spPr>
                <a:noFill/>
                <a:ln w="25405">
                  <a:noFill/>
                </a:ln>
              </c:spPr>
              <c:dLblPos val="bestFit"/>
            </c:dLbl>
            <c:dLbl>
              <c:idx val="3"/>
              <c:delete val="1"/>
            </c:dLbl>
            <c:dLbl>
              <c:idx val="4"/>
              <c:delete val="1"/>
            </c:dLbl>
            <c:numFmt formatCode="#,##0.0" sourceLinked="0"/>
            <c:spPr>
              <a:noFill/>
              <a:ln w="25405">
                <a:noFill/>
              </a:ln>
            </c:spPr>
            <c:showVal val="1"/>
            <c:showLeaderLines val="1"/>
          </c:dLbls>
          <c:cat>
            <c:strRef>
              <c:f>Sheet1!$B$1:$D$1</c:f>
              <c:strCache>
                <c:ptCount val="3"/>
                <c:pt idx="0">
                  <c:v>Оборот розничной торговли</c:v>
                </c:pt>
                <c:pt idx="1">
                  <c:v>Оборот общественного питания</c:v>
                </c:pt>
                <c:pt idx="2">
                  <c:v>Объем платных услуг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810.2</c:v>
                </c:pt>
                <c:pt idx="1">
                  <c:v>562.1</c:v>
                </c:pt>
                <c:pt idx="2">
                  <c:v>155.5</c:v>
                </c:pt>
              </c:numCache>
            </c:numRef>
          </c:val>
        </c:ser>
      </c:pie3DChart>
      <c:spPr>
        <a:solidFill>
          <a:srgbClr val="FFCC99"/>
        </a:solidFill>
        <a:ln w="12702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1.8503289473684209E-2"/>
          <c:y val="0.84394336635766121"/>
          <c:w val="0.96916118421052633"/>
          <c:h val="0.12835885177256728"/>
        </c:manualLayout>
      </c:layout>
      <c:spPr>
        <a:solidFill>
          <a:srgbClr val="FFFFFF"/>
        </a:solidFill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zero"/>
  </c:chart>
  <c:spPr>
    <a:solidFill>
      <a:schemeClr val="bg2"/>
    </a:solidFill>
    <a:ln>
      <a:noFill/>
    </a:ln>
  </c:spPr>
  <c:txPr>
    <a:bodyPr/>
    <a:lstStyle/>
    <a:p>
      <a:pPr>
        <a:defRPr sz="1575" b="1" i="0" u="none" strike="noStrike" baseline="0">
          <a:solidFill>
            <a:srgbClr val="000000"/>
          </a:solidFill>
          <a:latin typeface="Times New Roman" pitchFamily="18" charset="0"/>
          <a:ea typeface="Calibri"/>
          <a:cs typeface="Times New Roman" pitchFamily="18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E9F2D27-63F3-4524-8F67-8715E124E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6635</TotalTime>
  <Pages>76</Pages>
  <Words>16440</Words>
  <Characters>112864</Characters>
  <Application>Microsoft Office Word</Application>
  <DocSecurity>0</DocSecurity>
  <Lines>940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Северо-Енисейского района</Company>
  <LinksUpToDate>false</LinksUpToDate>
  <CharactersWithSpaces>129046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Пользователь</dc:creator>
  <cp:keywords/>
  <dc:description/>
  <cp:lastModifiedBy>ANR</cp:lastModifiedBy>
  <cp:revision>145</cp:revision>
  <cp:lastPrinted>2020-09-07T03:02:00Z</cp:lastPrinted>
  <dcterms:created xsi:type="dcterms:W3CDTF">2017-07-27T10:09:00Z</dcterms:created>
  <dcterms:modified xsi:type="dcterms:W3CDTF">2020-09-07T03:04:00Z</dcterms:modified>
</cp:coreProperties>
</file>