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D37" w:rsidRDefault="00E11D37" w:rsidP="00E11D3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048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D37" w:rsidRDefault="00E11D37" w:rsidP="00E11D3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4"/>
        <w:gridCol w:w="4580"/>
      </w:tblGrid>
      <w:tr w:rsidR="00E11D37" w:rsidTr="00E11D37">
        <w:trPr>
          <w:trHeight w:val="1134"/>
        </w:trPr>
        <w:tc>
          <w:tcPr>
            <w:tcW w:w="982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11D37" w:rsidRDefault="00E11D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СЕВЕРО-ЕНИСЕЙСКОГО РАЙОНА</w:t>
            </w:r>
          </w:p>
          <w:p w:rsidR="00E11D37" w:rsidRDefault="00E11D37">
            <w:pPr>
              <w:spacing w:after="0"/>
              <w:jc w:val="center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sz w:val="40"/>
                <w:szCs w:val="40"/>
              </w:rPr>
              <w:t>ПОСТАНОВЛЕНИЕ</w:t>
            </w:r>
          </w:p>
        </w:tc>
      </w:tr>
      <w:tr w:rsidR="00E11D37" w:rsidTr="00E11D37">
        <w:trPr>
          <w:trHeight w:val="567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1D37" w:rsidRDefault="00E11D37">
            <w:pPr>
              <w:spacing w:after="0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  <w:u w:val="single"/>
              </w:rPr>
              <w:t>19</w:t>
            </w:r>
            <w:r>
              <w:rPr>
                <w:rFonts w:ascii="Times New Roman" w:hAnsi="Times New Roman"/>
                <w:sz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декабря </w:t>
            </w:r>
            <w:r>
              <w:rPr>
                <w:rFonts w:ascii="Times New Roman" w:hAnsi="Times New Roman"/>
                <w:sz w:val="28"/>
              </w:rPr>
              <w:t>2022 г.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1D37" w:rsidRDefault="00E11D37">
            <w:pPr>
              <w:spacing w:after="0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 xml:space="preserve">№  </w:t>
            </w:r>
            <w:r>
              <w:rPr>
                <w:rFonts w:ascii="Times New Roman" w:hAnsi="Times New Roman"/>
                <w:sz w:val="28"/>
                <w:u w:val="single"/>
              </w:rPr>
              <w:t>560-п</w:t>
            </w:r>
          </w:p>
        </w:tc>
      </w:tr>
      <w:tr w:rsidR="00E11D37" w:rsidTr="00E11D37">
        <w:trPr>
          <w:trHeight w:val="253"/>
        </w:trPr>
        <w:tc>
          <w:tcPr>
            <w:tcW w:w="98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1D37" w:rsidRDefault="00E11D37">
            <w:pPr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гп</w:t>
            </w:r>
            <w:proofErr w:type="spellEnd"/>
            <w:r>
              <w:rPr>
                <w:rFonts w:ascii="Times New Roman" w:hAnsi="Times New Roman"/>
              </w:rPr>
              <w:t xml:space="preserve"> Северо-Енисейский</w:t>
            </w:r>
          </w:p>
        </w:tc>
      </w:tr>
    </w:tbl>
    <w:p w:rsidR="00E11D37" w:rsidRDefault="00E11D37" w:rsidP="00E11D37">
      <w:pPr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/>
          <w:b/>
          <w:sz w:val="28"/>
          <w:szCs w:val="28"/>
        </w:rPr>
      </w:pPr>
    </w:p>
    <w:p w:rsidR="00E11D37" w:rsidRDefault="00E11D37" w:rsidP="00E11D37">
      <w:pPr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/>
          <w:b/>
          <w:sz w:val="28"/>
          <w:szCs w:val="28"/>
        </w:rPr>
        <w:t>перечня главных администраторов источников финансирования дефицита бюджета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Северо-Енисейского района</w:t>
      </w:r>
    </w:p>
    <w:p w:rsidR="00E11D37" w:rsidRDefault="00E11D37" w:rsidP="00E11D37">
      <w:pPr>
        <w:autoSpaceDE w:val="0"/>
        <w:autoSpaceDN w:val="0"/>
        <w:adjustRightInd w:val="0"/>
        <w:spacing w:after="0" w:line="240" w:lineRule="auto"/>
        <w:ind w:left="-360" w:firstLine="540"/>
        <w:jc w:val="both"/>
        <w:rPr>
          <w:rFonts w:ascii="Times New Roman" w:hAnsi="Times New Roman"/>
          <w:sz w:val="28"/>
          <w:szCs w:val="28"/>
        </w:rPr>
      </w:pPr>
    </w:p>
    <w:p w:rsidR="00E11D37" w:rsidRDefault="00E11D37" w:rsidP="00E11D37">
      <w:pPr>
        <w:autoSpaceDE w:val="0"/>
        <w:autoSpaceDN w:val="0"/>
        <w:adjustRightInd w:val="0"/>
        <w:spacing w:after="0" w:line="240" w:lineRule="auto"/>
        <w:ind w:left="-360"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целяхутверждения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перечней главных администраторов источников финансирования дефицита бюджета Северо-Енисейского района, в </w:t>
      </w:r>
      <w:r>
        <w:rPr>
          <w:rFonts w:ascii="Times New Roman" w:hAnsi="Times New Roman"/>
          <w:sz w:val="28"/>
          <w:szCs w:val="28"/>
        </w:rPr>
        <w:t xml:space="preserve">соответствии с пунктом 4 статьи 160.2 Бюджетного кодекса Российской Федерации, на основании Постановления Правительства Российской Федерации от 16.09.2021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</w:t>
      </w:r>
      <w:proofErr w:type="spellStart"/>
      <w:r>
        <w:rPr>
          <w:rFonts w:ascii="Times New Roman" w:hAnsi="Times New Roman"/>
          <w:sz w:val="28"/>
          <w:szCs w:val="28"/>
        </w:rPr>
        <w:t>администрацииполномочий</w:t>
      </w:r>
      <w:proofErr w:type="spellEnd"/>
      <w:r>
        <w:rPr>
          <w:rFonts w:ascii="Times New Roman" w:hAnsi="Times New Roman"/>
          <w:sz w:val="28"/>
          <w:szCs w:val="28"/>
        </w:rPr>
        <w:t xml:space="preserve"> главного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бюджета», на основании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статьи 16 Положения о бюджетном процессе в Северо-Енисейском районе, утвержденного решением Северо-Енисейского районного Совета депутатов от 30.09.2011 № 349-25, </w:t>
      </w:r>
      <w:r>
        <w:rPr>
          <w:rFonts w:ascii="Times New Roman" w:hAnsi="Times New Roman"/>
          <w:sz w:val="28"/>
          <w:szCs w:val="28"/>
        </w:rPr>
        <w:t>руководствуясь статьей 34 Устава Северо-Енисейского района, ПОСТАНОВЛЯЮ:</w:t>
      </w:r>
      <w:proofErr w:type="gramEnd"/>
    </w:p>
    <w:p w:rsidR="00E11D37" w:rsidRDefault="00E11D37" w:rsidP="00E11D37">
      <w:pPr>
        <w:spacing w:after="0" w:line="240" w:lineRule="auto"/>
        <w:ind w:left="-36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Перечень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главных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администраторов источников финансирования дефицита бюджета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Северо-Енисейского района </w:t>
      </w:r>
      <w:r>
        <w:rPr>
          <w:rFonts w:ascii="Times New Roman" w:hAnsi="Times New Roman"/>
          <w:sz w:val="28"/>
          <w:szCs w:val="28"/>
        </w:rPr>
        <w:t>согласно приложению к настоящему постановлению.</w:t>
      </w:r>
    </w:p>
    <w:p w:rsidR="00E11D37" w:rsidRDefault="00E11D37" w:rsidP="00E11D37">
      <w:pPr>
        <w:spacing w:after="0" w:line="240" w:lineRule="auto"/>
        <w:ind w:left="-36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Установить, что в случаях изменения состава и (или) функций главных администраторов источников финансирования дефицита бюджета Северо-Енисейского района, а также изменения принципов назначения и присвоения структуры кодов классификации источников финансирования дефицита бюджета до внесения соответствующих изменений в перечень главных администраторов источников финансирования дефицита бюджета Северо-Енисейского района закрепление видов (подвидов) источников финансирования дефицита бюджета за главными администраторами источников финансирования дефицита бюджета Северо-Енисейского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района осуществляется приказами Финансового управления администрации Северо-Енисейского района.</w:t>
      </w:r>
    </w:p>
    <w:p w:rsidR="00E11D37" w:rsidRDefault="00E11D37" w:rsidP="00E11D37">
      <w:pPr>
        <w:spacing w:after="0" w:line="240" w:lineRule="auto"/>
        <w:ind w:left="-36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Признать утратившим силу постановление администрации Северо-Енисейского района от 09.12.2021 № 445-п «Об утверждении </w:t>
      </w:r>
      <w:proofErr w:type="gramStart"/>
      <w:r>
        <w:rPr>
          <w:rFonts w:ascii="Times New Roman" w:hAnsi="Times New Roman"/>
          <w:sz w:val="28"/>
          <w:szCs w:val="28"/>
        </w:rPr>
        <w:t>перечней главных администраторов источников финансирования дефицита бюджета</w:t>
      </w:r>
      <w:proofErr w:type="gramEnd"/>
      <w:r>
        <w:rPr>
          <w:rFonts w:ascii="Times New Roman" w:hAnsi="Times New Roman"/>
          <w:sz w:val="28"/>
          <w:szCs w:val="28"/>
        </w:rPr>
        <w:t xml:space="preserve"> Северо-Енисейского района».</w:t>
      </w:r>
    </w:p>
    <w:p w:rsidR="00E11D37" w:rsidRDefault="00E11D37" w:rsidP="00E11D37">
      <w:pPr>
        <w:autoSpaceDE w:val="0"/>
        <w:autoSpaceDN w:val="0"/>
        <w:adjustRightInd w:val="0"/>
        <w:spacing w:after="0" w:line="240" w:lineRule="auto"/>
        <w:ind w:left="-360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Северо-Енисейского района или на лицо, на которое в установленном порядке возложено временное исполнение его обязанностей.</w:t>
      </w:r>
    </w:p>
    <w:p w:rsidR="00E11D37" w:rsidRDefault="00E11D37" w:rsidP="00E11D37">
      <w:pPr>
        <w:autoSpaceDE w:val="0"/>
        <w:autoSpaceDN w:val="0"/>
        <w:adjustRightInd w:val="0"/>
        <w:spacing w:after="0" w:line="240" w:lineRule="auto"/>
        <w:ind w:left="-360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 на официальном сайте Северо-Енисейского района в информационно-телекоммуникационной сети «Интернет»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ww</w:t>
      </w:r>
      <w:proofErr w:type="spellEnd"/>
      <w:r>
        <w:rPr>
          <w:rFonts w:ascii="Times New Roman" w:eastAsia="Times New Roman" w:hAnsi="Times New Roman"/>
          <w:sz w:val="28"/>
          <w:szCs w:val="28"/>
          <w:lang w:val="en-US" w:eastAsia="ru-RU"/>
        </w:rPr>
        <w:t>w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.admse.ru).</w:t>
      </w:r>
    </w:p>
    <w:p w:rsidR="00E11D37" w:rsidRDefault="00E11D37" w:rsidP="00E11D37">
      <w:pPr>
        <w:spacing w:after="0" w:line="240" w:lineRule="auto"/>
        <w:ind w:left="-36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 Настоящее постановление вступает в силу со дня опубликования в газете Северо-Енисейский вестник» и применяется с 01.01.2023 года.</w:t>
      </w:r>
    </w:p>
    <w:p w:rsidR="00E11D37" w:rsidRDefault="00E11D37" w:rsidP="00E11D37">
      <w:pPr>
        <w:autoSpaceDE w:val="0"/>
        <w:autoSpaceDN w:val="0"/>
        <w:adjustRightInd w:val="0"/>
        <w:spacing w:after="0" w:line="240" w:lineRule="auto"/>
        <w:ind w:left="-360" w:hanging="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1D37" w:rsidRDefault="00E11D37" w:rsidP="00E11D37">
      <w:pPr>
        <w:autoSpaceDE w:val="0"/>
        <w:autoSpaceDN w:val="0"/>
        <w:adjustRightInd w:val="0"/>
        <w:spacing w:after="0" w:line="240" w:lineRule="auto"/>
        <w:ind w:left="-360" w:hanging="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1D37" w:rsidRDefault="00E11D37" w:rsidP="00E11D37">
      <w:pPr>
        <w:spacing w:after="0" w:line="240" w:lineRule="auto"/>
        <w:ind w:hanging="42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Северо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Енисейского района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А. Н. Рябцев</w:t>
      </w:r>
    </w:p>
    <w:p w:rsidR="00E11D37" w:rsidRDefault="00E11D37" w:rsidP="00E11D3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E11D37">
          <w:pgSz w:w="11906" w:h="16838"/>
          <w:pgMar w:top="567" w:right="567" w:bottom="567" w:left="1701" w:header="709" w:footer="709" w:gutter="0"/>
          <w:cols w:space="720"/>
        </w:sectPr>
      </w:pPr>
    </w:p>
    <w:p w:rsidR="00E11D37" w:rsidRDefault="00E11D37" w:rsidP="00E11D3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E11D37" w:rsidRDefault="00E11D37" w:rsidP="00E11D3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E11D37" w:rsidRDefault="00E11D37" w:rsidP="00E11D3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Северо-Енисейского  района</w:t>
      </w:r>
    </w:p>
    <w:p w:rsidR="00E11D37" w:rsidRDefault="00E11D37" w:rsidP="00E11D3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19.12.2022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560-п</w:t>
      </w:r>
    </w:p>
    <w:p w:rsidR="00E11D37" w:rsidRDefault="00E11D37" w:rsidP="00E11D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1D37" w:rsidRDefault="00E11D37" w:rsidP="00E11D3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Перечень главных администраторов</w:t>
      </w:r>
    </w:p>
    <w:p w:rsidR="00E11D37" w:rsidRDefault="00E11D37" w:rsidP="00E11D3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источников внутреннего финансирования дефицита бюджета Северо-Енисейского района</w:t>
      </w:r>
    </w:p>
    <w:p w:rsidR="00E11D37" w:rsidRDefault="00E11D37" w:rsidP="00E11D3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425" w:type="dxa"/>
        <w:tblInd w:w="-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049"/>
        <w:gridCol w:w="1841"/>
        <w:gridCol w:w="2693"/>
        <w:gridCol w:w="4842"/>
      </w:tblGrid>
      <w:tr w:rsidR="00E11D37" w:rsidTr="00E11D37">
        <w:trPr>
          <w:trHeight w:val="890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строки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  главного</w:t>
            </w:r>
          </w:p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администратора источников финансирования дефицита бюджета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Код группы, подгруппы, статьи и вида источника финансирования дефицита бюджета 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главного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администратора источников финансирования дефицита бюджета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 наименование кода группы, подгруппы, статьи и вида источника  внутреннего финансирования дефицита бюджета</w:t>
            </w:r>
          </w:p>
        </w:tc>
      </w:tr>
      <w:tr w:rsidR="00E11D37" w:rsidTr="00E11D37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E11D37" w:rsidTr="00E11D37">
        <w:trPr>
          <w:trHeight w:val="61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1D37" w:rsidRDefault="00E11D3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управление администрации Северо-Енисейского района</w:t>
            </w:r>
          </w:p>
        </w:tc>
      </w:tr>
      <w:tr w:rsidR="00E11D37" w:rsidTr="00E11D37">
        <w:trPr>
          <w:trHeight w:val="1366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01 02 00 00 05 0000 710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1D37" w:rsidRDefault="00E11D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</w:tr>
      <w:tr w:rsidR="00E11D37" w:rsidTr="00E11D37">
        <w:trPr>
          <w:trHeight w:val="56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01 02 00 00 05 0000 810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1D37" w:rsidRDefault="00E11D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</w:tr>
      <w:tr w:rsidR="00E11D37" w:rsidTr="00E11D37">
        <w:trPr>
          <w:trHeight w:val="56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01 03 01 00 05 0000 710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1D37" w:rsidRDefault="00E11D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E11D37" w:rsidTr="00E11D37">
        <w:trPr>
          <w:trHeight w:val="56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1D37" w:rsidRDefault="00E11D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E11D37" w:rsidTr="00E11D37">
        <w:trPr>
          <w:trHeight w:val="56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1D37" w:rsidRDefault="00E11D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E11D37" w:rsidTr="00E11D37">
        <w:trPr>
          <w:trHeight w:val="56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1D37" w:rsidRDefault="00E11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1D37" w:rsidRDefault="00E11D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Уменьшение прочих остатков денежных средств бюджетов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муниципальных районов</w:t>
            </w:r>
          </w:p>
        </w:tc>
      </w:tr>
    </w:tbl>
    <w:p w:rsidR="00CC3ABA" w:rsidRDefault="00CC3ABA">
      <w:bookmarkStart w:id="0" w:name="_GoBack"/>
      <w:bookmarkEnd w:id="0"/>
    </w:p>
    <w:sectPr w:rsidR="00CC3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BAB"/>
    <w:rsid w:val="00CC3ABA"/>
    <w:rsid w:val="00E11D37"/>
    <w:rsid w:val="00E6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D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D3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D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D3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2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663</Words>
  <Characters>3784</Characters>
  <Application>Microsoft Office Word</Application>
  <DocSecurity>0</DocSecurity>
  <Lines>31</Lines>
  <Paragraphs>8</Paragraphs>
  <ScaleCrop>false</ScaleCrop>
  <Company/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2023-02-10T04:06:00Z</dcterms:created>
  <dcterms:modified xsi:type="dcterms:W3CDTF">2023-02-10T04:07:00Z</dcterms:modified>
</cp:coreProperties>
</file>