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739" w:rsidRDefault="00E91739" w:rsidP="00E91739">
      <w:pPr>
        <w:jc w:val="center"/>
        <w:rPr>
          <w:sz w:val="16"/>
          <w:szCs w:val="16"/>
        </w:rPr>
      </w:pPr>
      <w:r>
        <w:rPr>
          <w:noProof/>
          <w:sz w:val="32"/>
          <w:lang w:eastAsia="ru-RU"/>
        </w:rPr>
        <w:drawing>
          <wp:inline distT="0" distB="0" distL="0" distR="0">
            <wp:extent cx="50482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4825" cy="619125"/>
                    </a:xfrm>
                    <a:prstGeom prst="rect">
                      <a:avLst/>
                    </a:prstGeom>
                    <a:solidFill>
                      <a:srgbClr val="FFFFFF"/>
                    </a:solidFill>
                    <a:ln>
                      <a:noFill/>
                    </a:ln>
                  </pic:spPr>
                </pic:pic>
              </a:graphicData>
            </a:graphic>
          </wp:inline>
        </w:drawing>
      </w:r>
    </w:p>
    <w:tbl>
      <w:tblPr>
        <w:tblW w:w="0" w:type="auto"/>
        <w:tblInd w:w="108" w:type="dxa"/>
        <w:tblLayout w:type="fixed"/>
        <w:tblLook w:val="04A0"/>
      </w:tblPr>
      <w:tblGrid>
        <w:gridCol w:w="4960"/>
        <w:gridCol w:w="4396"/>
      </w:tblGrid>
      <w:tr w:rsidR="00E91739" w:rsidTr="00344040">
        <w:trPr>
          <w:trHeight w:val="1134"/>
        </w:trPr>
        <w:tc>
          <w:tcPr>
            <w:tcW w:w="9356" w:type="dxa"/>
            <w:gridSpan w:val="2"/>
            <w:hideMark/>
          </w:tcPr>
          <w:p w:rsidR="00E91739" w:rsidRDefault="00E91739">
            <w:pPr>
              <w:jc w:val="center"/>
              <w:rPr>
                <w:b/>
                <w:sz w:val="40"/>
                <w:szCs w:val="40"/>
              </w:rPr>
            </w:pPr>
            <w:r>
              <w:rPr>
                <w:sz w:val="28"/>
                <w:szCs w:val="28"/>
              </w:rPr>
              <w:t>АДМИНИСТРАЦИЯ СЕВЕРО-ЕНИСЕЙСКОГО РАЙОНА</w:t>
            </w:r>
          </w:p>
          <w:p w:rsidR="00E91739" w:rsidRDefault="00E91739">
            <w:pPr>
              <w:jc w:val="center"/>
            </w:pPr>
            <w:r>
              <w:rPr>
                <w:b/>
                <w:sz w:val="40"/>
                <w:szCs w:val="40"/>
              </w:rPr>
              <w:t>ПОСТАНОВЛЕНИЕ</w:t>
            </w:r>
          </w:p>
        </w:tc>
      </w:tr>
      <w:tr w:rsidR="00E91739" w:rsidRPr="000705D6" w:rsidTr="00344040">
        <w:trPr>
          <w:trHeight w:val="567"/>
        </w:trPr>
        <w:tc>
          <w:tcPr>
            <w:tcW w:w="4960" w:type="dxa"/>
            <w:vAlign w:val="center"/>
            <w:hideMark/>
          </w:tcPr>
          <w:p w:rsidR="00E91739" w:rsidRPr="000705D6" w:rsidRDefault="00E91739" w:rsidP="00777D14">
            <w:pPr>
              <w:rPr>
                <w:sz w:val="28"/>
              </w:rPr>
            </w:pPr>
            <w:r w:rsidRPr="000705D6">
              <w:rPr>
                <w:sz w:val="28"/>
              </w:rPr>
              <w:t>«</w:t>
            </w:r>
            <w:r w:rsidR="00777D14">
              <w:rPr>
                <w:sz w:val="28"/>
                <w:u w:val="single"/>
              </w:rPr>
              <w:t>09</w:t>
            </w:r>
            <w:r w:rsidR="00FB4E66">
              <w:rPr>
                <w:sz w:val="28"/>
              </w:rPr>
              <w:t xml:space="preserve">» </w:t>
            </w:r>
            <w:r w:rsidR="00777D14">
              <w:rPr>
                <w:sz w:val="28"/>
                <w:u w:val="single"/>
              </w:rPr>
              <w:t>декабря</w:t>
            </w:r>
            <w:r w:rsidR="00FB4E66">
              <w:rPr>
                <w:sz w:val="28"/>
              </w:rPr>
              <w:t xml:space="preserve"> </w:t>
            </w:r>
            <w:r w:rsidRPr="000705D6">
              <w:rPr>
                <w:sz w:val="28"/>
              </w:rPr>
              <w:t>20</w:t>
            </w:r>
            <w:r w:rsidR="00F514A2">
              <w:rPr>
                <w:sz w:val="28"/>
              </w:rPr>
              <w:t>2</w:t>
            </w:r>
            <w:r w:rsidR="00072F84">
              <w:rPr>
                <w:sz w:val="28"/>
              </w:rPr>
              <w:t>1</w:t>
            </w:r>
            <w:r w:rsidRPr="000705D6">
              <w:rPr>
                <w:sz w:val="28"/>
              </w:rPr>
              <w:t xml:space="preserve"> г.</w:t>
            </w:r>
          </w:p>
        </w:tc>
        <w:tc>
          <w:tcPr>
            <w:tcW w:w="4396" w:type="dxa"/>
            <w:vAlign w:val="center"/>
            <w:hideMark/>
          </w:tcPr>
          <w:p w:rsidR="00E91739" w:rsidRPr="000705D6" w:rsidRDefault="00E91739" w:rsidP="00777D14">
            <w:pPr>
              <w:ind w:left="1962"/>
              <w:jc w:val="right"/>
            </w:pPr>
            <w:r w:rsidRPr="000705D6">
              <w:rPr>
                <w:sz w:val="28"/>
              </w:rPr>
              <w:t>№</w:t>
            </w:r>
            <w:r w:rsidR="00777D14">
              <w:rPr>
                <w:sz w:val="28"/>
              </w:rPr>
              <w:t xml:space="preserve"> </w:t>
            </w:r>
            <w:r w:rsidR="00777D14">
              <w:rPr>
                <w:sz w:val="28"/>
                <w:u w:val="single"/>
              </w:rPr>
              <w:t>443-п</w:t>
            </w:r>
          </w:p>
        </w:tc>
      </w:tr>
      <w:tr w:rsidR="00E91739" w:rsidTr="00344040">
        <w:trPr>
          <w:trHeight w:val="253"/>
        </w:trPr>
        <w:tc>
          <w:tcPr>
            <w:tcW w:w="9356" w:type="dxa"/>
            <w:gridSpan w:val="2"/>
            <w:vAlign w:val="center"/>
          </w:tcPr>
          <w:p w:rsidR="00E91739" w:rsidRDefault="00E91739" w:rsidP="009336EC">
            <w:pPr>
              <w:ind w:firstLine="426"/>
              <w:jc w:val="center"/>
              <w:rPr>
                <w:sz w:val="28"/>
              </w:rPr>
            </w:pPr>
            <w:proofErr w:type="spellStart"/>
            <w:r>
              <w:t>гп</w:t>
            </w:r>
            <w:proofErr w:type="spellEnd"/>
            <w:r>
              <w:t xml:space="preserve"> Северо-Енисейский</w:t>
            </w:r>
          </w:p>
          <w:p w:rsidR="00E91739" w:rsidRDefault="00E91739" w:rsidP="00061199">
            <w:pPr>
              <w:rPr>
                <w:sz w:val="28"/>
              </w:rPr>
            </w:pPr>
          </w:p>
          <w:p w:rsidR="00DF6E8D" w:rsidRPr="00385008" w:rsidRDefault="00076436" w:rsidP="00DF6E8D">
            <w:pPr>
              <w:jc w:val="both"/>
              <w:rPr>
                <w:b/>
                <w:sz w:val="28"/>
                <w:szCs w:val="28"/>
              </w:rPr>
            </w:pPr>
            <w:r>
              <w:rPr>
                <w:b/>
                <w:sz w:val="28"/>
                <w:szCs w:val="28"/>
              </w:rPr>
              <w:t>О</w:t>
            </w:r>
            <w:r w:rsidR="00685413">
              <w:rPr>
                <w:b/>
                <w:sz w:val="28"/>
                <w:szCs w:val="28"/>
              </w:rPr>
              <w:t xml:space="preserve">б установлении </w:t>
            </w:r>
            <w:r w:rsidR="00557366" w:rsidRPr="00557366">
              <w:rPr>
                <w:b/>
                <w:sz w:val="28"/>
                <w:szCs w:val="28"/>
              </w:rPr>
              <w:t>Порядка</w:t>
            </w:r>
            <w:r w:rsidR="005F37A3">
              <w:rPr>
                <w:b/>
                <w:sz w:val="28"/>
                <w:szCs w:val="28"/>
              </w:rPr>
              <w:t xml:space="preserve"> </w:t>
            </w:r>
            <w:r w:rsidR="007236F4" w:rsidRPr="00885BB7">
              <w:rPr>
                <w:b/>
                <w:sz w:val="28"/>
                <w:szCs w:val="28"/>
              </w:rPr>
              <w:t>финансового обеспечения расходов на региональные выплаты работникам муниципальных учреждений Северо-Енисейского района в 2021 году</w:t>
            </w:r>
          </w:p>
          <w:p w:rsidR="00685413" w:rsidRDefault="00685413" w:rsidP="00344040">
            <w:pPr>
              <w:jc w:val="both"/>
              <w:rPr>
                <w:b/>
                <w:sz w:val="28"/>
                <w:szCs w:val="28"/>
              </w:rPr>
            </w:pPr>
          </w:p>
          <w:p w:rsidR="00EA6D3A" w:rsidRDefault="003960D5" w:rsidP="006C441B">
            <w:pPr>
              <w:ind w:firstLine="318"/>
              <w:jc w:val="both"/>
              <w:rPr>
                <w:sz w:val="28"/>
                <w:szCs w:val="28"/>
              </w:rPr>
            </w:pPr>
            <w:proofErr w:type="gramStart"/>
            <w:r>
              <w:rPr>
                <w:sz w:val="28"/>
                <w:szCs w:val="28"/>
              </w:rPr>
              <w:t xml:space="preserve">В целях </w:t>
            </w:r>
            <w:r w:rsidR="00F543BB">
              <w:rPr>
                <w:sz w:val="28"/>
                <w:szCs w:val="28"/>
              </w:rPr>
              <w:t xml:space="preserve">реализации </w:t>
            </w:r>
            <w:r w:rsidR="00FE74A3" w:rsidRPr="007A3D1C">
              <w:rPr>
                <w:sz w:val="28"/>
                <w:szCs w:val="28"/>
              </w:rPr>
              <w:t xml:space="preserve">пункта </w:t>
            </w:r>
            <w:r w:rsidR="009A5C50">
              <w:rPr>
                <w:sz w:val="28"/>
                <w:szCs w:val="28"/>
              </w:rPr>
              <w:t>4</w:t>
            </w:r>
            <w:r w:rsidR="00982717" w:rsidRPr="007A3D1C">
              <w:rPr>
                <w:sz w:val="28"/>
                <w:szCs w:val="28"/>
              </w:rPr>
              <w:t>решени</w:t>
            </w:r>
            <w:r w:rsidR="00F543BB" w:rsidRPr="007A3D1C">
              <w:rPr>
                <w:sz w:val="28"/>
                <w:szCs w:val="28"/>
              </w:rPr>
              <w:t>я</w:t>
            </w:r>
            <w:r w:rsidR="00982717" w:rsidRPr="007A3D1C">
              <w:rPr>
                <w:sz w:val="28"/>
                <w:szCs w:val="28"/>
              </w:rPr>
              <w:t xml:space="preserve"> Северо-Енисейского районного Совета депутатов</w:t>
            </w:r>
            <w:r w:rsidR="004E6EF0" w:rsidRPr="007A3D1C">
              <w:rPr>
                <w:sz w:val="28"/>
                <w:szCs w:val="28"/>
              </w:rPr>
              <w:t xml:space="preserve"> от </w:t>
            </w:r>
            <w:r w:rsidR="009A5C50">
              <w:rPr>
                <w:sz w:val="28"/>
                <w:szCs w:val="28"/>
              </w:rPr>
              <w:t>12</w:t>
            </w:r>
            <w:r w:rsidR="004E6EF0" w:rsidRPr="007A3D1C">
              <w:rPr>
                <w:sz w:val="28"/>
                <w:szCs w:val="28"/>
              </w:rPr>
              <w:t>.</w:t>
            </w:r>
            <w:r w:rsidR="007A3D1C">
              <w:rPr>
                <w:sz w:val="28"/>
                <w:szCs w:val="28"/>
              </w:rPr>
              <w:t>0</w:t>
            </w:r>
            <w:r w:rsidR="009A5C50">
              <w:rPr>
                <w:sz w:val="28"/>
                <w:szCs w:val="28"/>
              </w:rPr>
              <w:t>2</w:t>
            </w:r>
            <w:r w:rsidR="004E6EF0" w:rsidRPr="007A3D1C">
              <w:rPr>
                <w:sz w:val="28"/>
                <w:szCs w:val="28"/>
              </w:rPr>
              <w:t>.202</w:t>
            </w:r>
            <w:r w:rsidR="00353852" w:rsidRPr="007A3D1C">
              <w:rPr>
                <w:sz w:val="28"/>
                <w:szCs w:val="28"/>
              </w:rPr>
              <w:t>1</w:t>
            </w:r>
            <w:r w:rsidR="004E6EF0" w:rsidRPr="007A3D1C">
              <w:rPr>
                <w:sz w:val="28"/>
                <w:szCs w:val="28"/>
              </w:rPr>
              <w:t xml:space="preserve"> № </w:t>
            </w:r>
            <w:r w:rsidR="009A5C50">
              <w:rPr>
                <w:sz w:val="28"/>
                <w:szCs w:val="28"/>
              </w:rPr>
              <w:t>80</w:t>
            </w:r>
            <w:r w:rsidR="004E6EF0" w:rsidRPr="007A3D1C">
              <w:rPr>
                <w:sz w:val="28"/>
                <w:szCs w:val="28"/>
              </w:rPr>
              <w:t>-</w:t>
            </w:r>
            <w:r w:rsidR="009A5C50">
              <w:rPr>
                <w:sz w:val="28"/>
                <w:szCs w:val="28"/>
              </w:rPr>
              <w:t>6</w:t>
            </w:r>
            <w:r w:rsidR="00094854" w:rsidRPr="007A3D1C">
              <w:rPr>
                <w:sz w:val="28"/>
                <w:szCs w:val="28"/>
              </w:rPr>
              <w:t>«</w:t>
            </w:r>
            <w:r w:rsidR="00C93745">
              <w:rPr>
                <w:sz w:val="28"/>
                <w:szCs w:val="28"/>
              </w:rPr>
              <w:t xml:space="preserve">О финансовом обеспечении </w:t>
            </w:r>
            <w:r w:rsidR="00C93745" w:rsidRPr="00EC687B">
              <w:rPr>
                <w:sz w:val="28"/>
                <w:szCs w:val="28"/>
              </w:rPr>
              <w:t>расходов на региональные выплаты работник</w:t>
            </w:r>
            <w:r w:rsidR="00C93745">
              <w:rPr>
                <w:sz w:val="28"/>
                <w:szCs w:val="28"/>
              </w:rPr>
              <w:t>ам</w:t>
            </w:r>
            <w:r w:rsidR="00C93745" w:rsidRPr="00EC687B">
              <w:rPr>
                <w:sz w:val="28"/>
                <w:szCs w:val="28"/>
              </w:rPr>
              <w:t xml:space="preserve"> муниципальных учреждений Северо-Енисейского района </w:t>
            </w:r>
            <w:r w:rsidR="00C93745" w:rsidRPr="006511F1">
              <w:rPr>
                <w:sz w:val="28"/>
                <w:szCs w:val="28"/>
              </w:rPr>
              <w:t>в 2021 году</w:t>
            </w:r>
            <w:r w:rsidR="00094854" w:rsidRPr="00E47252">
              <w:rPr>
                <w:sz w:val="28"/>
                <w:szCs w:val="28"/>
              </w:rPr>
              <w:t>»</w:t>
            </w:r>
            <w:r w:rsidR="00761F6A">
              <w:rPr>
                <w:sz w:val="28"/>
                <w:szCs w:val="28"/>
              </w:rPr>
              <w:t>,</w:t>
            </w:r>
            <w:r w:rsidR="00EA6D3A">
              <w:rPr>
                <w:sz w:val="28"/>
                <w:szCs w:val="28"/>
              </w:rPr>
              <w:t xml:space="preserve"> руководствуясь </w:t>
            </w:r>
            <w:r w:rsidR="00215095">
              <w:rPr>
                <w:sz w:val="28"/>
                <w:szCs w:val="28"/>
              </w:rPr>
              <w:t xml:space="preserve"> частью 4.1 статьи 20, статьей 53 </w:t>
            </w:r>
            <w:r w:rsidR="00EA6D3A">
              <w:rPr>
                <w:sz w:val="28"/>
                <w:szCs w:val="28"/>
              </w:rPr>
              <w:t>Федерального закона от 06.10.2003 № 131-ФЗ «Об общих принципах организации местного самоуправления в Российской Федерации», статьей 34 Устава Северо-Енисейского района, ПОСТАНОВЛЯЮ:</w:t>
            </w:r>
            <w:proofErr w:type="gramEnd"/>
          </w:p>
          <w:p w:rsidR="009029CB" w:rsidRDefault="00EA6D3A" w:rsidP="006C441B">
            <w:pPr>
              <w:ind w:firstLine="318"/>
              <w:jc w:val="both"/>
              <w:rPr>
                <w:sz w:val="28"/>
                <w:szCs w:val="28"/>
              </w:rPr>
            </w:pPr>
            <w:r>
              <w:rPr>
                <w:sz w:val="28"/>
                <w:szCs w:val="28"/>
              </w:rPr>
              <w:t>1.</w:t>
            </w:r>
            <w:r w:rsidR="0014587B">
              <w:rPr>
                <w:sz w:val="28"/>
                <w:szCs w:val="28"/>
              </w:rPr>
              <w:t xml:space="preserve">Финансовое обеспечение </w:t>
            </w:r>
            <w:r w:rsidR="0014587B" w:rsidRPr="00EC687B">
              <w:rPr>
                <w:sz w:val="28"/>
                <w:szCs w:val="28"/>
              </w:rPr>
              <w:t>расходов на региональные выплаты работник</w:t>
            </w:r>
            <w:r w:rsidR="0014587B">
              <w:rPr>
                <w:sz w:val="28"/>
                <w:szCs w:val="28"/>
              </w:rPr>
              <w:t>ам</w:t>
            </w:r>
            <w:r w:rsidR="0014587B" w:rsidRPr="00EC687B">
              <w:rPr>
                <w:sz w:val="28"/>
                <w:szCs w:val="28"/>
              </w:rPr>
              <w:t xml:space="preserve"> муниципальных учреждений Северо-Енисейского района </w:t>
            </w:r>
            <w:r w:rsidR="0014587B" w:rsidRPr="006511F1">
              <w:rPr>
                <w:sz w:val="28"/>
                <w:szCs w:val="28"/>
              </w:rPr>
              <w:t>в 2021 году</w:t>
            </w:r>
            <w:r w:rsidR="006C441B">
              <w:rPr>
                <w:sz w:val="28"/>
                <w:szCs w:val="28"/>
              </w:rPr>
              <w:t xml:space="preserve"> </w:t>
            </w:r>
            <w:r w:rsidR="00676AF7">
              <w:rPr>
                <w:sz w:val="28"/>
                <w:szCs w:val="28"/>
              </w:rPr>
              <w:t>предоставля</w:t>
            </w:r>
            <w:r w:rsidR="00DA60BE">
              <w:rPr>
                <w:sz w:val="28"/>
                <w:szCs w:val="28"/>
              </w:rPr>
              <w:t>е</w:t>
            </w:r>
            <w:r w:rsidR="00676AF7">
              <w:rPr>
                <w:sz w:val="28"/>
                <w:szCs w:val="28"/>
              </w:rPr>
              <w:t xml:space="preserve">тся </w:t>
            </w:r>
            <w:r w:rsidR="00676AF7" w:rsidRPr="00286CE7">
              <w:rPr>
                <w:sz w:val="28"/>
                <w:szCs w:val="28"/>
              </w:rPr>
              <w:t>на основании</w:t>
            </w:r>
            <w:r w:rsidR="009029CB">
              <w:rPr>
                <w:sz w:val="28"/>
                <w:szCs w:val="28"/>
              </w:rPr>
              <w:t xml:space="preserve"> следующих </w:t>
            </w:r>
            <w:r w:rsidR="00676AF7" w:rsidRPr="00286CE7">
              <w:rPr>
                <w:sz w:val="28"/>
                <w:szCs w:val="28"/>
              </w:rPr>
              <w:t>муниципальных правовых актов</w:t>
            </w:r>
            <w:r w:rsidR="003D58AF">
              <w:rPr>
                <w:sz w:val="28"/>
                <w:szCs w:val="28"/>
              </w:rPr>
              <w:t>:</w:t>
            </w:r>
          </w:p>
          <w:p w:rsidR="00364001" w:rsidRDefault="00364001" w:rsidP="00364001">
            <w:pPr>
              <w:ind w:firstLine="284"/>
              <w:jc w:val="both"/>
              <w:rPr>
                <w:sz w:val="28"/>
                <w:szCs w:val="28"/>
              </w:rPr>
            </w:pPr>
            <w:r>
              <w:rPr>
                <w:sz w:val="28"/>
              </w:rPr>
              <w:t>1)</w:t>
            </w:r>
            <w:r w:rsidR="00F35669">
              <w:rPr>
                <w:sz w:val="28"/>
                <w:szCs w:val="28"/>
              </w:rPr>
              <w:t>р</w:t>
            </w:r>
            <w:r w:rsidRPr="00EB72BE">
              <w:rPr>
                <w:sz w:val="28"/>
                <w:szCs w:val="28"/>
              </w:rPr>
              <w:t>ешени</w:t>
            </w:r>
            <w:r>
              <w:rPr>
                <w:sz w:val="28"/>
                <w:szCs w:val="28"/>
              </w:rPr>
              <w:t>е</w:t>
            </w:r>
            <w:r w:rsidRPr="00EB72BE">
              <w:rPr>
                <w:sz w:val="28"/>
                <w:szCs w:val="28"/>
              </w:rPr>
              <w:t xml:space="preserve"> Северо-Енисейского районного Совета депутатовот 10.02.2017 № 245-20 «О системах оплаты труда работников муниципальных учреждений Северо-Енисейского района»</w:t>
            </w:r>
            <w:r w:rsidR="00ED5AC1">
              <w:rPr>
                <w:sz w:val="28"/>
                <w:szCs w:val="28"/>
              </w:rPr>
              <w:t xml:space="preserve"> (далее – решение от </w:t>
            </w:r>
            <w:r w:rsidR="00ED5AC1" w:rsidRPr="00EB72BE">
              <w:rPr>
                <w:sz w:val="28"/>
                <w:szCs w:val="28"/>
              </w:rPr>
              <w:t>10.02.2017 № 245-20</w:t>
            </w:r>
            <w:r w:rsidR="00ED5AC1">
              <w:rPr>
                <w:sz w:val="28"/>
                <w:szCs w:val="28"/>
              </w:rPr>
              <w:t>)</w:t>
            </w:r>
            <w:r w:rsidR="00E8055B">
              <w:rPr>
                <w:sz w:val="28"/>
                <w:szCs w:val="28"/>
              </w:rPr>
              <w:t>;</w:t>
            </w:r>
          </w:p>
          <w:p w:rsidR="00364001" w:rsidRDefault="005B247E" w:rsidP="00013319">
            <w:pPr>
              <w:ind w:firstLine="284"/>
              <w:jc w:val="both"/>
              <w:rPr>
                <w:sz w:val="28"/>
                <w:szCs w:val="28"/>
              </w:rPr>
            </w:pPr>
            <w:r>
              <w:rPr>
                <w:sz w:val="28"/>
                <w:szCs w:val="28"/>
              </w:rPr>
              <w:t xml:space="preserve">2) </w:t>
            </w:r>
            <w:r w:rsidR="00013319">
              <w:rPr>
                <w:sz w:val="28"/>
                <w:szCs w:val="28"/>
              </w:rPr>
              <w:t>р</w:t>
            </w:r>
            <w:r w:rsidR="00013319" w:rsidRPr="00EB72BE">
              <w:rPr>
                <w:sz w:val="28"/>
                <w:szCs w:val="28"/>
              </w:rPr>
              <w:t>ешени</w:t>
            </w:r>
            <w:r w:rsidR="00013319">
              <w:rPr>
                <w:sz w:val="28"/>
                <w:szCs w:val="28"/>
              </w:rPr>
              <w:t>е</w:t>
            </w:r>
            <w:r w:rsidR="00013319" w:rsidRPr="00EB72BE">
              <w:rPr>
                <w:sz w:val="28"/>
                <w:szCs w:val="28"/>
              </w:rPr>
              <w:t xml:space="preserve"> Северо-Енисейского районного Совета депутатовот 1</w:t>
            </w:r>
            <w:r w:rsidR="00013319">
              <w:rPr>
                <w:sz w:val="28"/>
                <w:szCs w:val="28"/>
              </w:rPr>
              <w:t>2</w:t>
            </w:r>
            <w:r w:rsidR="00013319" w:rsidRPr="00EB72BE">
              <w:rPr>
                <w:sz w:val="28"/>
                <w:szCs w:val="28"/>
              </w:rPr>
              <w:t>.02.20</w:t>
            </w:r>
            <w:r w:rsidR="00013319">
              <w:rPr>
                <w:sz w:val="28"/>
                <w:szCs w:val="28"/>
              </w:rPr>
              <w:t xml:space="preserve">21 </w:t>
            </w:r>
            <w:r w:rsidR="00013319" w:rsidRPr="00EB72BE">
              <w:rPr>
                <w:sz w:val="28"/>
                <w:szCs w:val="28"/>
              </w:rPr>
              <w:t xml:space="preserve">№ </w:t>
            </w:r>
            <w:r w:rsidR="00013319">
              <w:rPr>
                <w:sz w:val="28"/>
                <w:szCs w:val="28"/>
              </w:rPr>
              <w:t>80</w:t>
            </w:r>
            <w:r w:rsidR="00013319" w:rsidRPr="00EB72BE">
              <w:rPr>
                <w:sz w:val="28"/>
                <w:szCs w:val="28"/>
              </w:rPr>
              <w:t>-</w:t>
            </w:r>
            <w:r w:rsidR="00013319">
              <w:rPr>
                <w:sz w:val="28"/>
                <w:szCs w:val="28"/>
              </w:rPr>
              <w:t>6</w:t>
            </w:r>
            <w:r w:rsidR="00013319" w:rsidRPr="00EB72BE">
              <w:rPr>
                <w:sz w:val="28"/>
                <w:szCs w:val="28"/>
              </w:rPr>
              <w:t xml:space="preserve"> «</w:t>
            </w:r>
            <w:r w:rsidR="00FC41BF">
              <w:rPr>
                <w:sz w:val="28"/>
                <w:szCs w:val="28"/>
              </w:rPr>
              <w:t xml:space="preserve">О финансовом обеспечении </w:t>
            </w:r>
            <w:r w:rsidR="00FC41BF" w:rsidRPr="00EC687B">
              <w:rPr>
                <w:sz w:val="28"/>
                <w:szCs w:val="28"/>
              </w:rPr>
              <w:t>расходов на региональные выплаты работник</w:t>
            </w:r>
            <w:r w:rsidR="00FC41BF">
              <w:rPr>
                <w:sz w:val="28"/>
                <w:szCs w:val="28"/>
              </w:rPr>
              <w:t>ам</w:t>
            </w:r>
            <w:r w:rsidR="00FC41BF" w:rsidRPr="00EC687B">
              <w:rPr>
                <w:sz w:val="28"/>
                <w:szCs w:val="28"/>
              </w:rPr>
              <w:t xml:space="preserve"> муниципальных учреждений Северо-Енисейского района </w:t>
            </w:r>
            <w:r w:rsidR="00FC41BF" w:rsidRPr="006511F1">
              <w:rPr>
                <w:sz w:val="28"/>
                <w:szCs w:val="28"/>
              </w:rPr>
              <w:t>в 2021 году</w:t>
            </w:r>
            <w:r w:rsidR="00013319" w:rsidRPr="00EB72BE">
              <w:rPr>
                <w:sz w:val="28"/>
                <w:szCs w:val="28"/>
              </w:rPr>
              <w:t>»</w:t>
            </w:r>
            <w:r w:rsidR="00013319">
              <w:rPr>
                <w:sz w:val="28"/>
                <w:szCs w:val="28"/>
              </w:rPr>
              <w:t xml:space="preserve"> (далее – решение от </w:t>
            </w:r>
            <w:r w:rsidR="00013319" w:rsidRPr="00EB72BE">
              <w:rPr>
                <w:sz w:val="28"/>
                <w:szCs w:val="28"/>
              </w:rPr>
              <w:t>1</w:t>
            </w:r>
            <w:r w:rsidR="00FC41BF">
              <w:rPr>
                <w:sz w:val="28"/>
                <w:szCs w:val="28"/>
              </w:rPr>
              <w:t>2</w:t>
            </w:r>
            <w:r w:rsidR="00013319" w:rsidRPr="00EB72BE">
              <w:rPr>
                <w:sz w:val="28"/>
                <w:szCs w:val="28"/>
              </w:rPr>
              <w:t>.02.20</w:t>
            </w:r>
            <w:r w:rsidR="00FC41BF">
              <w:rPr>
                <w:sz w:val="28"/>
                <w:szCs w:val="28"/>
              </w:rPr>
              <w:t>21</w:t>
            </w:r>
            <w:r w:rsidR="00013319" w:rsidRPr="00EB72BE">
              <w:rPr>
                <w:sz w:val="28"/>
                <w:szCs w:val="28"/>
              </w:rPr>
              <w:t xml:space="preserve"> № </w:t>
            </w:r>
            <w:r w:rsidR="00FC41BF">
              <w:rPr>
                <w:sz w:val="28"/>
                <w:szCs w:val="28"/>
              </w:rPr>
              <w:t>80</w:t>
            </w:r>
            <w:r w:rsidR="00013319" w:rsidRPr="00EB72BE">
              <w:rPr>
                <w:sz w:val="28"/>
                <w:szCs w:val="28"/>
              </w:rPr>
              <w:t>-</w:t>
            </w:r>
            <w:r w:rsidR="00FC41BF">
              <w:rPr>
                <w:sz w:val="28"/>
                <w:szCs w:val="28"/>
              </w:rPr>
              <w:t>6</w:t>
            </w:r>
            <w:r w:rsidR="00013319">
              <w:rPr>
                <w:sz w:val="28"/>
                <w:szCs w:val="28"/>
              </w:rPr>
              <w:t>)</w:t>
            </w:r>
            <w:r w:rsidR="00864A5F">
              <w:rPr>
                <w:sz w:val="28"/>
                <w:szCs w:val="28"/>
              </w:rPr>
              <w:t>.</w:t>
            </w:r>
          </w:p>
          <w:p w:rsidR="005420D6" w:rsidRDefault="008B0450" w:rsidP="006C441B">
            <w:pPr>
              <w:autoSpaceDE w:val="0"/>
              <w:autoSpaceDN w:val="0"/>
              <w:adjustRightInd w:val="0"/>
              <w:ind w:firstLine="318"/>
              <w:jc w:val="both"/>
              <w:rPr>
                <w:sz w:val="28"/>
                <w:szCs w:val="28"/>
              </w:rPr>
            </w:pPr>
            <w:r>
              <w:rPr>
                <w:sz w:val="28"/>
              </w:rPr>
              <w:t xml:space="preserve">2. </w:t>
            </w:r>
            <w:r w:rsidR="005420D6">
              <w:rPr>
                <w:sz w:val="28"/>
              </w:rPr>
              <w:t>Ф</w:t>
            </w:r>
            <w:r w:rsidR="00674406" w:rsidRPr="006A0B3F">
              <w:rPr>
                <w:sz w:val="28"/>
                <w:szCs w:val="28"/>
              </w:rPr>
              <w:t>инансово</w:t>
            </w:r>
            <w:r w:rsidR="00674406">
              <w:rPr>
                <w:sz w:val="28"/>
                <w:szCs w:val="28"/>
              </w:rPr>
              <w:t>е</w:t>
            </w:r>
            <w:r w:rsidR="00674406" w:rsidRPr="006A0B3F">
              <w:rPr>
                <w:sz w:val="28"/>
                <w:szCs w:val="28"/>
              </w:rPr>
              <w:t xml:space="preserve"> обеспечени</w:t>
            </w:r>
            <w:r w:rsidR="00674406">
              <w:rPr>
                <w:sz w:val="28"/>
                <w:szCs w:val="28"/>
              </w:rPr>
              <w:t xml:space="preserve">е </w:t>
            </w:r>
            <w:r w:rsidR="005420D6" w:rsidRPr="00EC687B">
              <w:rPr>
                <w:sz w:val="28"/>
                <w:szCs w:val="28"/>
              </w:rPr>
              <w:t>расходов на региональные выплаты работник</w:t>
            </w:r>
            <w:r w:rsidR="005420D6">
              <w:rPr>
                <w:sz w:val="28"/>
                <w:szCs w:val="28"/>
              </w:rPr>
              <w:t>ам</w:t>
            </w:r>
            <w:r w:rsidR="005420D6" w:rsidRPr="00EC687B">
              <w:rPr>
                <w:sz w:val="28"/>
                <w:szCs w:val="28"/>
              </w:rPr>
              <w:t xml:space="preserve"> муниципальных учреждений Северо-Енисейского района </w:t>
            </w:r>
            <w:r w:rsidR="005420D6" w:rsidRPr="006511F1">
              <w:rPr>
                <w:sz w:val="28"/>
                <w:szCs w:val="28"/>
              </w:rPr>
              <w:t>в 2021 году</w:t>
            </w:r>
            <w:r w:rsidR="00AF4905">
              <w:rPr>
                <w:sz w:val="28"/>
                <w:szCs w:val="28"/>
              </w:rPr>
              <w:t xml:space="preserve"> обеспечено во всех муниципальных учреждениях Северо-Енисейского района </w:t>
            </w:r>
            <w:r w:rsidR="00A76D22">
              <w:rPr>
                <w:sz w:val="28"/>
                <w:szCs w:val="28"/>
              </w:rPr>
              <w:t xml:space="preserve">за счет средств бюджета Северо-Енисейского района </w:t>
            </w:r>
            <w:r w:rsidR="00AF4905">
              <w:rPr>
                <w:sz w:val="28"/>
                <w:szCs w:val="28"/>
              </w:rPr>
              <w:t xml:space="preserve">в соответствии с Законом Красноярского края от </w:t>
            </w:r>
            <w:r w:rsidR="00A005AE" w:rsidRPr="00CF5111">
              <w:rPr>
                <w:sz w:val="28"/>
                <w:szCs w:val="28"/>
              </w:rPr>
              <w:t>29.10.2009 № 9-3864 «О системах оплаты труда работников краевых государственных учреждений»</w:t>
            </w:r>
            <w:r w:rsidR="00A76D22">
              <w:rPr>
                <w:sz w:val="28"/>
                <w:szCs w:val="28"/>
              </w:rPr>
              <w:t>.</w:t>
            </w:r>
          </w:p>
          <w:p w:rsidR="004D6FEB" w:rsidRDefault="004F75B6" w:rsidP="006C441B">
            <w:pPr>
              <w:spacing w:line="260" w:lineRule="auto"/>
              <w:ind w:right="-1" w:firstLine="318"/>
              <w:jc w:val="both"/>
              <w:rPr>
                <w:sz w:val="28"/>
              </w:rPr>
            </w:pPr>
            <w:r>
              <w:rPr>
                <w:sz w:val="28"/>
              </w:rPr>
              <w:t xml:space="preserve">3. </w:t>
            </w:r>
            <w:r w:rsidR="008B0450">
              <w:rPr>
                <w:sz w:val="28"/>
                <w:szCs w:val="28"/>
              </w:rPr>
              <w:t>Установить Порядок</w:t>
            </w:r>
            <w:r w:rsidR="00A50E1F" w:rsidRPr="00423781">
              <w:rPr>
                <w:sz w:val="28"/>
                <w:szCs w:val="28"/>
              </w:rPr>
              <w:t>финансового обеспечения расходов на региональные выплаты работникам муниципальных учреждений Северо-Енисейского района в 2021 году</w:t>
            </w:r>
            <w:r w:rsidR="006C441B">
              <w:rPr>
                <w:sz w:val="28"/>
                <w:szCs w:val="28"/>
              </w:rPr>
              <w:t xml:space="preserve"> </w:t>
            </w:r>
            <w:r w:rsidR="008B0450">
              <w:rPr>
                <w:sz w:val="28"/>
                <w:szCs w:val="28"/>
              </w:rPr>
              <w:t>согласно приложению к настоящему постановлению.</w:t>
            </w:r>
          </w:p>
        </w:tc>
      </w:tr>
    </w:tbl>
    <w:p w:rsidR="001A0573" w:rsidRDefault="00694410" w:rsidP="006C441B">
      <w:pPr>
        <w:ind w:firstLine="426"/>
        <w:jc w:val="both"/>
        <w:rPr>
          <w:sz w:val="28"/>
          <w:szCs w:val="28"/>
        </w:rPr>
      </w:pPr>
      <w:r>
        <w:rPr>
          <w:sz w:val="28"/>
          <w:szCs w:val="28"/>
        </w:rPr>
        <w:lastRenderedPageBreak/>
        <w:t>4</w:t>
      </w:r>
      <w:r w:rsidR="00E91739">
        <w:rPr>
          <w:sz w:val="28"/>
          <w:szCs w:val="28"/>
        </w:rPr>
        <w:t>.</w:t>
      </w:r>
      <w:r w:rsidR="001A0573">
        <w:rPr>
          <w:sz w:val="28"/>
          <w:szCs w:val="28"/>
        </w:rPr>
        <w:t>Постановление  подлежит размещению на официальном сайте Северо-Енисейского района в информационно-телекоммуникационной сети «Интернет».</w:t>
      </w:r>
    </w:p>
    <w:p w:rsidR="003D4B76" w:rsidRDefault="00694410" w:rsidP="006C441B">
      <w:pPr>
        <w:ind w:firstLine="426"/>
        <w:jc w:val="both"/>
        <w:rPr>
          <w:sz w:val="28"/>
          <w:szCs w:val="28"/>
        </w:rPr>
      </w:pPr>
      <w:r>
        <w:rPr>
          <w:sz w:val="28"/>
          <w:szCs w:val="28"/>
        </w:rPr>
        <w:t>5</w:t>
      </w:r>
      <w:r w:rsidR="001A0573">
        <w:rPr>
          <w:sz w:val="28"/>
          <w:szCs w:val="28"/>
        </w:rPr>
        <w:t xml:space="preserve">. </w:t>
      </w:r>
      <w:r w:rsidR="004156B3">
        <w:rPr>
          <w:sz w:val="28"/>
          <w:szCs w:val="28"/>
        </w:rPr>
        <w:t>П</w:t>
      </w:r>
      <w:r w:rsidR="00E91739">
        <w:rPr>
          <w:sz w:val="28"/>
          <w:szCs w:val="28"/>
        </w:rPr>
        <w:t xml:space="preserve">остановление вступает в силу со дня опубликования в газете «Северо-Енисейский </w:t>
      </w:r>
      <w:r w:rsidR="00707AE0">
        <w:rPr>
          <w:sz w:val="28"/>
          <w:szCs w:val="28"/>
        </w:rPr>
        <w:t>в</w:t>
      </w:r>
      <w:r w:rsidR="00E91739">
        <w:rPr>
          <w:sz w:val="28"/>
          <w:szCs w:val="28"/>
        </w:rPr>
        <w:t>естник»</w:t>
      </w:r>
      <w:r w:rsidR="001A0573">
        <w:rPr>
          <w:sz w:val="28"/>
          <w:szCs w:val="28"/>
        </w:rPr>
        <w:t>.</w:t>
      </w:r>
    </w:p>
    <w:p w:rsidR="00237FE1" w:rsidRDefault="00237FE1" w:rsidP="00237FE1">
      <w:pPr>
        <w:jc w:val="both"/>
        <w:rPr>
          <w:sz w:val="28"/>
          <w:szCs w:val="28"/>
        </w:rPr>
      </w:pPr>
    </w:p>
    <w:p w:rsidR="00237FE1" w:rsidRDefault="00237FE1" w:rsidP="00237FE1">
      <w:pPr>
        <w:jc w:val="both"/>
        <w:rPr>
          <w:sz w:val="28"/>
          <w:szCs w:val="28"/>
        </w:rPr>
      </w:pPr>
    </w:p>
    <w:p w:rsidR="0006483E" w:rsidRDefault="0006483E" w:rsidP="0006483E">
      <w:pPr>
        <w:jc w:val="both"/>
        <w:rPr>
          <w:sz w:val="28"/>
          <w:szCs w:val="28"/>
        </w:rPr>
      </w:pPr>
      <w:r>
        <w:rPr>
          <w:sz w:val="28"/>
          <w:szCs w:val="28"/>
        </w:rPr>
        <w:t xml:space="preserve">Временно </w:t>
      </w:r>
      <w:proofErr w:type="gramStart"/>
      <w:r>
        <w:rPr>
          <w:sz w:val="28"/>
          <w:szCs w:val="28"/>
        </w:rPr>
        <w:t>исполняющий</w:t>
      </w:r>
      <w:proofErr w:type="gramEnd"/>
      <w:r>
        <w:rPr>
          <w:sz w:val="28"/>
          <w:szCs w:val="28"/>
        </w:rPr>
        <w:t xml:space="preserve"> полномочия</w:t>
      </w:r>
    </w:p>
    <w:p w:rsidR="0006483E" w:rsidRDefault="0006483E" w:rsidP="0006483E">
      <w:pPr>
        <w:jc w:val="both"/>
        <w:rPr>
          <w:sz w:val="28"/>
          <w:szCs w:val="28"/>
        </w:rPr>
      </w:pPr>
      <w:r>
        <w:rPr>
          <w:sz w:val="28"/>
          <w:szCs w:val="28"/>
        </w:rPr>
        <w:t>Главы Северо-Енисейского района,</w:t>
      </w:r>
    </w:p>
    <w:p w:rsidR="0006483E" w:rsidRDefault="0006483E" w:rsidP="0006483E">
      <w:pPr>
        <w:jc w:val="both"/>
        <w:rPr>
          <w:sz w:val="28"/>
          <w:szCs w:val="28"/>
        </w:rPr>
      </w:pPr>
      <w:r>
        <w:rPr>
          <w:sz w:val="28"/>
          <w:szCs w:val="28"/>
        </w:rPr>
        <w:t>первый заместитель главы района</w:t>
      </w:r>
      <w:r w:rsidR="006C441B">
        <w:rPr>
          <w:sz w:val="28"/>
          <w:szCs w:val="28"/>
        </w:rPr>
        <w:tab/>
      </w:r>
      <w:r w:rsidR="006C441B">
        <w:rPr>
          <w:sz w:val="28"/>
          <w:szCs w:val="28"/>
        </w:rPr>
        <w:tab/>
      </w:r>
      <w:r w:rsidR="006C441B">
        <w:rPr>
          <w:sz w:val="28"/>
          <w:szCs w:val="28"/>
        </w:rPr>
        <w:tab/>
      </w:r>
      <w:r w:rsidR="006C441B">
        <w:rPr>
          <w:sz w:val="28"/>
          <w:szCs w:val="28"/>
        </w:rPr>
        <w:tab/>
      </w:r>
      <w:r w:rsidR="006C441B">
        <w:rPr>
          <w:sz w:val="28"/>
          <w:szCs w:val="28"/>
        </w:rPr>
        <w:tab/>
      </w:r>
      <w:r w:rsidR="006C441B">
        <w:rPr>
          <w:sz w:val="28"/>
          <w:szCs w:val="28"/>
        </w:rPr>
        <w:tab/>
      </w:r>
      <w:r>
        <w:rPr>
          <w:sz w:val="28"/>
          <w:szCs w:val="28"/>
        </w:rPr>
        <w:t xml:space="preserve"> А.Н.Рябцев</w:t>
      </w:r>
    </w:p>
    <w:p w:rsidR="00154B42" w:rsidRDefault="00154B42">
      <w:pPr>
        <w:suppressAutoHyphens w:val="0"/>
        <w:spacing w:after="160" w:line="259" w:lineRule="auto"/>
        <w:rPr>
          <w:sz w:val="28"/>
          <w:szCs w:val="28"/>
        </w:rPr>
      </w:pPr>
      <w:r>
        <w:rPr>
          <w:sz w:val="28"/>
          <w:szCs w:val="28"/>
        </w:rPr>
        <w:br w:type="page"/>
      </w:r>
    </w:p>
    <w:p w:rsidR="00154B42" w:rsidRDefault="00154B42" w:rsidP="00154B42">
      <w:pPr>
        <w:jc w:val="right"/>
      </w:pPr>
      <w:r w:rsidRPr="005B36EF">
        <w:lastRenderedPageBreak/>
        <w:t>Приложение</w:t>
      </w:r>
    </w:p>
    <w:p w:rsidR="00154B42" w:rsidRDefault="00154B42" w:rsidP="00154B42">
      <w:pPr>
        <w:jc w:val="right"/>
      </w:pPr>
      <w:r w:rsidRPr="005B36EF">
        <w:t xml:space="preserve">к </w:t>
      </w:r>
      <w:r>
        <w:t>постановлению администрации</w:t>
      </w:r>
    </w:p>
    <w:p w:rsidR="00154B42" w:rsidRDefault="00154B42" w:rsidP="00154B42">
      <w:pPr>
        <w:jc w:val="right"/>
      </w:pPr>
      <w:r w:rsidRPr="005B36EF">
        <w:t>Северо-Енисейского район</w:t>
      </w:r>
      <w:r>
        <w:t>а</w:t>
      </w:r>
    </w:p>
    <w:p w:rsidR="00154B42" w:rsidRPr="005B36EF" w:rsidRDefault="00154B42" w:rsidP="00154B42">
      <w:pPr>
        <w:jc w:val="right"/>
      </w:pPr>
      <w:r w:rsidRPr="005B36EF">
        <w:t xml:space="preserve">от </w:t>
      </w:r>
      <w:r w:rsidR="00777D14" w:rsidRPr="00777D14">
        <w:rPr>
          <w:u w:val="single"/>
        </w:rPr>
        <w:t>09.12.2021</w:t>
      </w:r>
      <w:r w:rsidRPr="005B36EF">
        <w:t xml:space="preserve"> № </w:t>
      </w:r>
      <w:r w:rsidR="00777D14">
        <w:rPr>
          <w:u w:val="single"/>
        </w:rPr>
        <w:t>443-п</w:t>
      </w:r>
    </w:p>
    <w:p w:rsidR="00154B42" w:rsidRDefault="00154B42" w:rsidP="00154B42">
      <w:pPr>
        <w:ind w:right="-1"/>
        <w:jc w:val="both"/>
        <w:rPr>
          <w:sz w:val="28"/>
          <w:szCs w:val="28"/>
        </w:rPr>
      </w:pPr>
    </w:p>
    <w:p w:rsidR="000242FE" w:rsidRDefault="00385008" w:rsidP="000242FE">
      <w:pPr>
        <w:ind w:firstLine="284"/>
        <w:jc w:val="center"/>
        <w:rPr>
          <w:b/>
          <w:sz w:val="28"/>
          <w:szCs w:val="28"/>
        </w:rPr>
      </w:pPr>
      <w:r w:rsidRPr="00385008">
        <w:rPr>
          <w:b/>
          <w:sz w:val="28"/>
          <w:szCs w:val="28"/>
        </w:rPr>
        <w:t xml:space="preserve">Порядок </w:t>
      </w:r>
      <w:r w:rsidR="000242FE" w:rsidRPr="000242FE">
        <w:rPr>
          <w:b/>
          <w:sz w:val="28"/>
          <w:szCs w:val="28"/>
        </w:rPr>
        <w:t xml:space="preserve">финансового обеспечения расходов на региональные выплаты работникам муниципальных учреждений </w:t>
      </w:r>
    </w:p>
    <w:p w:rsidR="00154B42" w:rsidRPr="00385008" w:rsidRDefault="000242FE" w:rsidP="000242FE">
      <w:pPr>
        <w:ind w:firstLine="284"/>
        <w:jc w:val="center"/>
        <w:rPr>
          <w:b/>
          <w:sz w:val="28"/>
          <w:szCs w:val="28"/>
        </w:rPr>
      </w:pPr>
      <w:r w:rsidRPr="000242FE">
        <w:rPr>
          <w:b/>
          <w:sz w:val="28"/>
          <w:szCs w:val="28"/>
        </w:rPr>
        <w:t>Северо-Енисейского района в 2021 году</w:t>
      </w:r>
    </w:p>
    <w:p w:rsidR="00385008" w:rsidRPr="00FA0188" w:rsidRDefault="00385008" w:rsidP="00154B42">
      <w:pPr>
        <w:ind w:firstLine="284"/>
        <w:jc w:val="center"/>
        <w:rPr>
          <w:b/>
          <w:sz w:val="28"/>
          <w:szCs w:val="28"/>
        </w:rPr>
      </w:pPr>
    </w:p>
    <w:p w:rsidR="00154B42" w:rsidRPr="00D91C67" w:rsidRDefault="00154B42" w:rsidP="00154B42">
      <w:pPr>
        <w:ind w:firstLine="284"/>
        <w:jc w:val="both"/>
        <w:rPr>
          <w:sz w:val="28"/>
          <w:szCs w:val="28"/>
        </w:rPr>
      </w:pPr>
      <w:r w:rsidRPr="00D91C67">
        <w:rPr>
          <w:sz w:val="28"/>
          <w:szCs w:val="28"/>
        </w:rPr>
        <w:t xml:space="preserve">1. </w:t>
      </w:r>
      <w:proofErr w:type="gramStart"/>
      <w:r w:rsidRPr="00D91C67">
        <w:rPr>
          <w:sz w:val="28"/>
          <w:szCs w:val="28"/>
        </w:rPr>
        <w:t xml:space="preserve">Настоящий Порядок (далее - Порядок) </w:t>
      </w:r>
      <w:r w:rsidR="00386FAD">
        <w:rPr>
          <w:sz w:val="28"/>
          <w:szCs w:val="28"/>
        </w:rPr>
        <w:t xml:space="preserve">разработан на основании пункта </w:t>
      </w:r>
      <w:r w:rsidR="00EA0B10">
        <w:rPr>
          <w:sz w:val="28"/>
          <w:szCs w:val="28"/>
        </w:rPr>
        <w:t>4</w:t>
      </w:r>
      <w:r w:rsidR="00386FAD">
        <w:rPr>
          <w:sz w:val="28"/>
          <w:szCs w:val="28"/>
        </w:rPr>
        <w:t xml:space="preserve"> решения Северо-Енисейского районного Совета депутатов </w:t>
      </w:r>
      <w:r w:rsidR="001E09FD" w:rsidRPr="006C441B">
        <w:rPr>
          <w:sz w:val="28"/>
          <w:szCs w:val="28"/>
        </w:rPr>
        <w:t xml:space="preserve">от </w:t>
      </w:r>
      <w:r w:rsidR="00EA0B10" w:rsidRPr="006C441B">
        <w:rPr>
          <w:sz w:val="28"/>
          <w:szCs w:val="28"/>
        </w:rPr>
        <w:t>12</w:t>
      </w:r>
      <w:r w:rsidR="001E09FD" w:rsidRPr="006C441B">
        <w:rPr>
          <w:sz w:val="28"/>
          <w:szCs w:val="28"/>
        </w:rPr>
        <w:t>.</w:t>
      </w:r>
      <w:r w:rsidR="00D93D21" w:rsidRPr="006C441B">
        <w:rPr>
          <w:sz w:val="28"/>
          <w:szCs w:val="28"/>
        </w:rPr>
        <w:t>0</w:t>
      </w:r>
      <w:r w:rsidR="00EA0B10" w:rsidRPr="006C441B">
        <w:rPr>
          <w:sz w:val="28"/>
          <w:szCs w:val="28"/>
        </w:rPr>
        <w:t>2</w:t>
      </w:r>
      <w:r w:rsidR="001E09FD" w:rsidRPr="006C441B">
        <w:rPr>
          <w:sz w:val="28"/>
          <w:szCs w:val="28"/>
        </w:rPr>
        <w:t>.202</w:t>
      </w:r>
      <w:r w:rsidR="00D84234" w:rsidRPr="006C441B">
        <w:rPr>
          <w:sz w:val="28"/>
          <w:szCs w:val="28"/>
        </w:rPr>
        <w:t>1</w:t>
      </w:r>
      <w:r w:rsidR="001E09FD" w:rsidRPr="006C441B">
        <w:rPr>
          <w:sz w:val="28"/>
          <w:szCs w:val="28"/>
        </w:rPr>
        <w:t xml:space="preserve"> №</w:t>
      </w:r>
      <w:r w:rsidR="001E09FD" w:rsidRPr="00D84234">
        <w:rPr>
          <w:color w:val="FF0000"/>
          <w:sz w:val="28"/>
          <w:szCs w:val="28"/>
        </w:rPr>
        <w:t xml:space="preserve"> </w:t>
      </w:r>
      <w:r w:rsidR="00EA0B10" w:rsidRPr="006C441B">
        <w:rPr>
          <w:sz w:val="28"/>
          <w:szCs w:val="28"/>
        </w:rPr>
        <w:t>80</w:t>
      </w:r>
      <w:r w:rsidR="001E09FD" w:rsidRPr="006C441B">
        <w:rPr>
          <w:sz w:val="28"/>
          <w:szCs w:val="28"/>
        </w:rPr>
        <w:t>-</w:t>
      </w:r>
      <w:r w:rsidR="00EA0B10" w:rsidRPr="006C441B">
        <w:rPr>
          <w:sz w:val="28"/>
          <w:szCs w:val="28"/>
        </w:rPr>
        <w:t>6</w:t>
      </w:r>
      <w:r w:rsidR="006C441B">
        <w:rPr>
          <w:sz w:val="28"/>
          <w:szCs w:val="28"/>
        </w:rPr>
        <w:t xml:space="preserve"> </w:t>
      </w:r>
      <w:r w:rsidR="00386FAD">
        <w:rPr>
          <w:sz w:val="28"/>
          <w:szCs w:val="28"/>
        </w:rPr>
        <w:t>«</w:t>
      </w:r>
      <w:r w:rsidR="006823EC">
        <w:rPr>
          <w:sz w:val="28"/>
          <w:szCs w:val="28"/>
        </w:rPr>
        <w:t xml:space="preserve">О финансовом обеспечении </w:t>
      </w:r>
      <w:r w:rsidR="006823EC" w:rsidRPr="00EC687B">
        <w:rPr>
          <w:sz w:val="28"/>
          <w:szCs w:val="28"/>
        </w:rPr>
        <w:t>расходов на региональные выплаты работник</w:t>
      </w:r>
      <w:r w:rsidR="006823EC">
        <w:rPr>
          <w:sz w:val="28"/>
          <w:szCs w:val="28"/>
        </w:rPr>
        <w:t>ам</w:t>
      </w:r>
      <w:r w:rsidR="006823EC" w:rsidRPr="00EC687B">
        <w:rPr>
          <w:sz w:val="28"/>
          <w:szCs w:val="28"/>
        </w:rPr>
        <w:t xml:space="preserve"> муниципальных учреждений Северо-Енисейского района </w:t>
      </w:r>
      <w:r w:rsidR="006823EC" w:rsidRPr="006511F1">
        <w:rPr>
          <w:sz w:val="28"/>
          <w:szCs w:val="28"/>
        </w:rPr>
        <w:t>в 2021 году</w:t>
      </w:r>
      <w:r w:rsidR="00386FAD">
        <w:rPr>
          <w:sz w:val="28"/>
          <w:szCs w:val="28"/>
        </w:rPr>
        <w:t xml:space="preserve">» </w:t>
      </w:r>
      <w:r w:rsidR="003314EF">
        <w:rPr>
          <w:sz w:val="28"/>
          <w:szCs w:val="28"/>
        </w:rPr>
        <w:t xml:space="preserve">(далее – решение </w:t>
      </w:r>
      <w:r w:rsidR="003314EF" w:rsidRPr="006C441B">
        <w:rPr>
          <w:sz w:val="28"/>
          <w:szCs w:val="28"/>
        </w:rPr>
        <w:t xml:space="preserve">от </w:t>
      </w:r>
      <w:r w:rsidR="006823EC" w:rsidRPr="006C441B">
        <w:rPr>
          <w:sz w:val="28"/>
          <w:szCs w:val="28"/>
        </w:rPr>
        <w:t>12</w:t>
      </w:r>
      <w:r w:rsidR="003314EF" w:rsidRPr="006C441B">
        <w:rPr>
          <w:sz w:val="28"/>
          <w:szCs w:val="28"/>
        </w:rPr>
        <w:t>.</w:t>
      </w:r>
      <w:r w:rsidR="00C97CE1" w:rsidRPr="006C441B">
        <w:rPr>
          <w:sz w:val="28"/>
          <w:szCs w:val="28"/>
        </w:rPr>
        <w:t>0</w:t>
      </w:r>
      <w:r w:rsidR="006823EC" w:rsidRPr="006C441B">
        <w:rPr>
          <w:sz w:val="28"/>
          <w:szCs w:val="28"/>
        </w:rPr>
        <w:t>2</w:t>
      </w:r>
      <w:r w:rsidR="003314EF" w:rsidRPr="006C441B">
        <w:rPr>
          <w:sz w:val="28"/>
          <w:szCs w:val="28"/>
        </w:rPr>
        <w:t>.202</w:t>
      </w:r>
      <w:r w:rsidR="00D84234" w:rsidRPr="006C441B">
        <w:rPr>
          <w:sz w:val="28"/>
          <w:szCs w:val="28"/>
        </w:rPr>
        <w:t>1</w:t>
      </w:r>
      <w:r w:rsidR="003314EF" w:rsidRPr="006C441B">
        <w:rPr>
          <w:sz w:val="28"/>
          <w:szCs w:val="28"/>
        </w:rPr>
        <w:t xml:space="preserve"> № </w:t>
      </w:r>
      <w:r w:rsidR="006823EC" w:rsidRPr="006C441B">
        <w:rPr>
          <w:sz w:val="28"/>
          <w:szCs w:val="28"/>
        </w:rPr>
        <w:t>80</w:t>
      </w:r>
      <w:r w:rsidR="003314EF" w:rsidRPr="006C441B">
        <w:rPr>
          <w:sz w:val="28"/>
          <w:szCs w:val="28"/>
        </w:rPr>
        <w:t>-</w:t>
      </w:r>
      <w:r w:rsidR="006823EC" w:rsidRPr="006C441B">
        <w:rPr>
          <w:sz w:val="28"/>
          <w:szCs w:val="28"/>
        </w:rPr>
        <w:t>6</w:t>
      </w:r>
      <w:r w:rsidR="003314EF">
        <w:rPr>
          <w:sz w:val="28"/>
          <w:szCs w:val="28"/>
        </w:rPr>
        <w:t xml:space="preserve">) </w:t>
      </w:r>
      <w:r w:rsidR="00386FAD">
        <w:rPr>
          <w:sz w:val="28"/>
          <w:szCs w:val="28"/>
        </w:rPr>
        <w:t xml:space="preserve">и </w:t>
      </w:r>
      <w:r w:rsidRPr="00D91C67">
        <w:rPr>
          <w:sz w:val="28"/>
          <w:szCs w:val="28"/>
        </w:rPr>
        <w:t xml:space="preserve">определяет механизм </w:t>
      </w:r>
      <w:r>
        <w:rPr>
          <w:sz w:val="28"/>
          <w:szCs w:val="28"/>
        </w:rPr>
        <w:t>использования</w:t>
      </w:r>
      <w:r w:rsidRPr="00D91C67">
        <w:rPr>
          <w:sz w:val="28"/>
          <w:szCs w:val="28"/>
        </w:rPr>
        <w:t xml:space="preserve"> собственных средств бюджета Северо-Енисейского района при </w:t>
      </w:r>
      <w:r w:rsidR="003314EF">
        <w:rPr>
          <w:sz w:val="28"/>
          <w:szCs w:val="28"/>
        </w:rPr>
        <w:t xml:space="preserve">реализации </w:t>
      </w:r>
      <w:r w:rsidRPr="00B337C9">
        <w:rPr>
          <w:sz w:val="28"/>
          <w:szCs w:val="28"/>
        </w:rPr>
        <w:t>органами местного самоуправления, органами администрации Северо-Енисейского района с правами юридического лица</w:t>
      </w:r>
      <w:r w:rsidR="006C441B">
        <w:rPr>
          <w:sz w:val="28"/>
          <w:szCs w:val="28"/>
        </w:rPr>
        <w:t xml:space="preserve"> </w:t>
      </w:r>
      <w:r w:rsidR="0041477F">
        <w:rPr>
          <w:sz w:val="28"/>
          <w:szCs w:val="28"/>
        </w:rPr>
        <w:t>решения</w:t>
      </w:r>
      <w:proofErr w:type="gramEnd"/>
      <w:r w:rsidR="006C441B">
        <w:rPr>
          <w:sz w:val="28"/>
          <w:szCs w:val="28"/>
        </w:rPr>
        <w:t xml:space="preserve"> </w:t>
      </w:r>
      <w:r w:rsidR="00D84234" w:rsidRPr="006C441B">
        <w:rPr>
          <w:sz w:val="28"/>
          <w:szCs w:val="28"/>
        </w:rPr>
        <w:t>от</w:t>
      </w:r>
      <w:r w:rsidR="00205147" w:rsidRPr="006C441B">
        <w:rPr>
          <w:sz w:val="28"/>
          <w:szCs w:val="28"/>
        </w:rPr>
        <w:t xml:space="preserve"> 12.02.2021 № 80-6</w:t>
      </w:r>
      <w:r w:rsidRPr="00D91C67">
        <w:rPr>
          <w:sz w:val="28"/>
          <w:szCs w:val="28"/>
        </w:rPr>
        <w:t>.</w:t>
      </w:r>
    </w:p>
    <w:p w:rsidR="00EE568E" w:rsidRDefault="00154B42" w:rsidP="006C441B">
      <w:pPr>
        <w:ind w:firstLine="284"/>
        <w:jc w:val="both"/>
        <w:rPr>
          <w:sz w:val="28"/>
          <w:szCs w:val="28"/>
        </w:rPr>
      </w:pPr>
      <w:r w:rsidRPr="00D91C67">
        <w:rPr>
          <w:sz w:val="28"/>
          <w:szCs w:val="28"/>
        </w:rPr>
        <w:t xml:space="preserve">2. </w:t>
      </w:r>
      <w:r w:rsidR="0038717F">
        <w:rPr>
          <w:sz w:val="28"/>
          <w:szCs w:val="28"/>
        </w:rPr>
        <w:t>Настоящий Порядок применяется в отношении работников муниципальных учреждений, оплата труда которых осуществляется за счет средств бюджета Северо-Енисейского района</w:t>
      </w:r>
      <w:r w:rsidR="007E2732">
        <w:rPr>
          <w:sz w:val="28"/>
          <w:szCs w:val="28"/>
        </w:rPr>
        <w:t>.</w:t>
      </w:r>
    </w:p>
    <w:p w:rsidR="00514C83" w:rsidRPr="009506F1" w:rsidRDefault="007E2732" w:rsidP="006C441B">
      <w:pPr>
        <w:pStyle w:val="a6"/>
        <w:suppressAutoHyphens w:val="0"/>
        <w:autoSpaceDE w:val="0"/>
        <w:autoSpaceDN w:val="0"/>
        <w:adjustRightInd w:val="0"/>
        <w:ind w:left="0" w:firstLine="284"/>
        <w:jc w:val="both"/>
        <w:outlineLvl w:val="1"/>
        <w:rPr>
          <w:sz w:val="28"/>
          <w:szCs w:val="28"/>
        </w:rPr>
      </w:pPr>
      <w:r>
        <w:rPr>
          <w:sz w:val="28"/>
          <w:szCs w:val="28"/>
        </w:rPr>
        <w:t>3.</w:t>
      </w:r>
      <w:r w:rsidR="00514C83" w:rsidRPr="009506F1">
        <w:rPr>
          <w:sz w:val="28"/>
          <w:szCs w:val="28"/>
        </w:rPr>
        <w:t>Работникам, месячная заработная плата которых при полностью отработанной норме рабочего времени и выполненной норме труда (трудовых обязанностей) ниже размера заработной платы, установленного настоящим пунктом, предоставляется региональная выплата.</w:t>
      </w:r>
    </w:p>
    <w:p w:rsidR="00514C83" w:rsidRPr="009506F1" w:rsidRDefault="00514C83" w:rsidP="0069466D">
      <w:pPr>
        <w:pStyle w:val="a6"/>
        <w:autoSpaceDE w:val="0"/>
        <w:autoSpaceDN w:val="0"/>
        <w:adjustRightInd w:val="0"/>
        <w:ind w:left="0" w:firstLine="426"/>
        <w:jc w:val="both"/>
        <w:outlineLvl w:val="1"/>
        <w:rPr>
          <w:sz w:val="28"/>
          <w:szCs w:val="28"/>
        </w:rPr>
      </w:pPr>
      <w:r w:rsidRPr="009506F1">
        <w:rPr>
          <w:sz w:val="28"/>
          <w:szCs w:val="28"/>
        </w:rPr>
        <w:t xml:space="preserve">Для целей расчета региональной выплаты размер заработной платы в Северо-Енисейском районе составляет </w:t>
      </w:r>
      <w:r w:rsidRPr="006C441B">
        <w:rPr>
          <w:sz w:val="28"/>
          <w:szCs w:val="28"/>
        </w:rPr>
        <w:t>29</w:t>
      </w:r>
      <w:r w:rsidR="006C441B">
        <w:rPr>
          <w:sz w:val="28"/>
          <w:szCs w:val="28"/>
        </w:rPr>
        <w:t xml:space="preserve"> </w:t>
      </w:r>
      <w:r w:rsidRPr="006C441B">
        <w:rPr>
          <w:sz w:val="28"/>
          <w:szCs w:val="28"/>
        </w:rPr>
        <w:t>422 рубля</w:t>
      </w:r>
      <w:r w:rsidRPr="009506F1">
        <w:rPr>
          <w:sz w:val="28"/>
          <w:szCs w:val="28"/>
        </w:rPr>
        <w:t>.</w:t>
      </w:r>
    </w:p>
    <w:p w:rsidR="00514C83" w:rsidRPr="009506F1" w:rsidRDefault="00514C83" w:rsidP="0069466D">
      <w:pPr>
        <w:pStyle w:val="a6"/>
        <w:autoSpaceDE w:val="0"/>
        <w:autoSpaceDN w:val="0"/>
        <w:adjustRightInd w:val="0"/>
        <w:ind w:left="0" w:firstLine="426"/>
        <w:jc w:val="both"/>
        <w:outlineLvl w:val="1"/>
        <w:rPr>
          <w:sz w:val="28"/>
          <w:szCs w:val="28"/>
        </w:rPr>
      </w:pPr>
      <w:r w:rsidRPr="009506F1">
        <w:rPr>
          <w:sz w:val="28"/>
          <w:szCs w:val="28"/>
        </w:rPr>
        <w:t>Региональная выплата для работника рассчитывается как разница между размером заработной платы, установленным настоящим пунктом, и месячной заработной платой конкретного работника при полностью отработанной норме рабочего времени и выполненной норме труда (трудовых обязанностей).</w:t>
      </w:r>
    </w:p>
    <w:p w:rsidR="00514C83" w:rsidRPr="009506F1" w:rsidRDefault="00514C83" w:rsidP="0069466D">
      <w:pPr>
        <w:pStyle w:val="a6"/>
        <w:autoSpaceDE w:val="0"/>
        <w:autoSpaceDN w:val="0"/>
        <w:adjustRightInd w:val="0"/>
        <w:ind w:left="0" w:firstLine="426"/>
        <w:jc w:val="both"/>
        <w:outlineLvl w:val="1"/>
        <w:rPr>
          <w:sz w:val="28"/>
          <w:szCs w:val="28"/>
        </w:rPr>
      </w:pPr>
      <w:r w:rsidRPr="009506F1">
        <w:rPr>
          <w:sz w:val="28"/>
          <w:szCs w:val="28"/>
        </w:rPr>
        <w:t>Работникам, месячная заработная плата которых по основному месту работы при не полностью отработанной норме рабочего времени ниже размера заработной платы, установленного настоящим пунктом, исчисленного пропорционально отработанного времени, устанавливается региональная выплата, размер которой для каждого работника определяется как разница между размером заработной платы, установленным настоящим пунктом, исчисленным пропорционально отработанному работником времени, и величиной заработной платы конкретного работника за соответствующий период времени.</w:t>
      </w:r>
    </w:p>
    <w:p w:rsidR="00514C83" w:rsidRPr="009506F1" w:rsidRDefault="00514C83" w:rsidP="0069466D">
      <w:pPr>
        <w:pStyle w:val="a6"/>
        <w:autoSpaceDE w:val="0"/>
        <w:autoSpaceDN w:val="0"/>
        <w:adjustRightInd w:val="0"/>
        <w:ind w:left="0" w:firstLine="426"/>
        <w:jc w:val="both"/>
        <w:outlineLvl w:val="1"/>
        <w:rPr>
          <w:sz w:val="28"/>
          <w:szCs w:val="28"/>
        </w:rPr>
      </w:pPr>
      <w:r w:rsidRPr="009506F1">
        <w:rPr>
          <w:sz w:val="28"/>
          <w:szCs w:val="28"/>
        </w:rPr>
        <w:t>Для целей настоящего пункта, при расчете региональной выплаты под месячной заработной платой понимается заработная плата конкретного работника с учетом доплаты до размера минимальной заработной платы, установленного в Красноярском крае (в случае ее осуществления).</w:t>
      </w:r>
    </w:p>
    <w:p w:rsidR="00514C83" w:rsidRPr="009506F1" w:rsidRDefault="00514C83" w:rsidP="00ED1F8A">
      <w:pPr>
        <w:pStyle w:val="a6"/>
        <w:autoSpaceDE w:val="0"/>
        <w:autoSpaceDN w:val="0"/>
        <w:adjustRightInd w:val="0"/>
        <w:ind w:left="0" w:firstLine="426"/>
        <w:jc w:val="both"/>
        <w:outlineLvl w:val="1"/>
        <w:rPr>
          <w:sz w:val="28"/>
          <w:szCs w:val="28"/>
        </w:rPr>
      </w:pPr>
      <w:r w:rsidRPr="009506F1">
        <w:rPr>
          <w:sz w:val="28"/>
          <w:szCs w:val="28"/>
        </w:rPr>
        <w:lastRenderedPageBreak/>
        <w:t>Региональная выплата включает в себя начисления по районному коэффициенту, процентной надбавке к заработной плате за стаж работы в районах Крайнего Севера.</w:t>
      </w:r>
    </w:p>
    <w:p w:rsidR="007E2732" w:rsidRDefault="00514C83" w:rsidP="006C441B">
      <w:pPr>
        <w:ind w:firstLine="426"/>
        <w:jc w:val="both"/>
        <w:rPr>
          <w:sz w:val="28"/>
          <w:szCs w:val="28"/>
        </w:rPr>
      </w:pPr>
      <w:r w:rsidRPr="009506F1">
        <w:rPr>
          <w:sz w:val="28"/>
          <w:szCs w:val="28"/>
        </w:rPr>
        <w:t>Размеры заработной платы для расчета региональной выплаты включают в себя начисления по районному коэффициенту, процентной надбавке к заработной плате за стаж работы в районах Крайнего Севера</w:t>
      </w:r>
      <w:r w:rsidR="0069466D">
        <w:rPr>
          <w:sz w:val="28"/>
          <w:szCs w:val="28"/>
        </w:rPr>
        <w:t>.</w:t>
      </w:r>
    </w:p>
    <w:p w:rsidR="0069466D" w:rsidRDefault="00ED1F8A" w:rsidP="006C441B">
      <w:pPr>
        <w:ind w:firstLine="426"/>
        <w:jc w:val="both"/>
        <w:rPr>
          <w:sz w:val="28"/>
          <w:szCs w:val="28"/>
        </w:rPr>
      </w:pPr>
      <w:r>
        <w:rPr>
          <w:sz w:val="28"/>
          <w:szCs w:val="28"/>
        </w:rPr>
        <w:t xml:space="preserve">4. </w:t>
      </w:r>
      <w:r w:rsidR="003D0709">
        <w:rPr>
          <w:sz w:val="28"/>
          <w:szCs w:val="28"/>
        </w:rPr>
        <w:t>Бюджетные ассигнования на финансовое обеспечение расходов на региональные выплаты работникам муниципальных учреждений Северо-Енисейского района в 2021 году планируются (расходуются) по отдельному коду целевой статьи расходов</w:t>
      </w:r>
      <w:r w:rsidR="006C64ED">
        <w:rPr>
          <w:sz w:val="28"/>
          <w:szCs w:val="28"/>
        </w:rPr>
        <w:t>.</w:t>
      </w:r>
    </w:p>
    <w:p w:rsidR="00B3537F" w:rsidRPr="00142491" w:rsidRDefault="006C64ED" w:rsidP="004A3D3A">
      <w:pPr>
        <w:pStyle w:val="a6"/>
        <w:autoSpaceDE w:val="0"/>
        <w:autoSpaceDN w:val="0"/>
        <w:adjustRightInd w:val="0"/>
        <w:ind w:left="0" w:firstLine="426"/>
        <w:jc w:val="both"/>
        <w:outlineLvl w:val="1"/>
        <w:rPr>
          <w:sz w:val="28"/>
          <w:szCs w:val="28"/>
        </w:rPr>
      </w:pPr>
      <w:r>
        <w:rPr>
          <w:sz w:val="28"/>
          <w:szCs w:val="28"/>
        </w:rPr>
        <w:t>5.</w:t>
      </w:r>
      <w:r w:rsidR="006C441B">
        <w:rPr>
          <w:sz w:val="28"/>
          <w:szCs w:val="28"/>
        </w:rPr>
        <w:t xml:space="preserve"> </w:t>
      </w:r>
      <w:proofErr w:type="gramStart"/>
      <w:r w:rsidR="00B3537F" w:rsidRPr="00142491">
        <w:rPr>
          <w:sz w:val="28"/>
          <w:szCs w:val="28"/>
        </w:rPr>
        <w:t xml:space="preserve">При реализации настоящего Порядка средства бюджета Северо-Енисейского района, находящиеся на лицевом счете Финансового управления администрации Северо-Енисейского района, подлежат направлению органам местного самоуправления, органам администрации Северо-Енисейского района с правами юридического лица в соответствии с решением Северо-Енисейского районного Совета депутатов от «О бюджете Северо-Енисейского района на </w:t>
      </w:r>
      <w:r w:rsidR="00B3537F" w:rsidRPr="006C441B">
        <w:rPr>
          <w:sz w:val="28"/>
          <w:szCs w:val="28"/>
        </w:rPr>
        <w:t>2021</w:t>
      </w:r>
      <w:r w:rsidR="00B3537F" w:rsidRPr="00142491">
        <w:rPr>
          <w:sz w:val="28"/>
          <w:szCs w:val="28"/>
        </w:rPr>
        <w:t xml:space="preserve"> год и плановый период </w:t>
      </w:r>
      <w:r w:rsidR="00B3537F" w:rsidRPr="006C441B">
        <w:rPr>
          <w:sz w:val="28"/>
          <w:szCs w:val="28"/>
        </w:rPr>
        <w:t>2022-2023</w:t>
      </w:r>
      <w:r w:rsidR="00B3537F" w:rsidRPr="00E8767D">
        <w:rPr>
          <w:color w:val="FF0000"/>
          <w:sz w:val="28"/>
          <w:szCs w:val="28"/>
        </w:rPr>
        <w:t xml:space="preserve"> </w:t>
      </w:r>
      <w:r w:rsidR="00B3537F" w:rsidRPr="00142491">
        <w:rPr>
          <w:sz w:val="28"/>
          <w:szCs w:val="28"/>
        </w:rPr>
        <w:t>годов», руководствуясь утвержденными бюджетными назначениями сводной бюджетной росписи расходовбюджета Северо-Енисейского</w:t>
      </w:r>
      <w:proofErr w:type="gramEnd"/>
      <w:r w:rsidR="00B3537F" w:rsidRPr="00142491">
        <w:rPr>
          <w:sz w:val="28"/>
          <w:szCs w:val="28"/>
        </w:rPr>
        <w:t xml:space="preserve"> района в пределах предусмотренных лимитов бюджетных обязательств и на основании предоставленной в Финансовое управление администрации Северо-Енисейского района заявки на финансирование расходов за счет средств бюджета Северо-Енисейского района органов местного самоуправления Северо-Енисейского района, органов администрации Северо-Енисейского района, являющихся главными распорядителями бюджетных средств бюджета Северо-Енисейского района (далее - заявка на финансирование расходов).</w:t>
      </w:r>
    </w:p>
    <w:p w:rsidR="00131DDC" w:rsidRDefault="00B55DB1" w:rsidP="006C441B">
      <w:pPr>
        <w:shd w:val="clear" w:color="auto" w:fill="FFFFFF"/>
        <w:tabs>
          <w:tab w:val="left" w:pos="0"/>
        </w:tabs>
        <w:ind w:right="19" w:firstLine="426"/>
        <w:jc w:val="both"/>
        <w:rPr>
          <w:bCs/>
          <w:sz w:val="28"/>
          <w:szCs w:val="28"/>
        </w:rPr>
      </w:pPr>
      <w:r>
        <w:rPr>
          <w:sz w:val="28"/>
          <w:szCs w:val="28"/>
        </w:rPr>
        <w:t xml:space="preserve">6. </w:t>
      </w:r>
      <w:r w:rsidR="00131DDC" w:rsidRPr="00142491">
        <w:rPr>
          <w:bCs/>
          <w:sz w:val="28"/>
          <w:szCs w:val="28"/>
        </w:rPr>
        <w:t xml:space="preserve">Финансовое управление </w:t>
      </w:r>
      <w:r w:rsidR="00131DDC" w:rsidRPr="00142491">
        <w:rPr>
          <w:sz w:val="28"/>
          <w:szCs w:val="28"/>
        </w:rPr>
        <w:t>администрации Северо-Енисейского района</w:t>
      </w:r>
      <w:r w:rsidR="00131DDC" w:rsidRPr="00142491">
        <w:rPr>
          <w:bCs/>
          <w:sz w:val="28"/>
          <w:szCs w:val="28"/>
        </w:rPr>
        <w:t xml:space="preserve"> в течение одного рабочего дня утверждает заявку </w:t>
      </w:r>
      <w:r w:rsidR="00131DDC" w:rsidRPr="00142491">
        <w:rPr>
          <w:sz w:val="28"/>
          <w:szCs w:val="28"/>
        </w:rPr>
        <w:t>на финансирование расходов</w:t>
      </w:r>
      <w:r w:rsidR="00131DDC" w:rsidRPr="00142491">
        <w:rPr>
          <w:bCs/>
          <w:sz w:val="28"/>
          <w:szCs w:val="28"/>
        </w:rPr>
        <w:t>, формирует уведомление о предельных объемах финансирования на списание денежных сре</w:t>
      </w:r>
      <w:proofErr w:type="gramStart"/>
      <w:r w:rsidR="00131DDC" w:rsidRPr="00142491">
        <w:rPr>
          <w:bCs/>
          <w:sz w:val="28"/>
          <w:szCs w:val="28"/>
        </w:rPr>
        <w:t>дств с л</w:t>
      </w:r>
      <w:proofErr w:type="gramEnd"/>
      <w:r w:rsidR="00131DDC" w:rsidRPr="00142491">
        <w:rPr>
          <w:bCs/>
          <w:sz w:val="28"/>
          <w:szCs w:val="28"/>
        </w:rPr>
        <w:t xml:space="preserve">ицевого счета Финансового управления </w:t>
      </w:r>
      <w:r w:rsidR="00131DDC" w:rsidRPr="00142491">
        <w:rPr>
          <w:sz w:val="28"/>
          <w:szCs w:val="28"/>
        </w:rPr>
        <w:t>администрации Северо-Енисейского района</w:t>
      </w:r>
      <w:r w:rsidR="00131DDC" w:rsidRPr="00142491">
        <w:rPr>
          <w:bCs/>
          <w:sz w:val="28"/>
          <w:szCs w:val="28"/>
        </w:rPr>
        <w:t>.</w:t>
      </w:r>
    </w:p>
    <w:p w:rsidR="006C64ED" w:rsidRDefault="00E72FEB" w:rsidP="006C441B">
      <w:pPr>
        <w:ind w:firstLine="426"/>
        <w:jc w:val="both"/>
        <w:rPr>
          <w:sz w:val="28"/>
          <w:szCs w:val="28"/>
        </w:rPr>
      </w:pPr>
      <w:r>
        <w:rPr>
          <w:sz w:val="28"/>
          <w:szCs w:val="28"/>
        </w:rPr>
        <w:t>7.</w:t>
      </w:r>
      <w:r w:rsidR="00A62F03" w:rsidRPr="00142491">
        <w:rPr>
          <w:bCs/>
          <w:sz w:val="28"/>
          <w:szCs w:val="28"/>
        </w:rPr>
        <w:t xml:space="preserve">Бюджетные ассигнования, </w:t>
      </w:r>
      <w:r w:rsidR="00A62F03" w:rsidRPr="00142491">
        <w:rPr>
          <w:sz w:val="28"/>
          <w:szCs w:val="28"/>
        </w:rPr>
        <w:t>подлежащие направлению органам местного самоуправления, органам администрации Северо-Енисейского района с правами юридического лица, в соответствии с настоящим Порядком подлежат расходованию на цели, предусмотренные настоящим Порядком.</w:t>
      </w:r>
    </w:p>
    <w:p w:rsidR="00373BFA" w:rsidRPr="00142491" w:rsidRDefault="00A62F03" w:rsidP="006C441B">
      <w:pPr>
        <w:autoSpaceDE w:val="0"/>
        <w:autoSpaceDN w:val="0"/>
        <w:adjustRightInd w:val="0"/>
        <w:ind w:firstLine="426"/>
        <w:jc w:val="both"/>
        <w:rPr>
          <w:sz w:val="28"/>
          <w:szCs w:val="28"/>
        </w:rPr>
      </w:pPr>
      <w:r>
        <w:rPr>
          <w:sz w:val="28"/>
          <w:szCs w:val="28"/>
        </w:rPr>
        <w:t xml:space="preserve">8. </w:t>
      </w:r>
      <w:r w:rsidR="00373BFA" w:rsidRPr="00142491">
        <w:rPr>
          <w:sz w:val="28"/>
          <w:szCs w:val="28"/>
        </w:rPr>
        <w:t xml:space="preserve">Главные распорядители средств бюджета Северо-Енисейского района направляют в Финансовое управление администрации Северо-Енисейского района сведения </w:t>
      </w:r>
      <w:r w:rsidR="00373BFA" w:rsidRPr="00DC5E3D">
        <w:rPr>
          <w:sz w:val="28"/>
          <w:szCs w:val="28"/>
        </w:rPr>
        <w:t xml:space="preserve">о размере начисленных и выплаченных суммрегиональных выплат </w:t>
      </w:r>
      <w:r w:rsidR="00373BFA" w:rsidRPr="00142491">
        <w:rPr>
          <w:sz w:val="28"/>
          <w:szCs w:val="28"/>
        </w:rPr>
        <w:t>по форме согласно приложению к настоящему Порядку, в следующие сроки:</w:t>
      </w:r>
    </w:p>
    <w:p w:rsidR="00373BFA" w:rsidRDefault="00373BFA" w:rsidP="008F3879">
      <w:pPr>
        <w:pStyle w:val="a6"/>
        <w:ind w:left="0" w:firstLine="567"/>
        <w:jc w:val="both"/>
        <w:rPr>
          <w:sz w:val="28"/>
          <w:szCs w:val="28"/>
        </w:rPr>
      </w:pPr>
      <w:r>
        <w:rPr>
          <w:sz w:val="28"/>
          <w:szCs w:val="28"/>
        </w:rPr>
        <w:t>за 1 квартал текущего года  - до 8  апреля текущего года;</w:t>
      </w:r>
    </w:p>
    <w:p w:rsidR="00373BFA" w:rsidRDefault="00373BFA" w:rsidP="008F3879">
      <w:pPr>
        <w:pStyle w:val="a6"/>
        <w:ind w:left="0" w:firstLine="567"/>
        <w:jc w:val="both"/>
        <w:rPr>
          <w:sz w:val="28"/>
          <w:szCs w:val="28"/>
        </w:rPr>
      </w:pPr>
      <w:r>
        <w:rPr>
          <w:sz w:val="28"/>
          <w:szCs w:val="28"/>
        </w:rPr>
        <w:t>за 2 квартал текущего года – до 8 июля текущего года;</w:t>
      </w:r>
    </w:p>
    <w:p w:rsidR="00373BFA" w:rsidRDefault="00373BFA" w:rsidP="008F3879">
      <w:pPr>
        <w:pStyle w:val="a6"/>
        <w:ind w:left="0" w:firstLine="567"/>
        <w:jc w:val="both"/>
        <w:rPr>
          <w:sz w:val="28"/>
          <w:szCs w:val="28"/>
        </w:rPr>
      </w:pPr>
      <w:r>
        <w:rPr>
          <w:sz w:val="28"/>
          <w:szCs w:val="28"/>
        </w:rPr>
        <w:t>за 3 квартал текущего года – до 10 октября текущего года;</w:t>
      </w:r>
    </w:p>
    <w:p w:rsidR="00373BFA" w:rsidRDefault="00373BFA" w:rsidP="008F3879">
      <w:pPr>
        <w:pStyle w:val="a6"/>
        <w:ind w:left="0" w:firstLine="567"/>
        <w:jc w:val="both"/>
        <w:rPr>
          <w:sz w:val="28"/>
          <w:szCs w:val="28"/>
        </w:rPr>
      </w:pPr>
      <w:r>
        <w:rPr>
          <w:sz w:val="28"/>
          <w:szCs w:val="28"/>
        </w:rPr>
        <w:t>за текущий год – до 12 января года, следующего за отчетным.</w:t>
      </w:r>
    </w:p>
    <w:p w:rsidR="001E0885" w:rsidRDefault="001E0885" w:rsidP="006C441B">
      <w:pPr>
        <w:ind w:firstLine="426"/>
        <w:jc w:val="both"/>
        <w:rPr>
          <w:sz w:val="28"/>
          <w:szCs w:val="28"/>
        </w:rPr>
      </w:pPr>
      <w:r>
        <w:rPr>
          <w:sz w:val="28"/>
          <w:szCs w:val="28"/>
        </w:rPr>
        <w:lastRenderedPageBreak/>
        <w:t xml:space="preserve">9. </w:t>
      </w:r>
      <w:r w:rsidRPr="00142491">
        <w:rPr>
          <w:sz w:val="28"/>
          <w:szCs w:val="28"/>
        </w:rPr>
        <w:t>Ответственность за целевое</w:t>
      </w:r>
      <w:r>
        <w:rPr>
          <w:sz w:val="28"/>
          <w:szCs w:val="28"/>
        </w:rPr>
        <w:t>,</w:t>
      </w:r>
      <w:r w:rsidRPr="001E7698">
        <w:rPr>
          <w:bCs/>
          <w:sz w:val="28"/>
          <w:szCs w:val="28"/>
        </w:rPr>
        <w:t>правомерное, эффективное использование собственных средств бюджета Северо-Енисейского района</w:t>
      </w:r>
      <w:r>
        <w:rPr>
          <w:bCs/>
          <w:sz w:val="28"/>
          <w:szCs w:val="28"/>
        </w:rPr>
        <w:t>, достоверность предоставленных сведений</w:t>
      </w:r>
      <w:r w:rsidRPr="00DC5E3D">
        <w:rPr>
          <w:sz w:val="28"/>
          <w:szCs w:val="28"/>
        </w:rPr>
        <w:t>о размере начисленных и выплаченных суммрегиональных выплат</w:t>
      </w:r>
      <w:r w:rsidRPr="001E7698">
        <w:rPr>
          <w:bCs/>
          <w:sz w:val="28"/>
          <w:szCs w:val="28"/>
        </w:rPr>
        <w:t xml:space="preserve"> возлагается на получателей средств бюджета Северо-Енисейского района - органы местного самоуправления, органы а</w:t>
      </w:r>
      <w:r w:rsidRPr="001E7698">
        <w:rPr>
          <w:sz w:val="28"/>
          <w:szCs w:val="28"/>
        </w:rPr>
        <w:t>дминистрации Северо-Енисейского района с правами юридического лица (Администрация Северо-Енисейского района,Управление образования администрации Северо-Енисейского района</w:t>
      </w:r>
      <w:r>
        <w:rPr>
          <w:sz w:val="28"/>
          <w:szCs w:val="28"/>
        </w:rPr>
        <w:t>, Отдел культуры администрации Северо-Енисейского района, Отдел физической культуры, спорта и молодежной политики администрации Северо-Енисейского района</w:t>
      </w:r>
      <w:r w:rsidRPr="001E7698">
        <w:rPr>
          <w:sz w:val="28"/>
          <w:szCs w:val="28"/>
        </w:rPr>
        <w:t>).</w:t>
      </w:r>
    </w:p>
    <w:p w:rsidR="00EE568E" w:rsidRDefault="00EE568E" w:rsidP="008F3879">
      <w:pPr>
        <w:ind w:firstLine="567"/>
        <w:jc w:val="both"/>
        <w:rPr>
          <w:sz w:val="28"/>
          <w:szCs w:val="28"/>
        </w:rPr>
      </w:pPr>
    </w:p>
    <w:p w:rsidR="00C75950" w:rsidRDefault="00C75950" w:rsidP="00154B42">
      <w:pPr>
        <w:jc w:val="both"/>
        <w:rPr>
          <w:color w:val="FF0000"/>
          <w:sz w:val="28"/>
          <w:szCs w:val="28"/>
        </w:rPr>
        <w:sectPr w:rsidR="00C75950" w:rsidSect="00061199">
          <w:pgSz w:w="11906" w:h="16838"/>
          <w:pgMar w:top="851" w:right="850" w:bottom="1134" w:left="1701" w:header="708" w:footer="708" w:gutter="0"/>
          <w:cols w:space="708"/>
          <w:docGrid w:linePitch="360"/>
        </w:sectPr>
      </w:pPr>
      <w:r>
        <w:rPr>
          <w:color w:val="FF0000"/>
          <w:sz w:val="28"/>
          <w:szCs w:val="28"/>
        </w:rPr>
        <w:br w:type="page"/>
      </w:r>
    </w:p>
    <w:p w:rsidR="00C75950" w:rsidRDefault="00C75950" w:rsidP="00154B42">
      <w:pPr>
        <w:jc w:val="both"/>
        <w:rPr>
          <w:color w:val="FF0000"/>
          <w:sz w:val="28"/>
          <w:szCs w:val="28"/>
        </w:rPr>
      </w:pPr>
    </w:p>
    <w:p w:rsidR="00C75950" w:rsidRPr="00C75950" w:rsidRDefault="00C75950" w:rsidP="00D608C2">
      <w:pPr>
        <w:autoSpaceDE w:val="0"/>
        <w:autoSpaceDN w:val="0"/>
        <w:adjustRightInd w:val="0"/>
        <w:ind w:right="-31"/>
        <w:jc w:val="right"/>
      </w:pPr>
      <w:r w:rsidRPr="00C75950">
        <w:t>Приложение</w:t>
      </w:r>
    </w:p>
    <w:p w:rsidR="00C75950" w:rsidRPr="00C75950" w:rsidRDefault="00C75950" w:rsidP="00D608C2">
      <w:pPr>
        <w:autoSpaceDE w:val="0"/>
        <w:autoSpaceDN w:val="0"/>
        <w:adjustRightInd w:val="0"/>
        <w:ind w:right="-31"/>
        <w:jc w:val="right"/>
      </w:pPr>
      <w:r w:rsidRPr="00C75950">
        <w:t>к Порядку финансового обеспечения</w:t>
      </w:r>
    </w:p>
    <w:p w:rsidR="00D608C2" w:rsidRDefault="00C75950" w:rsidP="00D608C2">
      <w:pPr>
        <w:ind w:right="-31"/>
        <w:jc w:val="right"/>
      </w:pPr>
      <w:r w:rsidRPr="00C75950">
        <w:t>расходов на региональные выплаты  работникам</w:t>
      </w:r>
    </w:p>
    <w:p w:rsidR="00C75950" w:rsidRPr="00C75950" w:rsidRDefault="00C75950" w:rsidP="00BB67C6">
      <w:pPr>
        <w:ind w:right="-31"/>
        <w:jc w:val="right"/>
      </w:pPr>
      <w:r w:rsidRPr="00C75950">
        <w:t>муниципальных учреждений Северо-Енисейского района  в 2021 году,</w:t>
      </w:r>
    </w:p>
    <w:p w:rsidR="00C75950" w:rsidRPr="00C75950" w:rsidRDefault="00C75950" w:rsidP="00D608C2">
      <w:pPr>
        <w:autoSpaceDE w:val="0"/>
        <w:autoSpaceDN w:val="0"/>
        <w:adjustRightInd w:val="0"/>
        <w:ind w:right="-31"/>
        <w:jc w:val="right"/>
      </w:pPr>
      <w:proofErr w:type="gramStart"/>
      <w:r w:rsidRPr="00C75950">
        <w:t>утвержденному</w:t>
      </w:r>
      <w:proofErr w:type="gramEnd"/>
      <w:r w:rsidRPr="00C75950">
        <w:t xml:space="preserve"> постановлением администрации</w:t>
      </w:r>
    </w:p>
    <w:p w:rsidR="00C75950" w:rsidRPr="00777D14" w:rsidRDefault="00C75950" w:rsidP="00D608C2">
      <w:pPr>
        <w:autoSpaceDE w:val="0"/>
        <w:autoSpaceDN w:val="0"/>
        <w:adjustRightInd w:val="0"/>
        <w:ind w:right="-31"/>
        <w:jc w:val="right"/>
        <w:rPr>
          <w:sz w:val="20"/>
          <w:szCs w:val="20"/>
          <w:u w:val="single"/>
        </w:rPr>
      </w:pPr>
      <w:r w:rsidRPr="00C75950">
        <w:t xml:space="preserve">Северо-Енисейского района от </w:t>
      </w:r>
      <w:r w:rsidR="00777D14" w:rsidRPr="00777D14">
        <w:rPr>
          <w:u w:val="single"/>
        </w:rPr>
        <w:t>09.12.</w:t>
      </w:r>
      <w:r w:rsidRPr="00777D14">
        <w:rPr>
          <w:u w:val="single"/>
        </w:rPr>
        <w:t>2021</w:t>
      </w:r>
      <w:r w:rsidRPr="00C75950">
        <w:t xml:space="preserve"> №</w:t>
      </w:r>
      <w:r w:rsidR="00777D14">
        <w:t xml:space="preserve"> </w:t>
      </w:r>
      <w:r w:rsidR="00777D14">
        <w:rPr>
          <w:u w:val="single"/>
        </w:rPr>
        <w:t>443-п</w:t>
      </w:r>
    </w:p>
    <w:p w:rsidR="00C75950" w:rsidRDefault="00C75950" w:rsidP="00C75950">
      <w:pPr>
        <w:autoSpaceDE w:val="0"/>
        <w:autoSpaceDN w:val="0"/>
        <w:adjustRightInd w:val="0"/>
        <w:jc w:val="center"/>
      </w:pPr>
    </w:p>
    <w:p w:rsidR="00C75950" w:rsidRPr="00E73213" w:rsidRDefault="00C75950" w:rsidP="00C75950">
      <w:pPr>
        <w:autoSpaceDE w:val="0"/>
        <w:autoSpaceDN w:val="0"/>
        <w:adjustRightInd w:val="0"/>
        <w:jc w:val="center"/>
      </w:pPr>
      <w:r w:rsidRPr="00E73213">
        <w:t>Сведения о размере начисленных и выплаченных сумм</w:t>
      </w:r>
    </w:p>
    <w:p w:rsidR="00C75950" w:rsidRPr="00E73213" w:rsidRDefault="00C75950" w:rsidP="00C75950">
      <w:pPr>
        <w:autoSpaceDE w:val="0"/>
        <w:autoSpaceDN w:val="0"/>
        <w:adjustRightInd w:val="0"/>
        <w:jc w:val="center"/>
      </w:pPr>
      <w:r w:rsidRPr="00E73213">
        <w:t xml:space="preserve">региональных выплат </w:t>
      </w:r>
    </w:p>
    <w:p w:rsidR="00C75950" w:rsidRPr="00E73213" w:rsidRDefault="00C75950" w:rsidP="00C75950">
      <w:pPr>
        <w:autoSpaceDE w:val="0"/>
        <w:autoSpaceDN w:val="0"/>
        <w:adjustRightInd w:val="0"/>
        <w:jc w:val="center"/>
      </w:pPr>
      <w:r w:rsidRPr="00E73213">
        <w:t>за _______________ 20__ г.</w:t>
      </w:r>
    </w:p>
    <w:p w:rsidR="00C75950" w:rsidRPr="00E73213" w:rsidRDefault="00C75950" w:rsidP="00C75950">
      <w:pPr>
        <w:autoSpaceDE w:val="0"/>
        <w:autoSpaceDN w:val="0"/>
        <w:adjustRightInd w:val="0"/>
        <w:jc w:val="center"/>
      </w:pPr>
      <w:r w:rsidRPr="00E73213">
        <w:t>(отчетный квартал текущего финансового года)</w:t>
      </w:r>
    </w:p>
    <w:p w:rsidR="00C75950" w:rsidRPr="00E73213" w:rsidRDefault="00C75950" w:rsidP="00C75950">
      <w:pPr>
        <w:autoSpaceDE w:val="0"/>
        <w:autoSpaceDN w:val="0"/>
        <w:adjustRightInd w:val="0"/>
        <w:jc w:val="center"/>
      </w:pPr>
      <w:r w:rsidRPr="00E73213">
        <w:t>____________________________________________________________</w:t>
      </w:r>
    </w:p>
    <w:p w:rsidR="00C75950" w:rsidRDefault="00C75950" w:rsidP="00C75950">
      <w:pPr>
        <w:autoSpaceDE w:val="0"/>
        <w:autoSpaceDN w:val="0"/>
        <w:adjustRightInd w:val="0"/>
        <w:jc w:val="center"/>
      </w:pPr>
      <w:r w:rsidRPr="00E73213">
        <w:t>(наименование главного распорядителя бюджетных средств)</w:t>
      </w:r>
    </w:p>
    <w:p w:rsidR="00C75950" w:rsidRDefault="00C75950" w:rsidP="00C75950">
      <w:pPr>
        <w:autoSpaceDE w:val="0"/>
        <w:autoSpaceDN w:val="0"/>
        <w:adjustRightInd w:val="0"/>
        <w:jc w:val="center"/>
        <w:rPr>
          <w:sz w:val="28"/>
          <w:szCs w:val="28"/>
        </w:rPr>
      </w:pPr>
    </w:p>
    <w:tbl>
      <w:tblPr>
        <w:tblW w:w="16280" w:type="dxa"/>
        <w:tblInd w:w="-789" w:type="dxa"/>
        <w:tblLayout w:type="fixed"/>
        <w:tblCellMar>
          <w:top w:w="102" w:type="dxa"/>
          <w:left w:w="62" w:type="dxa"/>
          <w:bottom w:w="102" w:type="dxa"/>
          <w:right w:w="62" w:type="dxa"/>
        </w:tblCellMar>
        <w:tblLook w:val="0000"/>
      </w:tblPr>
      <w:tblGrid>
        <w:gridCol w:w="425"/>
        <w:gridCol w:w="14"/>
        <w:gridCol w:w="1405"/>
        <w:gridCol w:w="708"/>
        <w:gridCol w:w="851"/>
        <w:gridCol w:w="850"/>
        <w:gridCol w:w="851"/>
        <w:gridCol w:w="850"/>
        <w:gridCol w:w="851"/>
        <w:gridCol w:w="850"/>
        <w:gridCol w:w="851"/>
        <w:gridCol w:w="850"/>
        <w:gridCol w:w="851"/>
        <w:gridCol w:w="709"/>
        <w:gridCol w:w="708"/>
        <w:gridCol w:w="142"/>
        <w:gridCol w:w="709"/>
        <w:gridCol w:w="142"/>
        <w:gridCol w:w="708"/>
        <w:gridCol w:w="140"/>
        <w:gridCol w:w="1844"/>
        <w:gridCol w:w="951"/>
        <w:gridCol w:w="6"/>
        <w:gridCol w:w="14"/>
      </w:tblGrid>
      <w:tr w:rsidR="00C75950" w:rsidRPr="00BB621B" w:rsidTr="00924BCC">
        <w:trPr>
          <w:gridAfter w:val="2"/>
          <w:wAfter w:w="20" w:type="dxa"/>
        </w:trPr>
        <w:tc>
          <w:tcPr>
            <w:tcW w:w="425" w:type="dxa"/>
            <w:vMerge w:val="restart"/>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 xml:space="preserve">N </w:t>
            </w:r>
            <w:proofErr w:type="gramStart"/>
            <w:r w:rsidRPr="00BB621B">
              <w:rPr>
                <w:sz w:val="20"/>
                <w:szCs w:val="20"/>
              </w:rPr>
              <w:t>п</w:t>
            </w:r>
            <w:proofErr w:type="gramEnd"/>
            <w:r w:rsidRPr="00BB621B">
              <w:rPr>
                <w:sz w:val="20"/>
                <w:szCs w:val="20"/>
              </w:rPr>
              <w:t>/п</w:t>
            </w:r>
          </w:p>
        </w:tc>
        <w:tc>
          <w:tcPr>
            <w:tcW w:w="1419" w:type="dxa"/>
            <w:gridSpan w:val="2"/>
            <w:vMerge w:val="restart"/>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Период</w:t>
            </w:r>
          </w:p>
        </w:tc>
        <w:tc>
          <w:tcPr>
            <w:tcW w:w="4961" w:type="dxa"/>
            <w:gridSpan w:val="6"/>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Сумма начисленных выплат, рублей</w:t>
            </w:r>
          </w:p>
        </w:tc>
        <w:tc>
          <w:tcPr>
            <w:tcW w:w="850" w:type="dxa"/>
            <w:vMerge w:val="restart"/>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Сумма произведенных выплат, рублей</w:t>
            </w:r>
          </w:p>
        </w:tc>
        <w:tc>
          <w:tcPr>
            <w:tcW w:w="4820" w:type="dxa"/>
            <w:gridSpan w:val="7"/>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Количество получателей выплат, единиц</w:t>
            </w:r>
          </w:p>
        </w:tc>
        <w:tc>
          <w:tcPr>
            <w:tcW w:w="850" w:type="dxa"/>
            <w:gridSpan w:val="2"/>
            <w:vMerge w:val="restart"/>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 xml:space="preserve">Средний размер выплаты, рублей </w:t>
            </w:r>
          </w:p>
        </w:tc>
        <w:tc>
          <w:tcPr>
            <w:tcW w:w="1984" w:type="dxa"/>
            <w:gridSpan w:val="2"/>
            <w:vMerge w:val="restart"/>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Доля выплат стимулирующего характера (без учета персональных) в объеме начисленной заработной платы без учета районного коэффициента и процентной надбавки, %</w:t>
            </w:r>
          </w:p>
        </w:tc>
        <w:tc>
          <w:tcPr>
            <w:tcW w:w="951" w:type="dxa"/>
            <w:vMerge w:val="restart"/>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 xml:space="preserve">Примечание </w:t>
            </w:r>
          </w:p>
        </w:tc>
      </w:tr>
      <w:tr w:rsidR="00C75950" w:rsidRPr="00BB621B" w:rsidTr="00924BCC">
        <w:trPr>
          <w:gridAfter w:val="2"/>
          <w:wAfter w:w="20" w:type="dxa"/>
        </w:trPr>
        <w:tc>
          <w:tcPr>
            <w:tcW w:w="425" w:type="dxa"/>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p>
        </w:tc>
        <w:tc>
          <w:tcPr>
            <w:tcW w:w="1419" w:type="dxa"/>
            <w:gridSpan w:val="2"/>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p>
        </w:tc>
        <w:tc>
          <w:tcPr>
            <w:tcW w:w="708" w:type="dxa"/>
            <w:vMerge w:val="restart"/>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Всего</w:t>
            </w:r>
          </w:p>
        </w:tc>
        <w:tc>
          <w:tcPr>
            <w:tcW w:w="4253" w:type="dxa"/>
            <w:gridSpan w:val="5"/>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в том числе в муниципальных учреждениях:</w:t>
            </w:r>
          </w:p>
        </w:tc>
        <w:tc>
          <w:tcPr>
            <w:tcW w:w="850" w:type="dxa"/>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p>
        </w:tc>
        <w:tc>
          <w:tcPr>
            <w:tcW w:w="851" w:type="dxa"/>
            <w:vMerge w:val="restart"/>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Всего</w:t>
            </w:r>
          </w:p>
        </w:tc>
        <w:tc>
          <w:tcPr>
            <w:tcW w:w="3969" w:type="dxa"/>
            <w:gridSpan w:val="6"/>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в том числе в муниципальных учреждениях:</w:t>
            </w:r>
          </w:p>
        </w:tc>
        <w:tc>
          <w:tcPr>
            <w:tcW w:w="850" w:type="dxa"/>
            <w:gridSpan w:val="2"/>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p>
        </w:tc>
        <w:tc>
          <w:tcPr>
            <w:tcW w:w="1984" w:type="dxa"/>
            <w:gridSpan w:val="2"/>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p>
        </w:tc>
        <w:tc>
          <w:tcPr>
            <w:tcW w:w="951" w:type="dxa"/>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p>
        </w:tc>
      </w:tr>
      <w:tr w:rsidR="00C75950" w:rsidRPr="00BB621B" w:rsidTr="00924BCC">
        <w:trPr>
          <w:gridAfter w:val="2"/>
          <w:wAfter w:w="20" w:type="dxa"/>
        </w:trPr>
        <w:tc>
          <w:tcPr>
            <w:tcW w:w="425" w:type="dxa"/>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p>
        </w:tc>
        <w:tc>
          <w:tcPr>
            <w:tcW w:w="1419" w:type="dxa"/>
            <w:gridSpan w:val="2"/>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p>
        </w:tc>
        <w:tc>
          <w:tcPr>
            <w:tcW w:w="708" w:type="dxa"/>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p>
        </w:tc>
        <w:tc>
          <w:tcPr>
            <w:tcW w:w="2552" w:type="dxa"/>
            <w:gridSpan w:val="3"/>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образования</w:t>
            </w:r>
          </w:p>
        </w:tc>
        <w:tc>
          <w:tcPr>
            <w:tcW w:w="850" w:type="dxa"/>
            <w:vMerge w:val="restart"/>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 xml:space="preserve">спорта </w:t>
            </w:r>
          </w:p>
        </w:tc>
        <w:tc>
          <w:tcPr>
            <w:tcW w:w="851" w:type="dxa"/>
            <w:vMerge w:val="restart"/>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 xml:space="preserve">прочих отраслей </w:t>
            </w:r>
          </w:p>
        </w:tc>
        <w:tc>
          <w:tcPr>
            <w:tcW w:w="850" w:type="dxa"/>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p>
        </w:tc>
        <w:tc>
          <w:tcPr>
            <w:tcW w:w="2410" w:type="dxa"/>
            <w:gridSpan w:val="3"/>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образования</w:t>
            </w:r>
          </w:p>
        </w:tc>
        <w:tc>
          <w:tcPr>
            <w:tcW w:w="708" w:type="dxa"/>
            <w:vMerge w:val="restart"/>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 xml:space="preserve">спорта </w:t>
            </w:r>
          </w:p>
        </w:tc>
        <w:tc>
          <w:tcPr>
            <w:tcW w:w="851" w:type="dxa"/>
            <w:gridSpan w:val="2"/>
            <w:vMerge w:val="restart"/>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 xml:space="preserve">прочих отраслей </w:t>
            </w:r>
          </w:p>
        </w:tc>
        <w:tc>
          <w:tcPr>
            <w:tcW w:w="850" w:type="dxa"/>
            <w:gridSpan w:val="2"/>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p>
        </w:tc>
        <w:tc>
          <w:tcPr>
            <w:tcW w:w="1984" w:type="dxa"/>
            <w:gridSpan w:val="2"/>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p>
        </w:tc>
        <w:tc>
          <w:tcPr>
            <w:tcW w:w="951" w:type="dxa"/>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p>
        </w:tc>
      </w:tr>
      <w:tr w:rsidR="00C75950" w:rsidRPr="00BB621B" w:rsidTr="00924BCC">
        <w:trPr>
          <w:gridAfter w:val="2"/>
          <w:wAfter w:w="20" w:type="dxa"/>
          <w:trHeight w:val="1027"/>
        </w:trPr>
        <w:tc>
          <w:tcPr>
            <w:tcW w:w="425" w:type="dxa"/>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p>
        </w:tc>
        <w:tc>
          <w:tcPr>
            <w:tcW w:w="1419" w:type="dxa"/>
            <w:gridSpan w:val="2"/>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p>
        </w:tc>
        <w:tc>
          <w:tcPr>
            <w:tcW w:w="708" w:type="dxa"/>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дошкольных</w:t>
            </w: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общеобразовательных</w:t>
            </w: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 xml:space="preserve">прочих </w:t>
            </w:r>
          </w:p>
        </w:tc>
        <w:tc>
          <w:tcPr>
            <w:tcW w:w="850" w:type="dxa"/>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дошкольных</w:t>
            </w: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общеобразовательных</w:t>
            </w:r>
          </w:p>
        </w:tc>
        <w:tc>
          <w:tcPr>
            <w:tcW w:w="709"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 xml:space="preserve">прочих </w:t>
            </w:r>
          </w:p>
        </w:tc>
        <w:tc>
          <w:tcPr>
            <w:tcW w:w="708" w:type="dxa"/>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p>
        </w:tc>
        <w:tc>
          <w:tcPr>
            <w:tcW w:w="851" w:type="dxa"/>
            <w:gridSpan w:val="2"/>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p>
        </w:tc>
        <w:tc>
          <w:tcPr>
            <w:tcW w:w="850" w:type="dxa"/>
            <w:gridSpan w:val="2"/>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p>
        </w:tc>
        <w:tc>
          <w:tcPr>
            <w:tcW w:w="1984" w:type="dxa"/>
            <w:gridSpan w:val="2"/>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p>
        </w:tc>
        <w:tc>
          <w:tcPr>
            <w:tcW w:w="951" w:type="dxa"/>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p>
        </w:tc>
      </w:tr>
      <w:tr w:rsidR="00C75950" w:rsidRPr="00BB621B" w:rsidTr="00924BCC">
        <w:trPr>
          <w:gridAfter w:val="2"/>
          <w:wAfter w:w="20" w:type="dxa"/>
        </w:trPr>
        <w:tc>
          <w:tcPr>
            <w:tcW w:w="425"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1</w:t>
            </w:r>
          </w:p>
        </w:tc>
        <w:tc>
          <w:tcPr>
            <w:tcW w:w="1419"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2</w:t>
            </w:r>
          </w:p>
        </w:tc>
        <w:tc>
          <w:tcPr>
            <w:tcW w:w="708"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3</w:t>
            </w: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4</w:t>
            </w: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5</w:t>
            </w: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6</w:t>
            </w: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7</w:t>
            </w: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8</w:t>
            </w: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9</w:t>
            </w: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10</w:t>
            </w: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11</w:t>
            </w: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12</w:t>
            </w:r>
          </w:p>
        </w:tc>
        <w:tc>
          <w:tcPr>
            <w:tcW w:w="709"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13</w:t>
            </w:r>
          </w:p>
        </w:tc>
        <w:tc>
          <w:tcPr>
            <w:tcW w:w="708"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14</w:t>
            </w:r>
          </w:p>
        </w:tc>
        <w:tc>
          <w:tcPr>
            <w:tcW w:w="851"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15</w:t>
            </w:r>
          </w:p>
        </w:tc>
        <w:tc>
          <w:tcPr>
            <w:tcW w:w="850"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16</w:t>
            </w:r>
          </w:p>
        </w:tc>
        <w:tc>
          <w:tcPr>
            <w:tcW w:w="1984"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17</w:t>
            </w:r>
          </w:p>
        </w:tc>
        <w:tc>
          <w:tcPr>
            <w:tcW w:w="9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18</w:t>
            </w:r>
          </w:p>
        </w:tc>
      </w:tr>
      <w:tr w:rsidR="00C75950" w:rsidRPr="00BB621B" w:rsidTr="00924BCC">
        <w:trPr>
          <w:gridAfter w:val="2"/>
          <w:wAfter w:w="20" w:type="dxa"/>
        </w:trPr>
        <w:tc>
          <w:tcPr>
            <w:tcW w:w="425"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r w:rsidRPr="00BB621B">
              <w:rPr>
                <w:sz w:val="20"/>
                <w:szCs w:val="20"/>
              </w:rPr>
              <w:t>1</w:t>
            </w:r>
          </w:p>
        </w:tc>
        <w:tc>
          <w:tcPr>
            <w:tcW w:w="1419"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r w:rsidRPr="00BB621B">
              <w:rPr>
                <w:sz w:val="20"/>
                <w:szCs w:val="20"/>
              </w:rPr>
              <w:t>Всего с начала года, в том числе:</w:t>
            </w:r>
          </w:p>
        </w:tc>
        <w:tc>
          <w:tcPr>
            <w:tcW w:w="708"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951" w:type="dxa"/>
            <w:vMerge w:val="restart"/>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r>
      <w:tr w:rsidR="00C75950" w:rsidRPr="00BB621B" w:rsidTr="00924BCC">
        <w:trPr>
          <w:gridAfter w:val="2"/>
          <w:wAfter w:w="20" w:type="dxa"/>
        </w:trPr>
        <w:tc>
          <w:tcPr>
            <w:tcW w:w="425"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r w:rsidRPr="00BB621B">
              <w:rPr>
                <w:sz w:val="20"/>
                <w:szCs w:val="20"/>
              </w:rPr>
              <w:t>2</w:t>
            </w:r>
          </w:p>
        </w:tc>
        <w:tc>
          <w:tcPr>
            <w:tcW w:w="1419"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r w:rsidRPr="00BB621B">
              <w:rPr>
                <w:sz w:val="20"/>
                <w:szCs w:val="20"/>
              </w:rPr>
              <w:t>за отчетный квартал, из них:</w:t>
            </w:r>
          </w:p>
        </w:tc>
        <w:tc>
          <w:tcPr>
            <w:tcW w:w="708"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951" w:type="dxa"/>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r>
      <w:tr w:rsidR="00C75950" w:rsidRPr="00BB621B" w:rsidTr="00924BCC">
        <w:trPr>
          <w:gridAfter w:val="2"/>
          <w:wAfter w:w="20" w:type="dxa"/>
        </w:trPr>
        <w:tc>
          <w:tcPr>
            <w:tcW w:w="425"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r w:rsidRPr="00BB621B">
              <w:rPr>
                <w:sz w:val="20"/>
                <w:szCs w:val="20"/>
              </w:rPr>
              <w:t>3</w:t>
            </w:r>
          </w:p>
        </w:tc>
        <w:tc>
          <w:tcPr>
            <w:tcW w:w="1419"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r w:rsidRPr="00BB621B">
              <w:rPr>
                <w:sz w:val="20"/>
                <w:szCs w:val="20"/>
              </w:rPr>
              <w:t>за 1-й месяц квартала</w:t>
            </w:r>
          </w:p>
        </w:tc>
        <w:tc>
          <w:tcPr>
            <w:tcW w:w="708"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951" w:type="dxa"/>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r>
      <w:tr w:rsidR="00C75950" w:rsidRPr="00BB621B" w:rsidTr="00924BCC">
        <w:trPr>
          <w:gridAfter w:val="2"/>
          <w:wAfter w:w="20" w:type="dxa"/>
        </w:trPr>
        <w:tc>
          <w:tcPr>
            <w:tcW w:w="425"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r w:rsidRPr="00BB621B">
              <w:rPr>
                <w:sz w:val="20"/>
                <w:szCs w:val="20"/>
              </w:rPr>
              <w:lastRenderedPageBreak/>
              <w:t>4</w:t>
            </w:r>
          </w:p>
        </w:tc>
        <w:tc>
          <w:tcPr>
            <w:tcW w:w="1419"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r w:rsidRPr="00BB621B">
              <w:rPr>
                <w:sz w:val="20"/>
                <w:szCs w:val="20"/>
              </w:rPr>
              <w:t>за 2-й месяц квартала</w:t>
            </w:r>
          </w:p>
        </w:tc>
        <w:tc>
          <w:tcPr>
            <w:tcW w:w="708"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951" w:type="dxa"/>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r>
      <w:tr w:rsidR="00C75950" w:rsidRPr="00BB621B" w:rsidTr="00924BCC">
        <w:trPr>
          <w:gridAfter w:val="2"/>
          <w:wAfter w:w="20" w:type="dxa"/>
        </w:trPr>
        <w:tc>
          <w:tcPr>
            <w:tcW w:w="425"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r w:rsidRPr="00BB621B">
              <w:rPr>
                <w:sz w:val="20"/>
                <w:szCs w:val="20"/>
              </w:rPr>
              <w:t>5</w:t>
            </w:r>
          </w:p>
        </w:tc>
        <w:tc>
          <w:tcPr>
            <w:tcW w:w="1419"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r w:rsidRPr="00BB621B">
              <w:rPr>
                <w:sz w:val="20"/>
                <w:szCs w:val="20"/>
              </w:rPr>
              <w:t>за 3-й месяц квартала</w:t>
            </w:r>
          </w:p>
        </w:tc>
        <w:tc>
          <w:tcPr>
            <w:tcW w:w="708"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951" w:type="dxa"/>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r>
      <w:tr w:rsidR="00C75950" w:rsidRPr="00BB621B" w:rsidTr="00924BCC">
        <w:trPr>
          <w:gridAfter w:val="2"/>
          <w:wAfter w:w="20" w:type="dxa"/>
        </w:trPr>
        <w:tc>
          <w:tcPr>
            <w:tcW w:w="16260" w:type="dxa"/>
            <w:gridSpan w:val="2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outlineLvl w:val="0"/>
              <w:rPr>
                <w:sz w:val="20"/>
                <w:szCs w:val="20"/>
              </w:rPr>
            </w:pPr>
            <w:r w:rsidRPr="00BB621B">
              <w:rPr>
                <w:sz w:val="20"/>
                <w:szCs w:val="20"/>
              </w:rPr>
              <w:t xml:space="preserve">Разница между размером заработной платы для целей расчета региональной выплаты  в текущем финансовом году и действующим в отчетном финансовом году размером заработной платы для целей расчета региональной выплаты </w:t>
            </w:r>
          </w:p>
        </w:tc>
      </w:tr>
      <w:tr w:rsidR="00C75950" w:rsidRPr="00BB621B" w:rsidTr="00924BCC">
        <w:trPr>
          <w:gridAfter w:val="1"/>
          <w:wAfter w:w="14" w:type="dxa"/>
          <w:trHeight w:val="423"/>
        </w:trPr>
        <w:tc>
          <w:tcPr>
            <w:tcW w:w="425"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r w:rsidRPr="00BB621B">
              <w:rPr>
                <w:sz w:val="20"/>
                <w:szCs w:val="20"/>
              </w:rPr>
              <w:t>6</w:t>
            </w:r>
          </w:p>
        </w:tc>
        <w:tc>
          <w:tcPr>
            <w:tcW w:w="1419"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r w:rsidRPr="00BB621B">
              <w:rPr>
                <w:sz w:val="20"/>
                <w:szCs w:val="20"/>
              </w:rPr>
              <w:t>Всего с начала года, в том числе:</w:t>
            </w:r>
          </w:p>
        </w:tc>
        <w:tc>
          <w:tcPr>
            <w:tcW w:w="708"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48"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1844"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957" w:type="dxa"/>
            <w:gridSpan w:val="2"/>
            <w:vMerge w:val="restart"/>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r>
      <w:tr w:rsidR="00C75950" w:rsidRPr="00BB621B" w:rsidTr="00924BCC">
        <w:trPr>
          <w:gridAfter w:val="1"/>
          <w:wAfter w:w="14" w:type="dxa"/>
        </w:trPr>
        <w:tc>
          <w:tcPr>
            <w:tcW w:w="425"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r w:rsidRPr="00BB621B">
              <w:rPr>
                <w:sz w:val="20"/>
                <w:szCs w:val="20"/>
              </w:rPr>
              <w:t>7</w:t>
            </w:r>
          </w:p>
        </w:tc>
        <w:tc>
          <w:tcPr>
            <w:tcW w:w="1419"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r w:rsidRPr="00BB621B">
              <w:rPr>
                <w:sz w:val="20"/>
                <w:szCs w:val="20"/>
              </w:rPr>
              <w:t>за отчетный квартал, из них:</w:t>
            </w:r>
          </w:p>
        </w:tc>
        <w:tc>
          <w:tcPr>
            <w:tcW w:w="708"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48"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1844"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957" w:type="dxa"/>
            <w:gridSpan w:val="2"/>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r>
      <w:tr w:rsidR="00C75950" w:rsidRPr="00BB621B" w:rsidTr="00924BCC">
        <w:trPr>
          <w:gridAfter w:val="1"/>
          <w:wAfter w:w="14" w:type="dxa"/>
        </w:trPr>
        <w:tc>
          <w:tcPr>
            <w:tcW w:w="425"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r w:rsidRPr="00BB621B">
              <w:rPr>
                <w:sz w:val="20"/>
                <w:szCs w:val="20"/>
              </w:rPr>
              <w:t>8</w:t>
            </w:r>
          </w:p>
        </w:tc>
        <w:tc>
          <w:tcPr>
            <w:tcW w:w="1419"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r w:rsidRPr="00BB621B">
              <w:rPr>
                <w:sz w:val="20"/>
                <w:szCs w:val="20"/>
              </w:rPr>
              <w:t>за 1-й месяц квартала</w:t>
            </w:r>
          </w:p>
        </w:tc>
        <w:tc>
          <w:tcPr>
            <w:tcW w:w="708"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48"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1844"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957" w:type="dxa"/>
            <w:gridSpan w:val="2"/>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r>
      <w:tr w:rsidR="00C75950" w:rsidRPr="00BB621B" w:rsidTr="00924BCC">
        <w:trPr>
          <w:gridAfter w:val="1"/>
          <w:wAfter w:w="14" w:type="dxa"/>
        </w:trPr>
        <w:tc>
          <w:tcPr>
            <w:tcW w:w="425"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r w:rsidRPr="00BB621B">
              <w:rPr>
                <w:sz w:val="20"/>
                <w:szCs w:val="20"/>
              </w:rPr>
              <w:t>9</w:t>
            </w:r>
          </w:p>
        </w:tc>
        <w:tc>
          <w:tcPr>
            <w:tcW w:w="1419"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r w:rsidRPr="00BB621B">
              <w:rPr>
                <w:sz w:val="20"/>
                <w:szCs w:val="20"/>
              </w:rPr>
              <w:t>за 2-й месяц квартала</w:t>
            </w:r>
          </w:p>
        </w:tc>
        <w:tc>
          <w:tcPr>
            <w:tcW w:w="708"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48"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1844"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957" w:type="dxa"/>
            <w:gridSpan w:val="2"/>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r>
      <w:tr w:rsidR="00C75950" w:rsidRPr="00BB621B" w:rsidTr="00924BCC">
        <w:trPr>
          <w:gridAfter w:val="1"/>
          <w:wAfter w:w="14" w:type="dxa"/>
        </w:trPr>
        <w:tc>
          <w:tcPr>
            <w:tcW w:w="425"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r w:rsidRPr="00BB621B">
              <w:rPr>
                <w:sz w:val="20"/>
                <w:szCs w:val="20"/>
              </w:rPr>
              <w:t>10</w:t>
            </w:r>
          </w:p>
        </w:tc>
        <w:tc>
          <w:tcPr>
            <w:tcW w:w="1419"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r w:rsidRPr="00BB621B">
              <w:rPr>
                <w:sz w:val="20"/>
                <w:szCs w:val="20"/>
              </w:rPr>
              <w:t>за 3-й месяц квартала</w:t>
            </w:r>
          </w:p>
        </w:tc>
        <w:tc>
          <w:tcPr>
            <w:tcW w:w="708"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48"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1844"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957" w:type="dxa"/>
            <w:gridSpan w:val="2"/>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r>
      <w:tr w:rsidR="00C75950" w:rsidRPr="00BB621B" w:rsidTr="00924BCC">
        <w:trPr>
          <w:gridAfter w:val="2"/>
          <w:wAfter w:w="20" w:type="dxa"/>
        </w:trPr>
        <w:tc>
          <w:tcPr>
            <w:tcW w:w="16260" w:type="dxa"/>
            <w:gridSpan w:val="2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outlineLvl w:val="0"/>
              <w:rPr>
                <w:sz w:val="20"/>
                <w:szCs w:val="20"/>
              </w:rPr>
            </w:pPr>
            <w:proofErr w:type="gramStart"/>
            <w:r w:rsidRPr="00BB621B">
              <w:rPr>
                <w:sz w:val="20"/>
                <w:szCs w:val="20"/>
              </w:rPr>
              <w:t>Разница между размером заработной платы для целей расчета региональной выплаты (в случае ее осуществления) и величиной заработной платы конкретного работника за соответствующий период времени, в случае если уровень его заработной платы находится в диапазоне от размера заработной платы для целей расчета региональной выплаты для конкретного муниципального образования края в текущем финансовом году и действующим в отчетном финансовом году размером заработной</w:t>
            </w:r>
            <w:proofErr w:type="gramEnd"/>
            <w:r w:rsidRPr="00BB621B">
              <w:rPr>
                <w:sz w:val="20"/>
                <w:szCs w:val="20"/>
              </w:rPr>
              <w:t xml:space="preserve"> платы для целей расчета региональной выплаты </w:t>
            </w:r>
          </w:p>
        </w:tc>
      </w:tr>
      <w:tr w:rsidR="00C75950" w:rsidRPr="00BB621B" w:rsidTr="00924BCC">
        <w:tc>
          <w:tcPr>
            <w:tcW w:w="439"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r w:rsidRPr="00BB621B">
              <w:rPr>
                <w:sz w:val="20"/>
                <w:szCs w:val="20"/>
              </w:rPr>
              <w:t>11</w:t>
            </w:r>
          </w:p>
        </w:tc>
        <w:tc>
          <w:tcPr>
            <w:tcW w:w="1405"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r w:rsidRPr="00BB621B">
              <w:rPr>
                <w:sz w:val="20"/>
                <w:szCs w:val="20"/>
              </w:rPr>
              <w:t>Всего с начала года, в том числе:</w:t>
            </w:r>
          </w:p>
        </w:tc>
        <w:tc>
          <w:tcPr>
            <w:tcW w:w="708"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48"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1844"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971" w:type="dxa"/>
            <w:gridSpan w:val="3"/>
            <w:vMerge w:val="restart"/>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r>
      <w:tr w:rsidR="00C75950" w:rsidRPr="00BB621B" w:rsidTr="00924BCC">
        <w:tc>
          <w:tcPr>
            <w:tcW w:w="439"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r w:rsidRPr="00BB621B">
              <w:rPr>
                <w:sz w:val="20"/>
                <w:szCs w:val="20"/>
              </w:rPr>
              <w:t>12</w:t>
            </w:r>
          </w:p>
        </w:tc>
        <w:tc>
          <w:tcPr>
            <w:tcW w:w="1405"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r w:rsidRPr="00BB621B">
              <w:rPr>
                <w:sz w:val="20"/>
                <w:szCs w:val="20"/>
              </w:rPr>
              <w:t>за отчетный квартал, из них:</w:t>
            </w:r>
          </w:p>
        </w:tc>
        <w:tc>
          <w:tcPr>
            <w:tcW w:w="708"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48"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1844"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971" w:type="dxa"/>
            <w:gridSpan w:val="3"/>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r>
      <w:tr w:rsidR="00C75950" w:rsidRPr="00BB621B" w:rsidTr="00924BCC">
        <w:tc>
          <w:tcPr>
            <w:tcW w:w="439"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r w:rsidRPr="00BB621B">
              <w:rPr>
                <w:sz w:val="20"/>
                <w:szCs w:val="20"/>
              </w:rPr>
              <w:t>13</w:t>
            </w:r>
          </w:p>
        </w:tc>
        <w:tc>
          <w:tcPr>
            <w:tcW w:w="1405"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r w:rsidRPr="00BB621B">
              <w:rPr>
                <w:sz w:val="20"/>
                <w:szCs w:val="20"/>
              </w:rPr>
              <w:t>за 1-й месяц квартала</w:t>
            </w:r>
          </w:p>
        </w:tc>
        <w:tc>
          <w:tcPr>
            <w:tcW w:w="708"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48"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1844"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971" w:type="dxa"/>
            <w:gridSpan w:val="3"/>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r>
      <w:tr w:rsidR="00C75950" w:rsidRPr="00BB621B" w:rsidTr="00924BCC">
        <w:trPr>
          <w:trHeight w:val="544"/>
        </w:trPr>
        <w:tc>
          <w:tcPr>
            <w:tcW w:w="439"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r w:rsidRPr="00BB621B">
              <w:rPr>
                <w:sz w:val="20"/>
                <w:szCs w:val="20"/>
              </w:rPr>
              <w:lastRenderedPageBreak/>
              <w:t>14</w:t>
            </w:r>
          </w:p>
        </w:tc>
        <w:tc>
          <w:tcPr>
            <w:tcW w:w="1405"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r w:rsidRPr="00BB621B">
              <w:rPr>
                <w:sz w:val="20"/>
                <w:szCs w:val="20"/>
              </w:rPr>
              <w:t>за 2-й месяц квартала</w:t>
            </w:r>
          </w:p>
        </w:tc>
        <w:tc>
          <w:tcPr>
            <w:tcW w:w="708"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48"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1844"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971" w:type="dxa"/>
            <w:gridSpan w:val="3"/>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r>
      <w:tr w:rsidR="00C75950" w:rsidRPr="00BB621B" w:rsidTr="00924BCC">
        <w:tc>
          <w:tcPr>
            <w:tcW w:w="439"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1405"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r w:rsidRPr="00BB621B">
              <w:rPr>
                <w:sz w:val="20"/>
                <w:szCs w:val="20"/>
              </w:rPr>
              <w:t>за 3-й месяц квартала</w:t>
            </w:r>
          </w:p>
        </w:tc>
        <w:tc>
          <w:tcPr>
            <w:tcW w:w="708"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48"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1844"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971" w:type="dxa"/>
            <w:gridSpan w:val="3"/>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r>
    </w:tbl>
    <w:p w:rsidR="00C75950" w:rsidRPr="00BB621B" w:rsidRDefault="00C75950" w:rsidP="00C75950">
      <w:pPr>
        <w:autoSpaceDE w:val="0"/>
        <w:autoSpaceDN w:val="0"/>
        <w:adjustRightInd w:val="0"/>
        <w:jc w:val="center"/>
        <w:rPr>
          <w:sz w:val="20"/>
          <w:szCs w:val="20"/>
        </w:rPr>
      </w:pPr>
    </w:p>
    <w:p w:rsidR="00C75950" w:rsidRDefault="00C75950" w:rsidP="00154B42">
      <w:pPr>
        <w:jc w:val="both"/>
        <w:rPr>
          <w:color w:val="FF0000"/>
          <w:sz w:val="28"/>
          <w:szCs w:val="28"/>
        </w:rPr>
      </w:pPr>
    </w:p>
    <w:tbl>
      <w:tblPr>
        <w:tblW w:w="14862" w:type="dxa"/>
        <w:tblInd w:w="93" w:type="dxa"/>
        <w:tblLook w:val="04A0"/>
      </w:tblPr>
      <w:tblGrid>
        <w:gridCol w:w="3643"/>
        <w:gridCol w:w="635"/>
        <w:gridCol w:w="759"/>
        <w:gridCol w:w="635"/>
        <w:gridCol w:w="1763"/>
        <w:gridCol w:w="635"/>
        <w:gridCol w:w="1658"/>
        <w:gridCol w:w="236"/>
        <w:gridCol w:w="399"/>
        <w:gridCol w:w="236"/>
        <w:gridCol w:w="2731"/>
        <w:gridCol w:w="635"/>
        <w:gridCol w:w="262"/>
        <w:gridCol w:w="635"/>
      </w:tblGrid>
      <w:tr w:rsidR="006614BE" w:rsidTr="006614BE">
        <w:trPr>
          <w:trHeight w:val="465"/>
        </w:trPr>
        <w:tc>
          <w:tcPr>
            <w:tcW w:w="5672" w:type="dxa"/>
            <w:gridSpan w:val="4"/>
            <w:vAlign w:val="bottom"/>
            <w:hideMark/>
          </w:tcPr>
          <w:p w:rsidR="006614BE" w:rsidRDefault="006614BE">
            <w:pPr>
              <w:spacing w:line="256" w:lineRule="auto"/>
              <w:rPr>
                <w:color w:val="000000"/>
                <w:lang w:eastAsia="ru-RU"/>
              </w:rPr>
            </w:pPr>
            <w:r>
              <w:rPr>
                <w:color w:val="000000"/>
                <w:lang w:eastAsia="ru-RU"/>
              </w:rPr>
              <w:t>Руководитель</w:t>
            </w:r>
          </w:p>
        </w:tc>
        <w:tc>
          <w:tcPr>
            <w:tcW w:w="2398" w:type="dxa"/>
            <w:gridSpan w:val="2"/>
            <w:tcBorders>
              <w:top w:val="nil"/>
              <w:left w:val="nil"/>
              <w:bottom w:val="single" w:sz="4" w:space="0" w:color="auto"/>
              <w:right w:val="nil"/>
            </w:tcBorders>
            <w:vAlign w:val="center"/>
            <w:hideMark/>
          </w:tcPr>
          <w:p w:rsidR="006614BE" w:rsidRDefault="006614BE">
            <w:pPr>
              <w:spacing w:line="256" w:lineRule="auto"/>
              <w:jc w:val="center"/>
              <w:rPr>
                <w:color w:val="000000"/>
                <w:lang w:eastAsia="ru-RU"/>
              </w:rPr>
            </w:pPr>
          </w:p>
        </w:tc>
        <w:tc>
          <w:tcPr>
            <w:tcW w:w="2293" w:type="dxa"/>
            <w:gridSpan w:val="3"/>
            <w:tcBorders>
              <w:top w:val="nil"/>
              <w:left w:val="nil"/>
              <w:bottom w:val="single" w:sz="4" w:space="0" w:color="auto"/>
              <w:right w:val="nil"/>
            </w:tcBorders>
            <w:vAlign w:val="center"/>
            <w:hideMark/>
          </w:tcPr>
          <w:p w:rsidR="006614BE" w:rsidRDefault="006614BE">
            <w:pPr>
              <w:spacing w:line="256" w:lineRule="auto"/>
              <w:jc w:val="center"/>
              <w:rPr>
                <w:color w:val="000000"/>
                <w:lang w:eastAsia="ru-RU"/>
              </w:rPr>
            </w:pPr>
            <w:r>
              <w:rPr>
                <w:color w:val="000000"/>
                <w:lang w:eastAsia="ru-RU"/>
              </w:rPr>
              <w:t> </w:t>
            </w:r>
          </w:p>
        </w:tc>
        <w:tc>
          <w:tcPr>
            <w:tcW w:w="236" w:type="dxa"/>
            <w:vAlign w:val="center"/>
            <w:hideMark/>
          </w:tcPr>
          <w:p w:rsidR="006614BE" w:rsidRDefault="006614BE">
            <w:pPr>
              <w:suppressAutoHyphens w:val="0"/>
              <w:spacing w:line="256" w:lineRule="auto"/>
              <w:rPr>
                <w:rFonts w:asciiTheme="minorHAnsi" w:eastAsiaTheme="minorHAnsi" w:hAnsiTheme="minorHAnsi"/>
                <w:lang w:eastAsia="en-US"/>
              </w:rPr>
            </w:pPr>
          </w:p>
        </w:tc>
        <w:tc>
          <w:tcPr>
            <w:tcW w:w="4263" w:type="dxa"/>
            <w:gridSpan w:val="4"/>
            <w:tcBorders>
              <w:top w:val="nil"/>
              <w:left w:val="nil"/>
              <w:bottom w:val="single" w:sz="4" w:space="0" w:color="auto"/>
              <w:right w:val="nil"/>
            </w:tcBorders>
            <w:vAlign w:val="bottom"/>
            <w:hideMark/>
          </w:tcPr>
          <w:p w:rsidR="006614BE" w:rsidRDefault="006614BE">
            <w:pPr>
              <w:spacing w:line="256" w:lineRule="auto"/>
              <w:jc w:val="center"/>
              <w:rPr>
                <w:color w:val="000000"/>
                <w:lang w:eastAsia="ru-RU"/>
              </w:rPr>
            </w:pPr>
            <w:r>
              <w:rPr>
                <w:color w:val="000000"/>
                <w:lang w:eastAsia="ru-RU"/>
              </w:rPr>
              <w:t> </w:t>
            </w:r>
          </w:p>
        </w:tc>
      </w:tr>
      <w:tr w:rsidR="006614BE" w:rsidTr="006614BE">
        <w:trPr>
          <w:gridAfter w:val="1"/>
          <w:wAfter w:w="635" w:type="dxa"/>
          <w:trHeight w:val="288"/>
        </w:trPr>
        <w:tc>
          <w:tcPr>
            <w:tcW w:w="3643" w:type="dxa"/>
            <w:vAlign w:val="center"/>
            <w:hideMark/>
          </w:tcPr>
          <w:p w:rsidR="006614BE" w:rsidRDefault="006614BE">
            <w:pPr>
              <w:suppressAutoHyphens w:val="0"/>
              <w:spacing w:line="256" w:lineRule="auto"/>
              <w:rPr>
                <w:rFonts w:asciiTheme="minorHAnsi" w:eastAsiaTheme="minorHAnsi" w:hAnsiTheme="minorHAnsi"/>
                <w:lang w:eastAsia="en-US"/>
              </w:rPr>
            </w:pPr>
          </w:p>
        </w:tc>
        <w:tc>
          <w:tcPr>
            <w:tcW w:w="1394" w:type="dxa"/>
            <w:gridSpan w:val="2"/>
            <w:vAlign w:val="center"/>
            <w:hideMark/>
          </w:tcPr>
          <w:p w:rsidR="006614BE" w:rsidRDefault="006614BE">
            <w:pPr>
              <w:suppressAutoHyphens w:val="0"/>
              <w:spacing w:line="256" w:lineRule="auto"/>
              <w:rPr>
                <w:rFonts w:asciiTheme="minorHAnsi" w:eastAsiaTheme="minorHAnsi" w:hAnsiTheme="minorHAnsi"/>
                <w:lang w:eastAsia="en-US"/>
              </w:rPr>
            </w:pPr>
          </w:p>
        </w:tc>
        <w:tc>
          <w:tcPr>
            <w:tcW w:w="4691" w:type="dxa"/>
            <w:gridSpan w:val="4"/>
            <w:tcBorders>
              <w:top w:val="single" w:sz="4" w:space="0" w:color="auto"/>
              <w:left w:val="nil"/>
              <w:bottom w:val="nil"/>
              <w:right w:val="nil"/>
            </w:tcBorders>
            <w:vAlign w:val="center"/>
            <w:hideMark/>
          </w:tcPr>
          <w:p w:rsidR="006614BE" w:rsidRDefault="006614BE">
            <w:pPr>
              <w:spacing w:line="256" w:lineRule="auto"/>
              <w:jc w:val="center"/>
              <w:rPr>
                <w:color w:val="000000"/>
                <w:sz w:val="18"/>
                <w:szCs w:val="18"/>
                <w:lang w:eastAsia="ru-RU"/>
              </w:rPr>
            </w:pPr>
            <w:r>
              <w:rPr>
                <w:color w:val="000000"/>
                <w:sz w:val="18"/>
                <w:szCs w:val="18"/>
                <w:lang w:eastAsia="ru-RU"/>
              </w:rPr>
              <w:t>(подпись)</w:t>
            </w:r>
          </w:p>
        </w:tc>
        <w:tc>
          <w:tcPr>
            <w:tcW w:w="236" w:type="dxa"/>
            <w:vAlign w:val="center"/>
            <w:hideMark/>
          </w:tcPr>
          <w:p w:rsidR="006614BE" w:rsidRDefault="006614BE">
            <w:pPr>
              <w:suppressAutoHyphens w:val="0"/>
              <w:spacing w:line="256" w:lineRule="auto"/>
              <w:rPr>
                <w:rFonts w:asciiTheme="minorHAnsi" w:eastAsiaTheme="minorHAnsi" w:hAnsiTheme="minorHAnsi"/>
                <w:lang w:eastAsia="en-US"/>
              </w:rPr>
            </w:pPr>
          </w:p>
        </w:tc>
        <w:tc>
          <w:tcPr>
            <w:tcW w:w="4263" w:type="dxa"/>
            <w:gridSpan w:val="5"/>
            <w:vAlign w:val="center"/>
            <w:hideMark/>
          </w:tcPr>
          <w:p w:rsidR="006614BE" w:rsidRDefault="006614BE">
            <w:pPr>
              <w:spacing w:line="256" w:lineRule="auto"/>
              <w:jc w:val="center"/>
              <w:rPr>
                <w:color w:val="000000"/>
                <w:sz w:val="18"/>
                <w:szCs w:val="18"/>
                <w:lang w:eastAsia="ru-RU"/>
              </w:rPr>
            </w:pPr>
            <w:r>
              <w:rPr>
                <w:color w:val="000000"/>
                <w:sz w:val="18"/>
                <w:szCs w:val="18"/>
                <w:lang w:eastAsia="ru-RU"/>
              </w:rPr>
              <w:t>(ФИО)</w:t>
            </w:r>
          </w:p>
        </w:tc>
      </w:tr>
      <w:tr w:rsidR="006614BE" w:rsidTr="006614BE">
        <w:trPr>
          <w:gridAfter w:val="3"/>
          <w:wAfter w:w="1532" w:type="dxa"/>
          <w:trHeight w:val="105"/>
        </w:trPr>
        <w:tc>
          <w:tcPr>
            <w:tcW w:w="3643" w:type="dxa"/>
            <w:vAlign w:val="center"/>
            <w:hideMark/>
          </w:tcPr>
          <w:p w:rsidR="006614BE" w:rsidRDefault="006614BE">
            <w:pPr>
              <w:suppressAutoHyphens w:val="0"/>
              <w:spacing w:line="256" w:lineRule="auto"/>
              <w:rPr>
                <w:rFonts w:asciiTheme="minorHAnsi" w:eastAsiaTheme="minorHAnsi" w:hAnsiTheme="minorHAnsi"/>
                <w:lang w:eastAsia="en-US"/>
              </w:rPr>
            </w:pPr>
          </w:p>
        </w:tc>
        <w:tc>
          <w:tcPr>
            <w:tcW w:w="1394" w:type="dxa"/>
            <w:gridSpan w:val="2"/>
            <w:vAlign w:val="center"/>
            <w:hideMark/>
          </w:tcPr>
          <w:p w:rsidR="006614BE" w:rsidRDefault="006614BE">
            <w:pPr>
              <w:suppressAutoHyphens w:val="0"/>
              <w:spacing w:line="256" w:lineRule="auto"/>
              <w:rPr>
                <w:rFonts w:asciiTheme="minorHAnsi" w:eastAsiaTheme="minorHAnsi" w:hAnsiTheme="minorHAnsi"/>
                <w:lang w:eastAsia="en-US"/>
              </w:rPr>
            </w:pPr>
          </w:p>
        </w:tc>
        <w:tc>
          <w:tcPr>
            <w:tcW w:w="2398" w:type="dxa"/>
            <w:gridSpan w:val="2"/>
            <w:vAlign w:val="center"/>
            <w:hideMark/>
          </w:tcPr>
          <w:p w:rsidR="006614BE" w:rsidRDefault="006614BE">
            <w:pPr>
              <w:suppressAutoHyphens w:val="0"/>
              <w:spacing w:line="256" w:lineRule="auto"/>
              <w:rPr>
                <w:rFonts w:asciiTheme="minorHAnsi" w:eastAsiaTheme="minorHAnsi" w:hAnsiTheme="minorHAnsi"/>
                <w:lang w:eastAsia="en-US"/>
              </w:rPr>
            </w:pPr>
          </w:p>
        </w:tc>
        <w:tc>
          <w:tcPr>
            <w:tcW w:w="2293" w:type="dxa"/>
            <w:gridSpan w:val="2"/>
            <w:vAlign w:val="center"/>
            <w:hideMark/>
          </w:tcPr>
          <w:p w:rsidR="006614BE" w:rsidRDefault="006614BE">
            <w:pPr>
              <w:suppressAutoHyphens w:val="0"/>
              <w:spacing w:line="256" w:lineRule="auto"/>
              <w:rPr>
                <w:rFonts w:asciiTheme="minorHAnsi" w:eastAsiaTheme="minorHAnsi" w:hAnsiTheme="minorHAnsi"/>
                <w:lang w:eastAsia="en-US"/>
              </w:rPr>
            </w:pPr>
          </w:p>
        </w:tc>
        <w:tc>
          <w:tcPr>
            <w:tcW w:w="236" w:type="dxa"/>
            <w:vAlign w:val="center"/>
            <w:hideMark/>
          </w:tcPr>
          <w:p w:rsidR="006614BE" w:rsidRDefault="006614BE">
            <w:pPr>
              <w:suppressAutoHyphens w:val="0"/>
              <w:spacing w:line="256" w:lineRule="auto"/>
              <w:rPr>
                <w:rFonts w:asciiTheme="minorHAnsi" w:eastAsiaTheme="minorHAnsi" w:hAnsiTheme="minorHAnsi"/>
                <w:lang w:eastAsia="en-US"/>
              </w:rPr>
            </w:pPr>
          </w:p>
        </w:tc>
        <w:tc>
          <w:tcPr>
            <w:tcW w:w="3366" w:type="dxa"/>
            <w:gridSpan w:val="3"/>
            <w:vAlign w:val="center"/>
            <w:hideMark/>
          </w:tcPr>
          <w:p w:rsidR="006614BE" w:rsidRDefault="006614BE">
            <w:pPr>
              <w:suppressAutoHyphens w:val="0"/>
              <w:spacing w:line="256" w:lineRule="auto"/>
              <w:rPr>
                <w:rFonts w:asciiTheme="minorHAnsi" w:eastAsiaTheme="minorHAnsi" w:hAnsiTheme="minorHAnsi"/>
                <w:lang w:eastAsia="en-US"/>
              </w:rPr>
            </w:pPr>
          </w:p>
        </w:tc>
      </w:tr>
      <w:tr w:rsidR="006614BE" w:rsidTr="006614BE">
        <w:trPr>
          <w:trHeight w:val="288"/>
        </w:trPr>
        <w:tc>
          <w:tcPr>
            <w:tcW w:w="4278" w:type="dxa"/>
            <w:gridSpan w:val="2"/>
            <w:vAlign w:val="center"/>
            <w:hideMark/>
          </w:tcPr>
          <w:p w:rsidR="006614BE" w:rsidRDefault="006614BE">
            <w:pPr>
              <w:spacing w:line="256" w:lineRule="auto"/>
              <w:rPr>
                <w:color w:val="000000"/>
                <w:lang w:eastAsia="ru-RU"/>
              </w:rPr>
            </w:pPr>
            <w:r>
              <w:rPr>
                <w:color w:val="000000"/>
                <w:lang w:eastAsia="ru-RU"/>
              </w:rPr>
              <w:t>Главный бухгалтер</w:t>
            </w:r>
          </w:p>
        </w:tc>
        <w:tc>
          <w:tcPr>
            <w:tcW w:w="1394" w:type="dxa"/>
            <w:gridSpan w:val="2"/>
            <w:vAlign w:val="center"/>
            <w:hideMark/>
          </w:tcPr>
          <w:p w:rsidR="006614BE" w:rsidRDefault="006614BE">
            <w:pPr>
              <w:suppressAutoHyphens w:val="0"/>
              <w:spacing w:line="256" w:lineRule="auto"/>
              <w:rPr>
                <w:rFonts w:asciiTheme="minorHAnsi" w:eastAsiaTheme="minorHAnsi" w:hAnsiTheme="minorHAnsi"/>
                <w:lang w:eastAsia="en-US"/>
              </w:rPr>
            </w:pPr>
          </w:p>
        </w:tc>
        <w:tc>
          <w:tcPr>
            <w:tcW w:w="4691" w:type="dxa"/>
            <w:gridSpan w:val="5"/>
            <w:tcBorders>
              <w:top w:val="nil"/>
              <w:left w:val="nil"/>
              <w:bottom w:val="single" w:sz="4" w:space="0" w:color="auto"/>
              <w:right w:val="nil"/>
            </w:tcBorders>
            <w:vAlign w:val="center"/>
            <w:hideMark/>
          </w:tcPr>
          <w:p w:rsidR="006614BE" w:rsidRDefault="006614BE">
            <w:pPr>
              <w:spacing w:line="256" w:lineRule="auto"/>
              <w:jc w:val="center"/>
              <w:rPr>
                <w:color w:val="000000"/>
                <w:lang w:eastAsia="ru-RU"/>
              </w:rPr>
            </w:pPr>
            <w:r>
              <w:rPr>
                <w:color w:val="000000"/>
                <w:lang w:eastAsia="ru-RU"/>
              </w:rPr>
              <w:t> </w:t>
            </w:r>
          </w:p>
        </w:tc>
        <w:tc>
          <w:tcPr>
            <w:tcW w:w="236" w:type="dxa"/>
            <w:vAlign w:val="center"/>
            <w:hideMark/>
          </w:tcPr>
          <w:p w:rsidR="006614BE" w:rsidRDefault="006614BE">
            <w:pPr>
              <w:suppressAutoHyphens w:val="0"/>
              <w:spacing w:line="256" w:lineRule="auto"/>
              <w:rPr>
                <w:rFonts w:asciiTheme="minorHAnsi" w:eastAsiaTheme="minorHAnsi" w:hAnsiTheme="minorHAnsi"/>
                <w:lang w:eastAsia="en-US"/>
              </w:rPr>
            </w:pPr>
          </w:p>
        </w:tc>
        <w:tc>
          <w:tcPr>
            <w:tcW w:w="4263" w:type="dxa"/>
            <w:gridSpan w:val="4"/>
            <w:tcBorders>
              <w:top w:val="nil"/>
              <w:left w:val="nil"/>
              <w:bottom w:val="single" w:sz="4" w:space="0" w:color="auto"/>
              <w:right w:val="nil"/>
            </w:tcBorders>
            <w:vAlign w:val="center"/>
            <w:hideMark/>
          </w:tcPr>
          <w:p w:rsidR="006614BE" w:rsidRDefault="006614BE">
            <w:pPr>
              <w:spacing w:line="256" w:lineRule="auto"/>
              <w:jc w:val="center"/>
              <w:rPr>
                <w:color w:val="000000"/>
                <w:lang w:eastAsia="ru-RU"/>
              </w:rPr>
            </w:pPr>
            <w:r>
              <w:rPr>
                <w:color w:val="000000"/>
                <w:lang w:eastAsia="ru-RU"/>
              </w:rPr>
              <w:t> </w:t>
            </w:r>
          </w:p>
        </w:tc>
      </w:tr>
      <w:tr w:rsidR="006614BE" w:rsidTr="006614BE">
        <w:trPr>
          <w:trHeight w:val="315"/>
        </w:trPr>
        <w:tc>
          <w:tcPr>
            <w:tcW w:w="5672" w:type="dxa"/>
            <w:gridSpan w:val="4"/>
            <w:vAlign w:val="center"/>
            <w:hideMark/>
          </w:tcPr>
          <w:p w:rsidR="006614BE" w:rsidRDefault="006614BE">
            <w:pPr>
              <w:suppressAutoHyphens w:val="0"/>
              <w:spacing w:line="256" w:lineRule="auto"/>
              <w:rPr>
                <w:rFonts w:asciiTheme="minorHAnsi" w:eastAsiaTheme="minorHAnsi" w:hAnsiTheme="minorHAnsi"/>
                <w:lang w:eastAsia="en-US"/>
              </w:rPr>
            </w:pPr>
          </w:p>
        </w:tc>
        <w:tc>
          <w:tcPr>
            <w:tcW w:w="4691" w:type="dxa"/>
            <w:gridSpan w:val="5"/>
            <w:tcBorders>
              <w:top w:val="single" w:sz="4" w:space="0" w:color="auto"/>
              <w:left w:val="nil"/>
              <w:bottom w:val="nil"/>
              <w:right w:val="nil"/>
            </w:tcBorders>
            <w:vAlign w:val="center"/>
            <w:hideMark/>
          </w:tcPr>
          <w:p w:rsidR="006614BE" w:rsidRDefault="006614BE">
            <w:pPr>
              <w:spacing w:line="256" w:lineRule="auto"/>
              <w:jc w:val="center"/>
              <w:rPr>
                <w:color w:val="000000"/>
                <w:sz w:val="18"/>
                <w:szCs w:val="18"/>
                <w:lang w:eastAsia="ru-RU"/>
              </w:rPr>
            </w:pPr>
            <w:r>
              <w:rPr>
                <w:color w:val="000000"/>
                <w:sz w:val="18"/>
                <w:szCs w:val="18"/>
                <w:lang w:eastAsia="ru-RU"/>
              </w:rPr>
              <w:t>(подпись)</w:t>
            </w:r>
          </w:p>
        </w:tc>
        <w:tc>
          <w:tcPr>
            <w:tcW w:w="236" w:type="dxa"/>
            <w:vAlign w:val="center"/>
            <w:hideMark/>
          </w:tcPr>
          <w:p w:rsidR="006614BE" w:rsidRDefault="006614BE">
            <w:pPr>
              <w:suppressAutoHyphens w:val="0"/>
              <w:spacing w:line="256" w:lineRule="auto"/>
              <w:rPr>
                <w:rFonts w:asciiTheme="minorHAnsi" w:eastAsiaTheme="minorHAnsi" w:hAnsiTheme="minorHAnsi"/>
                <w:lang w:eastAsia="en-US"/>
              </w:rPr>
            </w:pPr>
          </w:p>
        </w:tc>
        <w:tc>
          <w:tcPr>
            <w:tcW w:w="4263" w:type="dxa"/>
            <w:gridSpan w:val="4"/>
            <w:tcBorders>
              <w:top w:val="single" w:sz="4" w:space="0" w:color="auto"/>
              <w:left w:val="nil"/>
              <w:bottom w:val="nil"/>
              <w:right w:val="nil"/>
            </w:tcBorders>
            <w:vAlign w:val="center"/>
            <w:hideMark/>
          </w:tcPr>
          <w:p w:rsidR="006614BE" w:rsidRDefault="006614BE">
            <w:pPr>
              <w:spacing w:line="256" w:lineRule="auto"/>
              <w:jc w:val="center"/>
              <w:rPr>
                <w:color w:val="000000"/>
                <w:sz w:val="18"/>
                <w:szCs w:val="18"/>
                <w:lang w:eastAsia="ru-RU"/>
              </w:rPr>
            </w:pPr>
            <w:r>
              <w:rPr>
                <w:color w:val="000000"/>
                <w:sz w:val="18"/>
                <w:szCs w:val="18"/>
                <w:lang w:eastAsia="ru-RU"/>
              </w:rPr>
              <w:t>(ФИО)</w:t>
            </w:r>
          </w:p>
        </w:tc>
      </w:tr>
      <w:tr w:rsidR="006614BE" w:rsidTr="006614BE">
        <w:trPr>
          <w:gridAfter w:val="2"/>
          <w:wAfter w:w="897" w:type="dxa"/>
          <w:trHeight w:val="345"/>
        </w:trPr>
        <w:tc>
          <w:tcPr>
            <w:tcW w:w="4278" w:type="dxa"/>
            <w:gridSpan w:val="2"/>
            <w:vAlign w:val="center"/>
            <w:hideMark/>
          </w:tcPr>
          <w:p w:rsidR="006614BE" w:rsidRDefault="006614BE">
            <w:pPr>
              <w:spacing w:line="256" w:lineRule="auto"/>
              <w:rPr>
                <w:color w:val="000000"/>
                <w:lang w:eastAsia="ru-RU"/>
              </w:rPr>
            </w:pPr>
            <w:r>
              <w:rPr>
                <w:color w:val="000000"/>
                <w:lang w:eastAsia="ru-RU"/>
              </w:rPr>
              <w:t>Исполнитель</w:t>
            </w:r>
          </w:p>
        </w:tc>
        <w:tc>
          <w:tcPr>
            <w:tcW w:w="1394" w:type="dxa"/>
            <w:gridSpan w:val="2"/>
            <w:vAlign w:val="center"/>
            <w:hideMark/>
          </w:tcPr>
          <w:p w:rsidR="006614BE" w:rsidRDefault="006614BE">
            <w:pPr>
              <w:suppressAutoHyphens w:val="0"/>
              <w:spacing w:line="256" w:lineRule="auto"/>
              <w:rPr>
                <w:rFonts w:asciiTheme="minorHAnsi" w:eastAsiaTheme="minorHAnsi" w:hAnsiTheme="minorHAnsi"/>
                <w:lang w:eastAsia="en-US"/>
              </w:rPr>
            </w:pPr>
          </w:p>
        </w:tc>
        <w:tc>
          <w:tcPr>
            <w:tcW w:w="2398" w:type="dxa"/>
            <w:gridSpan w:val="2"/>
            <w:vAlign w:val="center"/>
            <w:hideMark/>
          </w:tcPr>
          <w:p w:rsidR="006614BE" w:rsidRDefault="006614BE">
            <w:pPr>
              <w:suppressAutoHyphens w:val="0"/>
              <w:spacing w:line="256" w:lineRule="auto"/>
              <w:rPr>
                <w:rFonts w:asciiTheme="minorHAnsi" w:eastAsiaTheme="minorHAnsi" w:hAnsiTheme="minorHAnsi"/>
                <w:lang w:eastAsia="en-US"/>
              </w:rPr>
            </w:pPr>
          </w:p>
        </w:tc>
        <w:tc>
          <w:tcPr>
            <w:tcW w:w="2293" w:type="dxa"/>
            <w:gridSpan w:val="3"/>
            <w:vAlign w:val="center"/>
            <w:hideMark/>
          </w:tcPr>
          <w:p w:rsidR="006614BE" w:rsidRDefault="006614BE">
            <w:pPr>
              <w:suppressAutoHyphens w:val="0"/>
              <w:spacing w:line="256" w:lineRule="auto"/>
              <w:rPr>
                <w:rFonts w:asciiTheme="minorHAnsi" w:eastAsiaTheme="minorHAnsi" w:hAnsiTheme="minorHAnsi"/>
                <w:lang w:eastAsia="en-US"/>
              </w:rPr>
            </w:pPr>
          </w:p>
        </w:tc>
        <w:tc>
          <w:tcPr>
            <w:tcW w:w="236" w:type="dxa"/>
            <w:vAlign w:val="center"/>
            <w:hideMark/>
          </w:tcPr>
          <w:p w:rsidR="006614BE" w:rsidRDefault="006614BE">
            <w:pPr>
              <w:suppressAutoHyphens w:val="0"/>
              <w:spacing w:line="256" w:lineRule="auto"/>
              <w:rPr>
                <w:rFonts w:asciiTheme="minorHAnsi" w:eastAsiaTheme="minorHAnsi" w:hAnsiTheme="minorHAnsi"/>
                <w:lang w:eastAsia="en-US"/>
              </w:rPr>
            </w:pPr>
          </w:p>
        </w:tc>
        <w:tc>
          <w:tcPr>
            <w:tcW w:w="3366" w:type="dxa"/>
            <w:gridSpan w:val="2"/>
            <w:vAlign w:val="center"/>
            <w:hideMark/>
          </w:tcPr>
          <w:p w:rsidR="006614BE" w:rsidRDefault="006614BE">
            <w:pPr>
              <w:suppressAutoHyphens w:val="0"/>
              <w:spacing w:line="256" w:lineRule="auto"/>
              <w:rPr>
                <w:rFonts w:asciiTheme="minorHAnsi" w:eastAsiaTheme="minorHAnsi" w:hAnsiTheme="minorHAnsi"/>
                <w:lang w:eastAsia="en-US"/>
              </w:rPr>
            </w:pPr>
          </w:p>
        </w:tc>
      </w:tr>
      <w:tr w:rsidR="006614BE" w:rsidTr="006614BE">
        <w:trPr>
          <w:gridAfter w:val="2"/>
          <w:wAfter w:w="897" w:type="dxa"/>
          <w:trHeight w:val="288"/>
        </w:trPr>
        <w:tc>
          <w:tcPr>
            <w:tcW w:w="4278" w:type="dxa"/>
            <w:gridSpan w:val="2"/>
            <w:vAlign w:val="center"/>
            <w:hideMark/>
          </w:tcPr>
          <w:p w:rsidR="006614BE" w:rsidRDefault="006614BE">
            <w:pPr>
              <w:suppressAutoHyphens w:val="0"/>
              <w:spacing w:line="256" w:lineRule="auto"/>
              <w:rPr>
                <w:rFonts w:asciiTheme="minorHAnsi" w:eastAsiaTheme="minorHAnsi" w:hAnsiTheme="minorHAnsi"/>
                <w:lang w:eastAsia="en-US"/>
              </w:rPr>
            </w:pPr>
          </w:p>
        </w:tc>
        <w:tc>
          <w:tcPr>
            <w:tcW w:w="1394" w:type="dxa"/>
            <w:gridSpan w:val="2"/>
            <w:vAlign w:val="center"/>
            <w:hideMark/>
          </w:tcPr>
          <w:p w:rsidR="006614BE" w:rsidRDefault="006614BE">
            <w:pPr>
              <w:suppressAutoHyphens w:val="0"/>
              <w:spacing w:line="256" w:lineRule="auto"/>
              <w:rPr>
                <w:rFonts w:asciiTheme="minorHAnsi" w:eastAsiaTheme="minorHAnsi" w:hAnsiTheme="minorHAnsi"/>
                <w:lang w:eastAsia="en-US"/>
              </w:rPr>
            </w:pPr>
          </w:p>
        </w:tc>
        <w:tc>
          <w:tcPr>
            <w:tcW w:w="2398" w:type="dxa"/>
            <w:gridSpan w:val="2"/>
            <w:vAlign w:val="center"/>
            <w:hideMark/>
          </w:tcPr>
          <w:p w:rsidR="006614BE" w:rsidRDefault="006614BE">
            <w:pPr>
              <w:suppressAutoHyphens w:val="0"/>
              <w:spacing w:line="256" w:lineRule="auto"/>
              <w:rPr>
                <w:rFonts w:asciiTheme="minorHAnsi" w:eastAsiaTheme="minorHAnsi" w:hAnsiTheme="minorHAnsi"/>
                <w:lang w:eastAsia="en-US"/>
              </w:rPr>
            </w:pPr>
          </w:p>
        </w:tc>
        <w:tc>
          <w:tcPr>
            <w:tcW w:w="2293" w:type="dxa"/>
            <w:gridSpan w:val="3"/>
            <w:vAlign w:val="center"/>
            <w:hideMark/>
          </w:tcPr>
          <w:p w:rsidR="006614BE" w:rsidRDefault="006614BE">
            <w:pPr>
              <w:suppressAutoHyphens w:val="0"/>
              <w:spacing w:line="256" w:lineRule="auto"/>
              <w:rPr>
                <w:rFonts w:asciiTheme="minorHAnsi" w:eastAsiaTheme="minorHAnsi" w:hAnsiTheme="minorHAnsi"/>
                <w:lang w:eastAsia="en-US"/>
              </w:rPr>
            </w:pPr>
          </w:p>
        </w:tc>
        <w:tc>
          <w:tcPr>
            <w:tcW w:w="236" w:type="dxa"/>
            <w:vAlign w:val="center"/>
            <w:hideMark/>
          </w:tcPr>
          <w:p w:rsidR="006614BE" w:rsidRDefault="006614BE">
            <w:pPr>
              <w:suppressAutoHyphens w:val="0"/>
              <w:spacing w:line="256" w:lineRule="auto"/>
              <w:rPr>
                <w:rFonts w:asciiTheme="minorHAnsi" w:eastAsiaTheme="minorHAnsi" w:hAnsiTheme="minorHAnsi"/>
                <w:lang w:eastAsia="en-US"/>
              </w:rPr>
            </w:pPr>
          </w:p>
        </w:tc>
        <w:tc>
          <w:tcPr>
            <w:tcW w:w="3366" w:type="dxa"/>
            <w:gridSpan w:val="2"/>
            <w:vAlign w:val="center"/>
            <w:hideMark/>
          </w:tcPr>
          <w:p w:rsidR="006614BE" w:rsidRDefault="006614BE">
            <w:pPr>
              <w:suppressAutoHyphens w:val="0"/>
              <w:spacing w:line="256" w:lineRule="auto"/>
              <w:rPr>
                <w:rFonts w:asciiTheme="minorHAnsi" w:eastAsiaTheme="minorHAnsi" w:hAnsiTheme="minorHAnsi"/>
                <w:lang w:eastAsia="en-US"/>
              </w:rPr>
            </w:pPr>
          </w:p>
        </w:tc>
      </w:tr>
    </w:tbl>
    <w:p w:rsidR="00C75950" w:rsidRDefault="00C75950" w:rsidP="004741A2">
      <w:pPr>
        <w:jc w:val="both"/>
        <w:rPr>
          <w:color w:val="FF0000"/>
          <w:sz w:val="28"/>
          <w:szCs w:val="28"/>
        </w:rPr>
      </w:pPr>
      <w:bookmarkStart w:id="0" w:name="_GoBack"/>
      <w:bookmarkEnd w:id="0"/>
    </w:p>
    <w:sectPr w:rsidR="00C75950" w:rsidSect="004C394D">
      <w:pgSz w:w="16838" w:h="11906" w:orient="landscape"/>
      <w:pgMar w:top="1134" w:right="851"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Segoe UI"/>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636EBA"/>
    <w:multiLevelType w:val="hybridMultilevel"/>
    <w:tmpl w:val="57443170"/>
    <w:lvl w:ilvl="0" w:tplc="8E6A0E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91739"/>
    <w:rsid w:val="00013319"/>
    <w:rsid w:val="000139B7"/>
    <w:rsid w:val="00013DCF"/>
    <w:rsid w:val="00017936"/>
    <w:rsid w:val="000242FE"/>
    <w:rsid w:val="0002613B"/>
    <w:rsid w:val="0002713F"/>
    <w:rsid w:val="00037DCD"/>
    <w:rsid w:val="00041029"/>
    <w:rsid w:val="000414B6"/>
    <w:rsid w:val="000444F4"/>
    <w:rsid w:val="00052A44"/>
    <w:rsid w:val="00053400"/>
    <w:rsid w:val="00061199"/>
    <w:rsid w:val="00062360"/>
    <w:rsid w:val="0006483E"/>
    <w:rsid w:val="000705D6"/>
    <w:rsid w:val="00072F84"/>
    <w:rsid w:val="00076436"/>
    <w:rsid w:val="00084A26"/>
    <w:rsid w:val="00091A9E"/>
    <w:rsid w:val="00093B89"/>
    <w:rsid w:val="00094854"/>
    <w:rsid w:val="00094C03"/>
    <w:rsid w:val="00097781"/>
    <w:rsid w:val="000A19A3"/>
    <w:rsid w:val="000A7E5D"/>
    <w:rsid w:val="000B6E76"/>
    <w:rsid w:val="000C17F9"/>
    <w:rsid w:val="000D37ED"/>
    <w:rsid w:val="000D7281"/>
    <w:rsid w:val="000F464B"/>
    <w:rsid w:val="000F6C0A"/>
    <w:rsid w:val="000F6C53"/>
    <w:rsid w:val="00103E28"/>
    <w:rsid w:val="001052CD"/>
    <w:rsid w:val="00124BD5"/>
    <w:rsid w:val="0013154E"/>
    <w:rsid w:val="00131DDC"/>
    <w:rsid w:val="0013486C"/>
    <w:rsid w:val="00145660"/>
    <w:rsid w:val="0014587B"/>
    <w:rsid w:val="001513E8"/>
    <w:rsid w:val="001515D5"/>
    <w:rsid w:val="00154B42"/>
    <w:rsid w:val="00154D1A"/>
    <w:rsid w:val="00156D7C"/>
    <w:rsid w:val="00160755"/>
    <w:rsid w:val="001621CA"/>
    <w:rsid w:val="00165EC2"/>
    <w:rsid w:val="00172A77"/>
    <w:rsid w:val="001845A3"/>
    <w:rsid w:val="001860ED"/>
    <w:rsid w:val="0019229B"/>
    <w:rsid w:val="00192888"/>
    <w:rsid w:val="0019458F"/>
    <w:rsid w:val="00196B16"/>
    <w:rsid w:val="00196BDB"/>
    <w:rsid w:val="001A0573"/>
    <w:rsid w:val="001A23CD"/>
    <w:rsid w:val="001A2986"/>
    <w:rsid w:val="001A67A3"/>
    <w:rsid w:val="001B130E"/>
    <w:rsid w:val="001B47DA"/>
    <w:rsid w:val="001B5A73"/>
    <w:rsid w:val="001C62F1"/>
    <w:rsid w:val="001D2CE0"/>
    <w:rsid w:val="001D7921"/>
    <w:rsid w:val="001E05C5"/>
    <w:rsid w:val="001E0885"/>
    <w:rsid w:val="001E09FD"/>
    <w:rsid w:val="001E0A56"/>
    <w:rsid w:val="001E4088"/>
    <w:rsid w:val="001F3D5B"/>
    <w:rsid w:val="00205147"/>
    <w:rsid w:val="002134EC"/>
    <w:rsid w:val="00215095"/>
    <w:rsid w:val="00215FDA"/>
    <w:rsid w:val="00237FE1"/>
    <w:rsid w:val="002451DB"/>
    <w:rsid w:val="00246816"/>
    <w:rsid w:val="00256ABE"/>
    <w:rsid w:val="002621A0"/>
    <w:rsid w:val="00262B1E"/>
    <w:rsid w:val="0026741B"/>
    <w:rsid w:val="00271817"/>
    <w:rsid w:val="0027549C"/>
    <w:rsid w:val="00276B61"/>
    <w:rsid w:val="0028004E"/>
    <w:rsid w:val="002907C6"/>
    <w:rsid w:val="002A5075"/>
    <w:rsid w:val="002B3919"/>
    <w:rsid w:val="002B7675"/>
    <w:rsid w:val="002D287A"/>
    <w:rsid w:val="002D6379"/>
    <w:rsid w:val="002F0982"/>
    <w:rsid w:val="002F09C7"/>
    <w:rsid w:val="002F6418"/>
    <w:rsid w:val="002F7285"/>
    <w:rsid w:val="00313687"/>
    <w:rsid w:val="00313E72"/>
    <w:rsid w:val="0032001C"/>
    <w:rsid w:val="00320CC6"/>
    <w:rsid w:val="003225EC"/>
    <w:rsid w:val="00330FBF"/>
    <w:rsid w:val="003314EF"/>
    <w:rsid w:val="0033175F"/>
    <w:rsid w:val="00334190"/>
    <w:rsid w:val="00340803"/>
    <w:rsid w:val="00344040"/>
    <w:rsid w:val="003459C0"/>
    <w:rsid w:val="00350BDE"/>
    <w:rsid w:val="00353852"/>
    <w:rsid w:val="00355376"/>
    <w:rsid w:val="00364001"/>
    <w:rsid w:val="00366D0B"/>
    <w:rsid w:val="00373BFA"/>
    <w:rsid w:val="00374657"/>
    <w:rsid w:val="0037518D"/>
    <w:rsid w:val="00385008"/>
    <w:rsid w:val="00386FAD"/>
    <w:rsid w:val="0038717F"/>
    <w:rsid w:val="00390FB7"/>
    <w:rsid w:val="003960D5"/>
    <w:rsid w:val="003A3E24"/>
    <w:rsid w:val="003C6F34"/>
    <w:rsid w:val="003D0709"/>
    <w:rsid w:val="003D4B76"/>
    <w:rsid w:val="003D562C"/>
    <w:rsid w:val="003D57FF"/>
    <w:rsid w:val="003D58AF"/>
    <w:rsid w:val="003E0837"/>
    <w:rsid w:val="003E3094"/>
    <w:rsid w:val="003E6975"/>
    <w:rsid w:val="003F3E00"/>
    <w:rsid w:val="003F5B78"/>
    <w:rsid w:val="003F63DE"/>
    <w:rsid w:val="003F7AB2"/>
    <w:rsid w:val="003F7F2D"/>
    <w:rsid w:val="00400762"/>
    <w:rsid w:val="00410B68"/>
    <w:rsid w:val="004146A0"/>
    <w:rsid w:val="0041477F"/>
    <w:rsid w:val="004156B3"/>
    <w:rsid w:val="00420438"/>
    <w:rsid w:val="00423781"/>
    <w:rsid w:val="00423BB0"/>
    <w:rsid w:val="00426205"/>
    <w:rsid w:val="00436619"/>
    <w:rsid w:val="00437130"/>
    <w:rsid w:val="0047166C"/>
    <w:rsid w:val="004719DB"/>
    <w:rsid w:val="004741A2"/>
    <w:rsid w:val="00475C33"/>
    <w:rsid w:val="00477690"/>
    <w:rsid w:val="00492A85"/>
    <w:rsid w:val="00493034"/>
    <w:rsid w:val="00494BA7"/>
    <w:rsid w:val="004A3D3A"/>
    <w:rsid w:val="004A4175"/>
    <w:rsid w:val="004B6246"/>
    <w:rsid w:val="004C069E"/>
    <w:rsid w:val="004C3771"/>
    <w:rsid w:val="004C394D"/>
    <w:rsid w:val="004C49F8"/>
    <w:rsid w:val="004D6FEB"/>
    <w:rsid w:val="004E6EF0"/>
    <w:rsid w:val="004F05A7"/>
    <w:rsid w:val="004F2D1A"/>
    <w:rsid w:val="004F48D3"/>
    <w:rsid w:val="004F75B6"/>
    <w:rsid w:val="0050321B"/>
    <w:rsid w:val="0050365F"/>
    <w:rsid w:val="00505747"/>
    <w:rsid w:val="00507569"/>
    <w:rsid w:val="00514891"/>
    <w:rsid w:val="00514C83"/>
    <w:rsid w:val="0051663F"/>
    <w:rsid w:val="00524128"/>
    <w:rsid w:val="00527956"/>
    <w:rsid w:val="005312C8"/>
    <w:rsid w:val="0053245C"/>
    <w:rsid w:val="005420D6"/>
    <w:rsid w:val="0054528B"/>
    <w:rsid w:val="005558AE"/>
    <w:rsid w:val="00557366"/>
    <w:rsid w:val="00560E06"/>
    <w:rsid w:val="00561810"/>
    <w:rsid w:val="00564582"/>
    <w:rsid w:val="00565361"/>
    <w:rsid w:val="00571493"/>
    <w:rsid w:val="005718C3"/>
    <w:rsid w:val="00581090"/>
    <w:rsid w:val="005821C0"/>
    <w:rsid w:val="00583C1C"/>
    <w:rsid w:val="00593F52"/>
    <w:rsid w:val="00596A36"/>
    <w:rsid w:val="005A13F3"/>
    <w:rsid w:val="005A738E"/>
    <w:rsid w:val="005B247E"/>
    <w:rsid w:val="005B4BD7"/>
    <w:rsid w:val="005C755D"/>
    <w:rsid w:val="005D4434"/>
    <w:rsid w:val="005F37A3"/>
    <w:rsid w:val="00605C59"/>
    <w:rsid w:val="00612E59"/>
    <w:rsid w:val="00615D57"/>
    <w:rsid w:val="00620A80"/>
    <w:rsid w:val="00633245"/>
    <w:rsid w:val="00637CF0"/>
    <w:rsid w:val="0064670A"/>
    <w:rsid w:val="006614BE"/>
    <w:rsid w:val="00670C3E"/>
    <w:rsid w:val="00671A7A"/>
    <w:rsid w:val="00674406"/>
    <w:rsid w:val="00676AF7"/>
    <w:rsid w:val="006823EC"/>
    <w:rsid w:val="006828B0"/>
    <w:rsid w:val="00685413"/>
    <w:rsid w:val="00685F7D"/>
    <w:rsid w:val="00694410"/>
    <w:rsid w:val="0069466D"/>
    <w:rsid w:val="006969EF"/>
    <w:rsid w:val="00696EB7"/>
    <w:rsid w:val="00697D10"/>
    <w:rsid w:val="006A044D"/>
    <w:rsid w:val="006B7A1C"/>
    <w:rsid w:val="006C441B"/>
    <w:rsid w:val="006C64ED"/>
    <w:rsid w:val="006D4CA1"/>
    <w:rsid w:val="006D798D"/>
    <w:rsid w:val="006E4C0D"/>
    <w:rsid w:val="006F1FF2"/>
    <w:rsid w:val="006F3522"/>
    <w:rsid w:val="00703621"/>
    <w:rsid w:val="00707AE0"/>
    <w:rsid w:val="00713AC5"/>
    <w:rsid w:val="00721CEB"/>
    <w:rsid w:val="007236F4"/>
    <w:rsid w:val="00730E9A"/>
    <w:rsid w:val="0073433E"/>
    <w:rsid w:val="007357E7"/>
    <w:rsid w:val="00743049"/>
    <w:rsid w:val="007508F3"/>
    <w:rsid w:val="00760D04"/>
    <w:rsid w:val="00761F6A"/>
    <w:rsid w:val="00765CC5"/>
    <w:rsid w:val="0076758B"/>
    <w:rsid w:val="007723D9"/>
    <w:rsid w:val="00774E37"/>
    <w:rsid w:val="00777D14"/>
    <w:rsid w:val="00792534"/>
    <w:rsid w:val="007A3D1C"/>
    <w:rsid w:val="007A467E"/>
    <w:rsid w:val="007A607F"/>
    <w:rsid w:val="007A6518"/>
    <w:rsid w:val="007A7E7B"/>
    <w:rsid w:val="007B2D14"/>
    <w:rsid w:val="007B5DD8"/>
    <w:rsid w:val="007B6AEE"/>
    <w:rsid w:val="007E2732"/>
    <w:rsid w:val="008015D7"/>
    <w:rsid w:val="008036A3"/>
    <w:rsid w:val="0080415C"/>
    <w:rsid w:val="008128F5"/>
    <w:rsid w:val="00821916"/>
    <w:rsid w:val="00822ADC"/>
    <w:rsid w:val="0082366D"/>
    <w:rsid w:val="00823A9B"/>
    <w:rsid w:val="00825FEE"/>
    <w:rsid w:val="00842AD4"/>
    <w:rsid w:val="00842F36"/>
    <w:rsid w:val="00843EDC"/>
    <w:rsid w:val="008544DE"/>
    <w:rsid w:val="00856B80"/>
    <w:rsid w:val="00856D8A"/>
    <w:rsid w:val="00857FFC"/>
    <w:rsid w:val="008604ED"/>
    <w:rsid w:val="00864A1B"/>
    <w:rsid w:val="00864A5F"/>
    <w:rsid w:val="00873A88"/>
    <w:rsid w:val="00880823"/>
    <w:rsid w:val="00884827"/>
    <w:rsid w:val="00885BB7"/>
    <w:rsid w:val="00887833"/>
    <w:rsid w:val="00890A41"/>
    <w:rsid w:val="00893B8D"/>
    <w:rsid w:val="00896F14"/>
    <w:rsid w:val="008A5344"/>
    <w:rsid w:val="008A5AC6"/>
    <w:rsid w:val="008A5F1B"/>
    <w:rsid w:val="008B0450"/>
    <w:rsid w:val="008B1194"/>
    <w:rsid w:val="008B38CB"/>
    <w:rsid w:val="008B5661"/>
    <w:rsid w:val="008C3E11"/>
    <w:rsid w:val="008D2AD4"/>
    <w:rsid w:val="008E7E62"/>
    <w:rsid w:val="008F3879"/>
    <w:rsid w:val="008F66A3"/>
    <w:rsid w:val="00902850"/>
    <w:rsid w:val="009029CB"/>
    <w:rsid w:val="00907BE9"/>
    <w:rsid w:val="00910D94"/>
    <w:rsid w:val="00913A6E"/>
    <w:rsid w:val="0092221D"/>
    <w:rsid w:val="0093109B"/>
    <w:rsid w:val="0093306D"/>
    <w:rsid w:val="009336EC"/>
    <w:rsid w:val="00933D48"/>
    <w:rsid w:val="00952D5D"/>
    <w:rsid w:val="00954F2B"/>
    <w:rsid w:val="0096205F"/>
    <w:rsid w:val="00963B4A"/>
    <w:rsid w:val="00975C32"/>
    <w:rsid w:val="00982717"/>
    <w:rsid w:val="0098424B"/>
    <w:rsid w:val="00997516"/>
    <w:rsid w:val="009A0650"/>
    <w:rsid w:val="009A1BB2"/>
    <w:rsid w:val="009A5C50"/>
    <w:rsid w:val="009A6BEC"/>
    <w:rsid w:val="009B5041"/>
    <w:rsid w:val="009B7FB9"/>
    <w:rsid w:val="009C1416"/>
    <w:rsid w:val="009C4B88"/>
    <w:rsid w:val="009C70E0"/>
    <w:rsid w:val="009D1226"/>
    <w:rsid w:val="009D4463"/>
    <w:rsid w:val="009E0C7E"/>
    <w:rsid w:val="009E156A"/>
    <w:rsid w:val="009F1A5D"/>
    <w:rsid w:val="00A005AE"/>
    <w:rsid w:val="00A11C2A"/>
    <w:rsid w:val="00A202C6"/>
    <w:rsid w:val="00A25215"/>
    <w:rsid w:val="00A308A5"/>
    <w:rsid w:val="00A309FA"/>
    <w:rsid w:val="00A337B2"/>
    <w:rsid w:val="00A33C43"/>
    <w:rsid w:val="00A35D36"/>
    <w:rsid w:val="00A509B8"/>
    <w:rsid w:val="00A50E1F"/>
    <w:rsid w:val="00A62F03"/>
    <w:rsid w:val="00A64938"/>
    <w:rsid w:val="00A66DE1"/>
    <w:rsid w:val="00A66ECE"/>
    <w:rsid w:val="00A70302"/>
    <w:rsid w:val="00A7092A"/>
    <w:rsid w:val="00A76D22"/>
    <w:rsid w:val="00A81853"/>
    <w:rsid w:val="00A81F30"/>
    <w:rsid w:val="00A87444"/>
    <w:rsid w:val="00A87F90"/>
    <w:rsid w:val="00A900B9"/>
    <w:rsid w:val="00A97F5E"/>
    <w:rsid w:val="00AA1BB8"/>
    <w:rsid w:val="00AA6EC0"/>
    <w:rsid w:val="00AB27EC"/>
    <w:rsid w:val="00AC0CF4"/>
    <w:rsid w:val="00AC4D24"/>
    <w:rsid w:val="00AC4D82"/>
    <w:rsid w:val="00AE346D"/>
    <w:rsid w:val="00AE3BDC"/>
    <w:rsid w:val="00AE5228"/>
    <w:rsid w:val="00AE793C"/>
    <w:rsid w:val="00AF4905"/>
    <w:rsid w:val="00B03F99"/>
    <w:rsid w:val="00B0462A"/>
    <w:rsid w:val="00B04668"/>
    <w:rsid w:val="00B05514"/>
    <w:rsid w:val="00B142B6"/>
    <w:rsid w:val="00B1661C"/>
    <w:rsid w:val="00B219CF"/>
    <w:rsid w:val="00B30DBC"/>
    <w:rsid w:val="00B34626"/>
    <w:rsid w:val="00B3537F"/>
    <w:rsid w:val="00B4215A"/>
    <w:rsid w:val="00B427B9"/>
    <w:rsid w:val="00B50F17"/>
    <w:rsid w:val="00B55DB1"/>
    <w:rsid w:val="00B62597"/>
    <w:rsid w:val="00B65081"/>
    <w:rsid w:val="00B7724A"/>
    <w:rsid w:val="00B7743C"/>
    <w:rsid w:val="00B87011"/>
    <w:rsid w:val="00B93F5B"/>
    <w:rsid w:val="00BA609F"/>
    <w:rsid w:val="00BB67C6"/>
    <w:rsid w:val="00BB7CC6"/>
    <w:rsid w:val="00BC4A2E"/>
    <w:rsid w:val="00BC6041"/>
    <w:rsid w:val="00BD031C"/>
    <w:rsid w:val="00BD7384"/>
    <w:rsid w:val="00BD7E1D"/>
    <w:rsid w:val="00BE08AC"/>
    <w:rsid w:val="00BE69BC"/>
    <w:rsid w:val="00BF1144"/>
    <w:rsid w:val="00BF659E"/>
    <w:rsid w:val="00C040DC"/>
    <w:rsid w:val="00C13B06"/>
    <w:rsid w:val="00C276BE"/>
    <w:rsid w:val="00C27D7B"/>
    <w:rsid w:val="00C3062B"/>
    <w:rsid w:val="00C32591"/>
    <w:rsid w:val="00C32C5B"/>
    <w:rsid w:val="00C35F44"/>
    <w:rsid w:val="00C4314B"/>
    <w:rsid w:val="00C44A1D"/>
    <w:rsid w:val="00C567BC"/>
    <w:rsid w:val="00C57A18"/>
    <w:rsid w:val="00C66F2C"/>
    <w:rsid w:val="00C6795B"/>
    <w:rsid w:val="00C67FA2"/>
    <w:rsid w:val="00C73767"/>
    <w:rsid w:val="00C739A7"/>
    <w:rsid w:val="00C75950"/>
    <w:rsid w:val="00C912E1"/>
    <w:rsid w:val="00C918AF"/>
    <w:rsid w:val="00C93745"/>
    <w:rsid w:val="00C962EE"/>
    <w:rsid w:val="00C97BDB"/>
    <w:rsid w:val="00C97CE1"/>
    <w:rsid w:val="00CB3064"/>
    <w:rsid w:val="00CB442D"/>
    <w:rsid w:val="00CB4C88"/>
    <w:rsid w:val="00CB5815"/>
    <w:rsid w:val="00CB5C80"/>
    <w:rsid w:val="00CB6832"/>
    <w:rsid w:val="00CD63C4"/>
    <w:rsid w:val="00CE1BB2"/>
    <w:rsid w:val="00CE662F"/>
    <w:rsid w:val="00CF5111"/>
    <w:rsid w:val="00CF6A9D"/>
    <w:rsid w:val="00D00733"/>
    <w:rsid w:val="00D10571"/>
    <w:rsid w:val="00D26B50"/>
    <w:rsid w:val="00D372AF"/>
    <w:rsid w:val="00D4066B"/>
    <w:rsid w:val="00D506C3"/>
    <w:rsid w:val="00D608C2"/>
    <w:rsid w:val="00D67B57"/>
    <w:rsid w:val="00D7608C"/>
    <w:rsid w:val="00D84234"/>
    <w:rsid w:val="00D87415"/>
    <w:rsid w:val="00D93D21"/>
    <w:rsid w:val="00DA1912"/>
    <w:rsid w:val="00DA2D5B"/>
    <w:rsid w:val="00DA60BE"/>
    <w:rsid w:val="00DB5CA2"/>
    <w:rsid w:val="00DC0352"/>
    <w:rsid w:val="00DC3098"/>
    <w:rsid w:val="00DC5C9B"/>
    <w:rsid w:val="00DC6A50"/>
    <w:rsid w:val="00DD3147"/>
    <w:rsid w:val="00DD7F17"/>
    <w:rsid w:val="00DE242E"/>
    <w:rsid w:val="00DE3494"/>
    <w:rsid w:val="00DE4DFF"/>
    <w:rsid w:val="00DE6A96"/>
    <w:rsid w:val="00DF1233"/>
    <w:rsid w:val="00DF6E8D"/>
    <w:rsid w:val="00E07FBF"/>
    <w:rsid w:val="00E108D7"/>
    <w:rsid w:val="00E16605"/>
    <w:rsid w:val="00E17280"/>
    <w:rsid w:val="00E23944"/>
    <w:rsid w:val="00E31A76"/>
    <w:rsid w:val="00E35A76"/>
    <w:rsid w:val="00E40FDA"/>
    <w:rsid w:val="00E47252"/>
    <w:rsid w:val="00E47F11"/>
    <w:rsid w:val="00E5215A"/>
    <w:rsid w:val="00E5787F"/>
    <w:rsid w:val="00E61D91"/>
    <w:rsid w:val="00E65F38"/>
    <w:rsid w:val="00E72FEB"/>
    <w:rsid w:val="00E73300"/>
    <w:rsid w:val="00E8055B"/>
    <w:rsid w:val="00E829CB"/>
    <w:rsid w:val="00E911E4"/>
    <w:rsid w:val="00E91739"/>
    <w:rsid w:val="00EA0B10"/>
    <w:rsid w:val="00EA3909"/>
    <w:rsid w:val="00EA459C"/>
    <w:rsid w:val="00EA6D3A"/>
    <w:rsid w:val="00EB0101"/>
    <w:rsid w:val="00EC303C"/>
    <w:rsid w:val="00EC46C5"/>
    <w:rsid w:val="00EC7490"/>
    <w:rsid w:val="00ED1F8A"/>
    <w:rsid w:val="00ED5AC1"/>
    <w:rsid w:val="00ED7E60"/>
    <w:rsid w:val="00EE071D"/>
    <w:rsid w:val="00EE5601"/>
    <w:rsid w:val="00EE568E"/>
    <w:rsid w:val="00EE76FF"/>
    <w:rsid w:val="00EF1E19"/>
    <w:rsid w:val="00EF4F4C"/>
    <w:rsid w:val="00F04EAC"/>
    <w:rsid w:val="00F060A8"/>
    <w:rsid w:val="00F1664E"/>
    <w:rsid w:val="00F17E4B"/>
    <w:rsid w:val="00F34AD0"/>
    <w:rsid w:val="00F35201"/>
    <w:rsid w:val="00F35669"/>
    <w:rsid w:val="00F362EA"/>
    <w:rsid w:val="00F502DC"/>
    <w:rsid w:val="00F514A2"/>
    <w:rsid w:val="00F51A44"/>
    <w:rsid w:val="00F52BBE"/>
    <w:rsid w:val="00F543BB"/>
    <w:rsid w:val="00F570AB"/>
    <w:rsid w:val="00F57E61"/>
    <w:rsid w:val="00F66553"/>
    <w:rsid w:val="00F6700A"/>
    <w:rsid w:val="00F67C2E"/>
    <w:rsid w:val="00F734E4"/>
    <w:rsid w:val="00F818BE"/>
    <w:rsid w:val="00F82BE2"/>
    <w:rsid w:val="00F8351A"/>
    <w:rsid w:val="00F92F2A"/>
    <w:rsid w:val="00F94735"/>
    <w:rsid w:val="00F97DB2"/>
    <w:rsid w:val="00FB47BF"/>
    <w:rsid w:val="00FB4E66"/>
    <w:rsid w:val="00FB58EB"/>
    <w:rsid w:val="00FB5B12"/>
    <w:rsid w:val="00FB5EF1"/>
    <w:rsid w:val="00FB674D"/>
    <w:rsid w:val="00FC0B5A"/>
    <w:rsid w:val="00FC0B85"/>
    <w:rsid w:val="00FC41BF"/>
    <w:rsid w:val="00FD54DA"/>
    <w:rsid w:val="00FE179A"/>
    <w:rsid w:val="00FE74A3"/>
    <w:rsid w:val="00FF2FC4"/>
    <w:rsid w:val="00FF79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739"/>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91739"/>
    <w:rPr>
      <w:color w:val="0000FF"/>
      <w:u w:val="single"/>
    </w:rPr>
  </w:style>
  <w:style w:type="paragraph" w:customStyle="1" w:styleId="ConsPlusNonformat">
    <w:name w:val="ConsPlusNonformat"/>
    <w:rsid w:val="00E91739"/>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Normal">
    <w:name w:val="ConsPlusNormal"/>
    <w:rsid w:val="00E91739"/>
    <w:pPr>
      <w:widowControl w:val="0"/>
      <w:suppressAutoHyphens/>
      <w:autoSpaceDE w:val="0"/>
      <w:spacing w:after="0" w:line="240" w:lineRule="auto"/>
    </w:pPr>
    <w:rPr>
      <w:rFonts w:ascii="Arial" w:eastAsia="Times New Roman" w:hAnsi="Arial" w:cs="Arial"/>
      <w:sz w:val="20"/>
      <w:szCs w:val="20"/>
      <w:lang w:eastAsia="ar-SA"/>
    </w:rPr>
  </w:style>
  <w:style w:type="paragraph" w:styleId="a4">
    <w:name w:val="Balloon Text"/>
    <w:basedOn w:val="a"/>
    <w:link w:val="a5"/>
    <w:uiPriority w:val="99"/>
    <w:semiHidden/>
    <w:unhideWhenUsed/>
    <w:rsid w:val="00EA459C"/>
    <w:rPr>
      <w:rFonts w:ascii="Tahoma" w:hAnsi="Tahoma" w:cs="Tahoma"/>
      <w:sz w:val="16"/>
      <w:szCs w:val="16"/>
    </w:rPr>
  </w:style>
  <w:style w:type="character" w:customStyle="1" w:styleId="a5">
    <w:name w:val="Текст выноски Знак"/>
    <w:basedOn w:val="a0"/>
    <w:link w:val="a4"/>
    <w:uiPriority w:val="99"/>
    <w:semiHidden/>
    <w:rsid w:val="00EA459C"/>
    <w:rPr>
      <w:rFonts w:ascii="Tahoma" w:eastAsia="Times New Roman" w:hAnsi="Tahoma" w:cs="Tahoma"/>
      <w:sz w:val="16"/>
      <w:szCs w:val="16"/>
      <w:lang w:eastAsia="ar-SA"/>
    </w:rPr>
  </w:style>
  <w:style w:type="paragraph" w:styleId="a6">
    <w:name w:val="List Paragraph"/>
    <w:basedOn w:val="a"/>
    <w:uiPriority w:val="34"/>
    <w:qFormat/>
    <w:rsid w:val="00CF6A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1356758">
      <w:bodyDiv w:val="1"/>
      <w:marLeft w:val="0"/>
      <w:marRight w:val="0"/>
      <w:marTop w:val="0"/>
      <w:marBottom w:val="0"/>
      <w:divBdr>
        <w:top w:val="none" w:sz="0" w:space="0" w:color="auto"/>
        <w:left w:val="none" w:sz="0" w:space="0" w:color="auto"/>
        <w:bottom w:val="none" w:sz="0" w:space="0" w:color="auto"/>
        <w:right w:val="none" w:sz="0" w:space="0" w:color="auto"/>
      </w:divBdr>
    </w:div>
    <w:div w:id="870849195">
      <w:bodyDiv w:val="1"/>
      <w:marLeft w:val="0"/>
      <w:marRight w:val="0"/>
      <w:marTop w:val="0"/>
      <w:marBottom w:val="0"/>
      <w:divBdr>
        <w:top w:val="none" w:sz="0" w:space="0" w:color="auto"/>
        <w:left w:val="none" w:sz="0" w:space="0" w:color="auto"/>
        <w:bottom w:val="none" w:sz="0" w:space="0" w:color="auto"/>
        <w:right w:val="none" w:sz="0" w:space="0" w:color="auto"/>
      </w:divBdr>
    </w:div>
    <w:div w:id="192972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805</TotalTime>
  <Pages>8</Pages>
  <Words>1615</Words>
  <Characters>9206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Кириллова</cp:lastModifiedBy>
  <cp:revision>517</cp:revision>
  <cp:lastPrinted>2021-11-26T02:27:00Z</cp:lastPrinted>
  <dcterms:created xsi:type="dcterms:W3CDTF">2019-12-02T02:55:00Z</dcterms:created>
  <dcterms:modified xsi:type="dcterms:W3CDTF">2021-12-10T01:05:00Z</dcterms:modified>
</cp:coreProperties>
</file>