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F2" w:rsidRPr="001F6A4C" w:rsidRDefault="005204F2" w:rsidP="005204F2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F2" w:rsidRDefault="00EB4E1B" w:rsidP="00EB4E1B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04F2"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204F2" w:rsidRPr="001F6A4C" w:rsidRDefault="005204F2" w:rsidP="00EB4E1B">
      <w:pPr>
        <w:ind w:left="5812" w:hanging="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</w:p>
    <w:p w:rsidR="005204F2" w:rsidRPr="001F6A4C" w:rsidRDefault="005204F2" w:rsidP="00EB4E1B">
      <w:pPr>
        <w:ind w:left="5812" w:hanging="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5204F2" w:rsidRPr="001F6A4C" w:rsidRDefault="005204F2" w:rsidP="00EB4E1B">
      <w:pPr>
        <w:ind w:left="581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</w:t>
      </w:r>
    </w:p>
    <w:p w:rsidR="005204F2" w:rsidRDefault="005204F2" w:rsidP="00EB4E1B">
      <w:pPr>
        <w:ind w:left="0" w:firstLine="581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января 2021 г</w:t>
      </w:r>
      <w:r w:rsidR="00EB4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849A1" w:rsidRDefault="00C849A1" w:rsidP="00EB4E1B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A1" w:rsidRDefault="00C849A1" w:rsidP="005204F2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Default="0016684C" w:rsidP="005204F2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Default="0016684C" w:rsidP="005204F2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Default="0016684C" w:rsidP="005204F2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Default="0016684C" w:rsidP="005204F2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C849A1" w:rsidRDefault="0016684C" w:rsidP="0016684C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ВНЕШНЕГО МУНИЦИПАЛЬНОГО ФИНАНСОВОГО КОНТРОЛЯ №7 </w:t>
      </w:r>
      <w:r w:rsidR="00C849A1" w:rsidRPr="00C84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(СВМФК №7)</w:t>
      </w:r>
    </w:p>
    <w:p w:rsidR="0016684C" w:rsidRPr="0016684C" w:rsidRDefault="0016684C" w:rsidP="0016684C">
      <w:pPr>
        <w:ind w:left="0"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684C" w:rsidRPr="00C849A1" w:rsidRDefault="0016684C" w:rsidP="00C849A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№7 «ОРГАНИЗАЦИЯ И ПРОВЕДЕНИЕ СОВМЕСТННЫХ И ПАРАЛЛЕЛЬНЫХ КОНТРОЛЬНЫХ И ЭКСПЕРТНО-АНАЛИТИЧЕСКИХ МЕРОПРИЯТИЙ КОНТРОЛЬНО-СЧЕТНОЙ КОМИССИЕЙ СЕВЕРО-ЕНИСЕЙСКОГО РАЙОНА СОВМЕСТНО С СЧЕТНОЙ ПАЛАТОЙ КРАСНОЯРСКОГО КРАЯ, ОРГАНАМИ ФИНАНСОВОГО КОНТРОЛЯ, ПРАВООХРАНИТЕЛЬНЫМИ, НАДЗОРНЫМИ И ИНЫМИ ОРГАНАМИ»</w:t>
      </w:r>
    </w:p>
    <w:p w:rsidR="0016684C" w:rsidRPr="00C849A1" w:rsidRDefault="0016684C" w:rsidP="00C849A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16684C" w:rsidRPr="0016684C" w:rsidRDefault="0016684C" w:rsidP="0016684C">
      <w:pPr>
        <w:shd w:val="clear" w:color="auto" w:fill="FFFFFF"/>
        <w:ind w:left="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1668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p w:rsidR="0016684C" w:rsidRPr="0016684C" w:rsidRDefault="0016684C" w:rsidP="0016684C">
      <w:pPr>
        <w:shd w:val="clear" w:color="auto" w:fill="FFFFFF"/>
        <w:ind w:left="0" w:firstLine="427"/>
        <w:jc w:val="lef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668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Общие положения</w:t>
      </w:r>
      <w:r w:rsidRPr="001668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………………………………………………….………….</w:t>
      </w:r>
      <w:r w:rsidR="00E30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</w:p>
    <w:p w:rsidR="0016684C" w:rsidRPr="0016684C" w:rsidRDefault="0016684C" w:rsidP="0016684C">
      <w:pPr>
        <w:ind w:left="3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 Содержание совместных или параллельных контрольных и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экспертно-аналитических мероприятий ……………………….……………………...…</w:t>
      </w:r>
      <w:r w:rsidR="00E3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6684C" w:rsidRPr="0016684C" w:rsidRDefault="0016684C" w:rsidP="0016684C">
      <w:pPr>
        <w:ind w:left="3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Планирование совместных или параллельных контрольных и экспертно-аналитических мероприятий ………………………………………………....3</w:t>
      </w:r>
    </w:p>
    <w:p w:rsidR="0016684C" w:rsidRPr="0016684C" w:rsidRDefault="0016684C" w:rsidP="0016684C">
      <w:pPr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Подготовка и подписание Решения, программы и плана проведения совместных контрольных мероприятий      ………………     ………………</w:t>
      </w:r>
      <w:r w:rsidR="00E3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6684C" w:rsidRPr="0016684C" w:rsidRDefault="0016684C" w:rsidP="0016684C">
      <w:pPr>
        <w:ind w:left="3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Проведение совместных или параллельных контрольных и экспертно-аналитических мероприятий …………………………  ……………  ……</w:t>
      </w:r>
      <w:r w:rsidR="00E3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6684C" w:rsidRPr="0016684C" w:rsidRDefault="0016684C" w:rsidP="0016684C">
      <w:pPr>
        <w:ind w:left="3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Оформление и рассмотрение результатов совместных или параллельных контрольных и экспертно-аналитических мероприятий …………  ….……6</w:t>
      </w:r>
    </w:p>
    <w:p w:rsidR="0016684C" w:rsidRPr="0016684C" w:rsidRDefault="0016684C" w:rsidP="0016684C">
      <w:pPr>
        <w:ind w:left="3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6684C" w:rsidRPr="0016684C" w:rsidRDefault="0016684C" w:rsidP="0016684C">
      <w:pPr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1. Образец оформления решения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совместного или параллельного контрольного и экспертно-аналитического мероприятия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– счетной комиссией Северо-Енисейского района с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сотрудниками Счетной палаты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</w:t>
      </w:r>
    </w:p>
    <w:p w:rsidR="0016684C" w:rsidRDefault="0016684C" w:rsidP="0016684C">
      <w:pPr>
        <w:ind w:left="1800" w:hanging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 Образец оформления программы проведения совместного мероприятия</w:t>
      </w:r>
    </w:p>
    <w:p w:rsidR="00EB4E1B" w:rsidRPr="0016684C" w:rsidRDefault="00EB4E1B" w:rsidP="0016684C">
      <w:pPr>
        <w:ind w:left="1800" w:hanging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shd w:val="clear" w:color="auto" w:fill="FFFFFF"/>
        <w:spacing w:line="276" w:lineRule="auto"/>
        <w:ind w:left="284" w:right="57" w:firstLine="4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 Общие положения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06"/>
      <w:bookmarkEnd w:id="0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Стандарт внешнего муниципального финансового контроля «Организация и проведение совместных и параллельных контрольных и экспертно-аналитических мероприятий Контрольно-счетной Комиссией Северо-Енисейского района совместно 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Счетной палатой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 финансового контроля, правоохранительными, надзорными и иными органами»,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Контрольно-счетной комиссией Северо-Енисейского района (далее – Контрольно-счетная комиссия) в соответствии </w:t>
      </w:r>
      <w:bookmarkStart w:id="1" w:name="100007"/>
      <w:bookmarkEnd w:id="1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и иными нормативно правовыми актами.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Целью настоящего Стандарта является регламентация деятельности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- счетной комиссии по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совместных и параллельных контрольных и экспертно-аналитических мероприятий совместно с Счетной палатой Красноярского края, органами финансового контроля, правоохранительными, надзорными и иными органами.</w:t>
      </w:r>
      <w:bookmarkStart w:id="2" w:name="100009"/>
      <w:bookmarkEnd w:id="2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Проведение совместных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параллельных контрольных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экспертно-аналитических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мероприятий осуществляется в </w:t>
      </w:r>
      <w:proofErr w:type="gramStart"/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соответствии</w:t>
      </w:r>
      <w:proofErr w:type="gramEnd"/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 установленным порядком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84C" w:rsidRPr="0016684C" w:rsidRDefault="0016684C" w:rsidP="0016684C">
      <w:pPr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Задачами Стандарта являются:</w:t>
      </w:r>
    </w:p>
    <w:p w:rsidR="0016684C" w:rsidRPr="0016684C" w:rsidRDefault="0016684C" w:rsidP="0016684C">
      <w:p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10"/>
      <w:bookmarkEnd w:id="3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порядка организации и подготовки совместных или параллельных контрольных и экспертно-аналитических мероприятий, взаимодействия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- счетной комиссии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Счетной палатой Красноярского края, органами финансового контроля, правоохранительными, надзорными и иными органами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их проведения;</w:t>
      </w:r>
    </w:p>
    <w:p w:rsidR="0016684C" w:rsidRPr="0016684C" w:rsidRDefault="0016684C" w:rsidP="0016684C">
      <w:p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11"/>
      <w:bookmarkEnd w:id="4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требований по оформлению результатов совместных или параллельных контрольных и экспертно-аналитических мероприятий, порядка их рассмотрения.</w:t>
      </w:r>
    </w:p>
    <w:p w:rsidR="0016684C" w:rsidRPr="0016684C" w:rsidRDefault="0016684C" w:rsidP="0016684C">
      <w:pPr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12"/>
      <w:bookmarkEnd w:id="5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Правовой основой участия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- счетной комиссии в совместных или параллельных контрольных и экспертно-аналитических мероприятиях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Счетной палатой Красноярского края, органами финансового контроля, правоохранительными, надзорными и иными органами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16684C" w:rsidRPr="0016684C" w:rsidRDefault="0016684C" w:rsidP="0016684C">
      <w:p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- Бюджетный Кодекс Российской Федерации;</w:t>
      </w:r>
    </w:p>
    <w:p w:rsidR="0016684C" w:rsidRPr="0016684C" w:rsidRDefault="0016684C" w:rsidP="0016684C">
      <w:p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13"/>
      <w:bookmarkStart w:id="7" w:name="100014"/>
      <w:bookmarkEnd w:id="6"/>
      <w:bookmarkEnd w:id="7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Федеральный </w:t>
      </w:r>
      <w:hyperlink r:id="rId7" w:anchor="100177" w:history="1">
        <w:r w:rsidRPr="0016684C">
          <w:rPr>
            <w:rFonts w:ascii="Times New Roman" w:eastAsia="Times New Roman" w:hAnsi="Times New Roman" w:cs="Times New Roman"/>
            <w:sz w:val="28"/>
            <w:lang w:eastAsia="ru-RU"/>
          </w:rPr>
          <w:t>закон</w:t>
        </w:r>
      </w:hyperlink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февраля </w:t>
      </w:r>
      <w:smartTag w:uri="urn:schemas-microsoft-com:office:smarttags" w:element="metricconverter">
        <w:smartTagPr>
          <w:attr w:name="ProductID" w:val="2011 г"/>
        </w:smartTagPr>
        <w:r w:rsidRPr="001668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2011 г</w:t>
        </w:r>
      </w:smartTag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 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16684C" w:rsidRPr="0016684C" w:rsidRDefault="0016684C" w:rsidP="0016684C">
      <w:p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15"/>
      <w:bookmarkStart w:id="9" w:name="100016"/>
      <w:bookmarkEnd w:id="8"/>
      <w:bookmarkEnd w:id="9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соглашения о сотрудничестве между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- счетной комиссией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Счетной палатой Красноярского края, органами финансового контроля, правоохранительными, надзорными и иными органами (при их наличии)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84C" w:rsidRPr="0016684C" w:rsidRDefault="0016684C" w:rsidP="0016684C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правовые акты, регламентирующие деятельность МКСО.</w:t>
      </w:r>
    </w:p>
    <w:p w:rsidR="0016684C" w:rsidRDefault="0016684C" w:rsidP="0016684C">
      <w:pPr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7"/>
      <w:bookmarkEnd w:id="10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Решения по вопросам организации и проведения совместных или параллельных контрольных и экспертно-аналитических мероприятий, не урегулированных настоящим Стандартом, принимаются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- счетной комиссией, участвующими в их проведении путем переговоров.</w:t>
      </w:r>
    </w:p>
    <w:p w:rsidR="00EB4E1B" w:rsidRPr="0016684C" w:rsidRDefault="00EB4E1B" w:rsidP="0016684C">
      <w:pPr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Содержание </w:t>
      </w:r>
      <w:proofErr w:type="gramStart"/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совместных</w:t>
      </w:r>
      <w:proofErr w:type="gramEnd"/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параллельных</w:t>
      </w:r>
    </w:p>
    <w:p w:rsidR="0016684C" w:rsidRPr="0016684C" w:rsidRDefault="0016684C" w:rsidP="00EB4E1B">
      <w:pPr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и экспертно-аналитических мероприятий</w:t>
      </w:r>
      <w:bookmarkStart w:id="11" w:name="100019"/>
      <w:bookmarkEnd w:id="11"/>
    </w:p>
    <w:p w:rsidR="0016684C" w:rsidRPr="0016684C" w:rsidRDefault="0016684C" w:rsidP="0016684C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- счетной комиссией и Счетной палатой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финансового контроля, правоохранительными, надзорными и иными органами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двусторонней или многосторонней основе в соответствии с общей программой по теме, предложенной Стороной-инициатором, и в согласованные сроки.</w:t>
      </w:r>
    </w:p>
    <w:p w:rsidR="0016684C" w:rsidRPr="0016684C" w:rsidRDefault="0016684C" w:rsidP="0016684C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20"/>
      <w:bookmarkEnd w:id="12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Параллельные контрольные и экспертно-аналитические мероприятия - это форма организации контрольных и экспертно-аналитических мероприятий, осуществляемых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- счетной комиссией и Счетной палатой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финансового контроля, правоохранительными, надзорными и иными органами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16684C" w:rsidRPr="0016684C" w:rsidRDefault="0016684C" w:rsidP="0016684C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bookmarkStart w:id="13" w:name="100022"/>
      <w:bookmarkEnd w:id="13"/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Планирование</w:t>
      </w: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совместных</w:t>
      </w:r>
      <w:proofErr w:type="gramEnd"/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</w:t>
      </w:r>
      <w:r w:rsidRPr="0016684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параллельных</w:t>
      </w: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контрольных и экспертно-аналитических мероприятий</w:t>
      </w:r>
    </w:p>
    <w:p w:rsidR="0016684C" w:rsidRPr="0016684C" w:rsidRDefault="0016684C" w:rsidP="0016684C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Подготовка предложений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счетной комиссией в адрес Счетной палаты Красноярского края, органами финансового контроля, правоохранительными, надзорными и иными органами о проведении совместных или параллельных контрольных и экспертно-аналитических мероприятий при формировании плана работы Контрольно - счетной комиссии на очередной год.</w:t>
      </w:r>
    </w:p>
    <w:p w:rsidR="0016684C" w:rsidRPr="0016684C" w:rsidRDefault="0016684C" w:rsidP="0016684C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23"/>
      <w:bookmarkEnd w:id="14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Планирование совместных или параллельных контрольных и экспертно-аналитических мероприятий осуществляется в соответствии с порядком планирования работы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счетной комиссии.</w:t>
      </w:r>
    </w:p>
    <w:p w:rsidR="0016684C" w:rsidRPr="0016684C" w:rsidRDefault="0016684C" w:rsidP="0016684C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24"/>
      <w:bookmarkStart w:id="16" w:name="100026"/>
      <w:bookmarkEnd w:id="15"/>
      <w:bookmarkEnd w:id="16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Рассмотрение предложений Счетной палаты Красноярского края, органов финансового контроля, правоохранительных, надзорных и иных органов о проведении совместных или параллельных контрольных и экспертно-аналитических мероприятий, направляемых в адрес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счетной комиссии при формировании плана работы на очередной год.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" w:name="100029"/>
      <w:bookmarkEnd w:id="17"/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3.2.1. </w:t>
      </w:r>
      <w:r w:rsidRPr="0016684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предложений по проведению совместного или параллельного контрольного и экспертно-аналитического мероприятий, поступающих в</w:t>
      </w:r>
      <w:proofErr w:type="gramStart"/>
      <w:r w:rsidRPr="0016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 - счетную комиссию от Счетной палаты Красноярского края, органов финансового контроля, правоохранительных, надзорных и иных органов в ходе выполнения годового плана работы, производится в аналогичном порядке, предусмотренном при формировании плана работы Контрольно - счетной комиссии на очередной год.</w:t>
      </w:r>
    </w:p>
    <w:p w:rsidR="0016684C" w:rsidRPr="0016684C" w:rsidRDefault="0016684C" w:rsidP="0016684C">
      <w:pPr>
        <w:spacing w:after="120"/>
        <w:ind w:left="0" w:firstLine="720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4. Подготовка и подписание Решения, программы проведения</w:t>
      </w:r>
    </w:p>
    <w:p w:rsidR="0016684C" w:rsidRPr="0016684C" w:rsidRDefault="0016684C" w:rsidP="0016684C">
      <w:pPr>
        <w:ind w:left="0" w:firstLine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совместных или параллельных контрольных</w:t>
      </w:r>
    </w:p>
    <w:p w:rsidR="0016684C" w:rsidRPr="0016684C" w:rsidRDefault="0016684C" w:rsidP="00EB4E1B">
      <w:pPr>
        <w:ind w:left="0" w:firstLine="0"/>
        <w:rPr>
          <w:rFonts w:ascii="Calibri" w:eastAsia="Calibri" w:hAnsi="Calibri" w:cs="Times New Roman"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экспертно-аналитических мероприятий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Для проведения совместных или параллельных мероприятий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- счетная комиссия подписывает с одной или несколькими Сторонами соответствующее решение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или параллельного контрольного и экспертно-аналитического мероприятия, в котором определяются: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ответственные лица за проведение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подписание итоговых документов;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счетной комиссии и Счетной палатой Красноярского края, органами финансового контроля, правоохранительными, надзорными и иными органами;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порядок обмена информацией, оформления результатов контрольного и экспертно-аналитических мероприятий, в том числе форма, порядок подписания и согласования документов;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рассмотрения и утверждения результатов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Решения приведен в 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Стандарту. Решение вступает в силу с момента подписания его обеими Сторонами. При проведении экспертно-аналитических мероприятий путем мониторинга подписание Решения не является обязательным.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4.2. Проведение совместного или параллельного контрольного и экспертно-аналитического мероприятий осуществляется в </w:t>
      </w:r>
      <w:proofErr w:type="gramStart"/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его программой (далее – программа мероприятия). Образец оформления программы мероприятия приведен в </w:t>
      </w:r>
      <w:proofErr w:type="gramStart"/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приложении</w:t>
      </w:r>
      <w:proofErr w:type="gramEnd"/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 к настоящему Стандарту.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Подготовка программы мероприятия осуществляется в 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порядком.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мероприятия указываются: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 для проведения мероприятия;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предмет мероприятия;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объектов контроля;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вопросов мероприятия;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начала и окончания мероприятия; 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исполнителей;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должностное лицо, ответственное за проведение совместного контрольного и экспертно-аналитического мероприятий и т.д.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Подготовка проекта программы мероприятия, проводимого по инициативе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- счетной комиссии, 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осуществляется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ответственного за проведение данного совместного мероприятия исполнителя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по согласованию с руководителем Счетной палаты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программы мероприятия, проводимого по инициативе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Счетной палаты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органов, осуществляется - инициатором обращения по согласованию с ответственным за проведение данного совместного мероприятия исполнителем.</w:t>
      </w:r>
      <w:proofErr w:type="gramEnd"/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При проведении совместного контрольного и экспертно-аналитического мероприятий контрольные действия проводятся как сформированной рабочей группой из представителей Сторон на каждом объекте контроля, так и рабочими группами каждой из Сторон на разных объектах контроля, что должно быть отражено в программе мероприятия. 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Программа совместного мероприятия утверждается руководителями Сторон. При проведении параллельного мероприятия программы утверждаются каждой Стороной самостоятельно.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</w:t>
      </w:r>
      <w:r w:rsidRPr="00166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16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Проведение </w:t>
      </w:r>
      <w:proofErr w:type="gramStart"/>
      <w:r w:rsidRPr="0016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совместных</w:t>
      </w:r>
      <w:proofErr w:type="gramEnd"/>
      <w:r w:rsidRPr="0016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</w:t>
      </w:r>
      <w:r w:rsidRPr="0016684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параллельных </w:t>
      </w:r>
      <w:r w:rsidRPr="00166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контрольных</w:t>
      </w:r>
    </w:p>
    <w:p w:rsidR="0016684C" w:rsidRPr="0016684C" w:rsidRDefault="0016684C" w:rsidP="00EB4E1B">
      <w:pPr>
        <w:ind w:left="0" w:firstLine="0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экспертно-аналитических </w:t>
      </w:r>
      <w:r w:rsidRPr="0016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мероприятий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Проведение совместных или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параллельных контрольных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экспертно-аналитических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осуществляется в 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Если совместное к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онтрольное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экспертно-аналитическое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 проводятся по инициативе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счетной комиссии, в случае формирования рабочих групп из представителей Сторон, руководство проведением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данного контрольного мероприятия осуществляет руководитель совместного контрольного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мероприятий от Контрольно - счетной комиссии, а если по инициативе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Счетной палаты Красноярского края,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финансового контроля, правоохранительных, надзорных и иных органов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то руководитель мероприятия определяется по согласованию Сторон.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параллельного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мероприятий руководство осуществляется представителями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Стороны самостоятельно. 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5.3.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целях качественного проведения совместного или параллельного контрольного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мероприятий, Стороны осуществляют взаимодействие путем проведения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совещаний и консультаций, обмена методическими документами и информацией, согласование методов проведения совместного или параллельного и экспертно-аналитического мероприятия и иное, что отражают в Решении.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proofErr w:type="gramStart"/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между Контрольно-счетной комиссией и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сотрудниками 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Счетной палаты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 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мероприятий, Стороны для их разрешения проводят переговоры и согласительные процедуры, взаимные консультации, обмен информацией и т.п.</w:t>
      </w:r>
      <w:proofErr w:type="gramEnd"/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Передача информации, запрашиваемой другой Стороной в ходе проведения совместного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Оформление и рассмотрение результатов совместных 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</w:p>
    <w:p w:rsidR="0016684C" w:rsidRPr="0016684C" w:rsidRDefault="0016684C" w:rsidP="00EB4E1B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параллельных</w:t>
      </w: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контрольных и экспертно-аналитических мероприятий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6.1. 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совместных мероприятий осуществляется в соответствии с Регламентом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- счетной комиссии и другими внутренними нормативными документами Контрольно - счетной комиссии и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Счетной палаты 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6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6.2.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проведении</w:t>
      </w: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параллельного контрольного мероприятия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акты составляются каждой Стороной самостоятельно в соответствии с регламентами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Счетной палаты Красноярского края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6.3.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случае несогласия ответственного лица, участвующего в проведении контрольного мероприятия с отраженными в акте фактами оно вправе при подписании акта указать на наличие своего особого мнения, которое является приложением к акту проверки. Особое мнение в письменном виде не позднее 2 рабочих дней со дня подписания акта подается должностному лицу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proofErr w:type="gramStart"/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 - счетной комиссии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</w:t>
      </w:r>
      <w:r w:rsidRPr="001668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ответственному за проведение совместного или параллельного мероприятия.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По результатам совместного контрольного мероприятия подготавливается</w:t>
      </w:r>
      <w:r w:rsidRPr="001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проект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о результатах проведенного контрольного мероприятия в соответствии с Регламентом Контрольно-счетной комиссии под руководством ответственного за его проведение исполнителя.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совместного экспертно-аналитического мероприятия подготавливается</w:t>
      </w:r>
      <w:r w:rsidRPr="001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заключение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отчет о результатах проведенного экспертно-аналитического мероприятия в соответствии с Регламентом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- счетной комиссии. Степень и форма участия представителей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- счетной комиссии, </w:t>
      </w:r>
      <w:r w:rsidRPr="0016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сотрудников</w:t>
      </w:r>
      <w:r w:rsidRPr="001668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Счетной палаты Красноярского края </w:t>
      </w:r>
      <w:r w:rsidRPr="00166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финансового контроля, правоохранительных, надзорных и иных органов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отчета (заключения) и других документов, оформляемых по результатам совместного мероприятия, согласовывается между Сторонами, участвующими в его проведении и может быть указана в Решении</w:t>
      </w:r>
      <w:r w:rsidRPr="001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(заключение) подписывается ответственными исполнителями и руководителями Сторон. 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По результатам параллельного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каждая из Сторон самостоятельно подготавливает отчет (заключение) о результатах проведенных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 Отчет (заключение) о результатах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подписывается ответственными исполнителями каждой из Сторон и руководителями Сторон. Срок обмена итоговыми документами Сторон, форма и направление совместных итоговых документов оговариваются Решением.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6.6.</w:t>
      </w:r>
      <w:r w:rsidRPr="00166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 наличии соответствующих оснований по результатам совместных </w:t>
      </w:r>
      <w:r w:rsidRPr="00166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 параллельных</w:t>
      </w: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контрольных </w:t>
      </w:r>
      <w:r w:rsidRPr="00166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экспертно-аналитических </w:t>
      </w: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мероприятий одновременно с отчетом (заключением) могут подготавливаться представления, предписания, информационные письма в соответствии с Регламентом и стандартами финансового контроля.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 На заседание, при рассмотрении результатов совместного или параллельного контрольного и экспертно-аналитического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могут приглашаться руководители, ответственные лица, участвующие в контрольном и экспертно-аналитическом</w:t>
      </w: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мероприятиях.</w:t>
      </w:r>
    </w:p>
    <w:p w:rsidR="0016684C" w:rsidRPr="0016684C" w:rsidRDefault="0016684C" w:rsidP="0016684C">
      <w:pPr>
        <w:ind w:left="0"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166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О</w:t>
      </w: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тчет (заключение) о результатах совместного или параллельного контрольного </w:t>
      </w:r>
      <w:r w:rsidRPr="00166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экспертно-аналитического </w:t>
      </w: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мероприятий, направляется руководителю </w:t>
      </w:r>
      <w:r w:rsidRPr="0016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Pr="0016684C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>Счетной палаты Красноярского края</w:t>
      </w:r>
      <w:r w:rsidRPr="0016684C">
        <w:rPr>
          <w:rFonts w:ascii="Times New Roman" w:eastAsia="Calibri" w:hAnsi="Times New Roman" w:cs="Times New Roman"/>
          <w:sz w:val="28"/>
          <w:szCs w:val="28"/>
          <w:lang w:eastAsia="ru-RU"/>
        </w:rPr>
        <w:t>, органов финансового контроля, правоохранительных, надзорных и иных органов</w:t>
      </w:r>
      <w:r w:rsidRPr="00166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участвующего в мероприятии, а также</w:t>
      </w:r>
      <w:r w:rsidRPr="001668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органам местного самоуправления.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 Контроль исполнения представлений и предписаний осуществляется ответственными лицами за мероприятие.</w:t>
      </w: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  <w:t>Приложение 1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проведении ________________ мероприятия</w:t>
      </w: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__________________________</w:t>
      </w:r>
    </w:p>
    <w:p w:rsidR="0016684C" w:rsidRPr="0016684C" w:rsidRDefault="0016684C" w:rsidP="0016684C">
      <w:pPr>
        <w:autoSpaceDE w:val="0"/>
        <w:autoSpaceDN w:val="0"/>
        <w:adjustRightInd w:val="0"/>
        <w:ind w:left="708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(совместное или параллельное)                                         (контрольное, экспертно-аналитическое)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КСО с __________________________________________________________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(наименование </w:t>
      </w:r>
      <w:r w:rsidRPr="0016684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сотрудников </w:t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КСО субъекта Российской Федерации, органов финансового контроля, правоохранительных, надзорных и иных органов)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 » ___________20___ г.                                                           № 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КСО и ___________________________________________________________________,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(наименование </w:t>
      </w:r>
      <w:r w:rsidRPr="0016684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сотрудников </w:t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КСО субъекта Российской Федерации, органов финансового контроля, правоохранительных, надзорных и иных органов)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именуемые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Сторонами, решили провести 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637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(совместное или параллельное)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(контрольное, экспертно-аналитическое)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контрольного мероприятия)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мероприятие)</w:t>
      </w:r>
      <w:r w:rsidRPr="001668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нижеследующим: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Стороны исходят из того, что мероприятие послужит: 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(указать, например: исполнение доходных и расходных статей бюджетов, бюджетов государственных внебюджетных фондов, законность и своевременность движения этих средств)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 подписании настоящего Решения определяются: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мероприятия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____________________________________________; </w:t>
      </w:r>
      <w:proofErr w:type="gramEnd"/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процедуры проведения мероприятия: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составляющие подготовительного, основного и заключительного этапов контрольного мероприятия, требующие согласования)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____________________________________________________________________________________________________________________________________;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подготовки, согласования и утверждения программы: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(указать: ответственного за подготовку программы мероприятия, порядок согласования, сроки согласования и утверждения, внесение возможных изменений и т.д.) 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подготовки и принятия решений по результатам мероприятия, не регламентированных нормативными правовыми документами Сторон </w:t>
      </w: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(если таковые необходимы)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При проведении мероприятия Стороны в пределах своих полномочий договариваются о порядке передачи необходимой информации.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Стороны при необходимости проводят координационные совещания, по результатам которых подписываются протоколы и принимаются конкретные решения по мероприятию.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(указать: тема совещания, место проведения совещания, срок проведения совещания и т. п.)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Оформление результатов контрольных мероприятий на объектах осуществляется в форме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(акты на объектах контроля)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проведения контрольного и экспертно-аналитического мероприятия одной Стороной в интересах другой Стороны, Сторона, его проводившая, информирует другую Сторону о результатах этого мероприятия.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(указать: форму, сроки предоставления информации и т. п.)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Стороны, при необходимости, проводят консультации в целях обсуждения результатов мероприятий.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(указать: место проведения консультации, сроки проведения, выражение особого мнения)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По результатам проведения совместного мероприятия подготавливается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(отчет, заключение)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подготовки, согласования и утверждения которого осуществляется по согласованию Сторон.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(указать: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и проведение заседания Коллегии Счетной палаты, и т. п.)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и порядок предоставления дополнительных материалов мероприятий определяются по согласованию между Сторонами.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По результатам проведения параллельного мероприятия подготавливается ___________________________________________________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(указывается форма итогового документа - отчет, заключение или иное)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порядок подготовки, согласования и утверждения которого осуществляется по согласованию Сторон.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Все изменения к настоящему Решению оформляются дополнительными письменными соглашениями и подписываются Сторонами.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Настоящее Решение вступает в силу с момента подписания его обеими Сторонами и действует до окончания мероприятия.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Решения не может быть прекращено во время уже проводимого мероприятия до его полного завершения.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окончания мероприятия считается дата принятия Сторонами решения по результатам мероприятия.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Совершено _____________ в __________________ в ______ 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4860"/>
        <w:gridCol w:w="5063"/>
      </w:tblGrid>
      <w:tr w:rsidR="0016684C" w:rsidRPr="0016684C" w:rsidTr="00604794">
        <w:tc>
          <w:tcPr>
            <w:tcW w:w="4860" w:type="dxa"/>
          </w:tcPr>
          <w:p w:rsidR="0016684C" w:rsidRPr="0016684C" w:rsidRDefault="0016684C" w:rsidP="0016684C">
            <w:pPr>
              <w:tabs>
                <w:tab w:val="left" w:pos="2880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КСО</w:t>
            </w:r>
          </w:p>
          <w:p w:rsidR="0016684C" w:rsidRPr="0016684C" w:rsidRDefault="0016684C" w:rsidP="0016684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3" w:type="dxa"/>
          </w:tcPr>
          <w:p w:rsidR="0016684C" w:rsidRPr="0016684C" w:rsidRDefault="0016684C" w:rsidP="0016684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16684C" w:rsidRPr="0016684C" w:rsidRDefault="0016684C" w:rsidP="0016684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сотрудников </w:t>
            </w:r>
            <w:r w:rsidRPr="00166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КСО субъекта Российской Федерации</w:t>
            </w:r>
            <w:proofErr w:type="gramStart"/>
            <w:r w:rsidRPr="00166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66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органов финансового контроля , правоохранительных, надзорных и иных органов</w:t>
            </w:r>
          </w:p>
        </w:tc>
      </w:tr>
      <w:tr w:rsidR="0016684C" w:rsidRPr="0016684C" w:rsidTr="00604794">
        <w:tc>
          <w:tcPr>
            <w:tcW w:w="4860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инициалы, фамилия)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 20___ года</w:t>
            </w:r>
          </w:p>
        </w:tc>
        <w:tc>
          <w:tcPr>
            <w:tcW w:w="5063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инициалы, фамилия)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 20___ года</w:t>
            </w:r>
          </w:p>
        </w:tc>
      </w:tr>
    </w:tbl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4C" w:rsidRPr="0016684C" w:rsidRDefault="0016684C" w:rsidP="0016684C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6684C" w:rsidRPr="0016684C" w:rsidSect="00EB4E1B">
          <w:headerReference w:type="even" r:id="rId8"/>
          <w:headerReference w:type="default" r:id="rId9"/>
          <w:pgSz w:w="11909" w:h="16834" w:code="9"/>
          <w:pgMar w:top="851" w:right="567" w:bottom="567" w:left="1276" w:header="340" w:footer="340" w:gutter="0"/>
          <w:cols w:space="60"/>
          <w:noEndnote/>
          <w:titlePg/>
        </w:sectPr>
      </w:pPr>
    </w:p>
    <w:p w:rsidR="0016684C" w:rsidRPr="0016684C" w:rsidRDefault="0016684C" w:rsidP="0016684C">
      <w:pPr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16684C" w:rsidRPr="0016684C" w:rsidRDefault="0016684C" w:rsidP="0016684C">
      <w:pPr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программы мероприятия</w:t>
      </w:r>
    </w:p>
    <w:p w:rsidR="0016684C" w:rsidRPr="0016684C" w:rsidRDefault="0016684C" w:rsidP="0016684C">
      <w:pPr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099"/>
        <w:gridCol w:w="4592"/>
      </w:tblGrid>
      <w:tr w:rsidR="0016684C" w:rsidRPr="0016684C" w:rsidTr="00604794">
        <w:trPr>
          <w:trHeight w:val="1833"/>
        </w:trPr>
        <w:tc>
          <w:tcPr>
            <w:tcW w:w="5245" w:type="dxa"/>
            <w:shd w:val="clear" w:color="auto" w:fill="auto"/>
          </w:tcPr>
          <w:p w:rsidR="0016684C" w:rsidRPr="0016684C" w:rsidRDefault="0016684C" w:rsidP="0016684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16684C" w:rsidRPr="0016684C" w:rsidRDefault="0016684C" w:rsidP="0016684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684C" w:rsidRPr="0016684C" w:rsidRDefault="0016684C" w:rsidP="0016684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16684C" w:rsidRPr="0016684C" w:rsidRDefault="0016684C" w:rsidP="0016684C">
            <w:pPr>
              <w:ind w:left="0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инициалы, фамилия)</w:t>
            </w:r>
          </w:p>
          <w:p w:rsidR="0016684C" w:rsidRPr="0016684C" w:rsidRDefault="0016684C" w:rsidP="0016684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 20___ года</w:t>
            </w:r>
          </w:p>
        </w:tc>
        <w:tc>
          <w:tcPr>
            <w:tcW w:w="4678" w:type="dxa"/>
            <w:shd w:val="clear" w:color="auto" w:fill="auto"/>
          </w:tcPr>
          <w:p w:rsidR="0016684C" w:rsidRPr="0016684C" w:rsidRDefault="0016684C" w:rsidP="0016684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16684C" w:rsidRPr="0016684C" w:rsidRDefault="0016684C" w:rsidP="0016684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684C" w:rsidRPr="0016684C" w:rsidRDefault="0016684C" w:rsidP="0016684C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инициалы, фамилия)</w:t>
            </w:r>
          </w:p>
          <w:p w:rsidR="0016684C" w:rsidRPr="0016684C" w:rsidRDefault="0016684C" w:rsidP="0016684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 20___ года</w:t>
            </w:r>
          </w:p>
        </w:tc>
      </w:tr>
    </w:tbl>
    <w:p w:rsidR="0016684C" w:rsidRPr="0016684C" w:rsidRDefault="0016684C" w:rsidP="0016684C">
      <w:pPr>
        <w:ind w:left="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совместного мероприятия:</w:t>
      </w: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«________________________________________________________________ »</w:t>
      </w:r>
    </w:p>
    <w:p w:rsidR="0016684C" w:rsidRPr="0016684C" w:rsidRDefault="0016684C" w:rsidP="0016684C">
      <w:p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(название совместного мероприятия в именительном </w:t>
      </w:r>
      <w:proofErr w:type="gramStart"/>
      <w:r w:rsidRPr="0016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падеже</w:t>
      </w:r>
      <w:proofErr w:type="gramEnd"/>
      <w:r w:rsidRPr="0016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Основание для проведения совместного мероприятия: 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Цель (цели) совместного мероприятия: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____________________________________________________________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____________________________________________________________</w:t>
      </w: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каждая цель совместного мероприятия)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Предмет совместного мероприятия: _______________________________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684C" w:rsidRPr="0016684C" w:rsidRDefault="0016684C" w:rsidP="0016684C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Объект (объекты) совместного мероприятия: __________________________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____________________________________________________________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____________________________________________________________</w:t>
      </w:r>
    </w:p>
    <w:p w:rsidR="0016684C" w:rsidRPr="0016684C" w:rsidRDefault="0016684C" w:rsidP="0016684C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объекта)</w:t>
      </w:r>
    </w:p>
    <w:p w:rsidR="0016684C" w:rsidRPr="0016684C" w:rsidRDefault="0016684C" w:rsidP="0016684C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Проверяемый период деятельности ___________________________________________________________________</w:t>
      </w:r>
    </w:p>
    <w:p w:rsidR="0016684C" w:rsidRPr="0016684C" w:rsidRDefault="0016684C" w:rsidP="0016684C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Сроки проведения совместного мероприятия: с __________ по __________.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Вопросы совместного мероприятия и состав ответственных исполнителей:</w:t>
      </w: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829"/>
        <w:gridCol w:w="1666"/>
        <w:gridCol w:w="1666"/>
        <w:gridCol w:w="2337"/>
        <w:gridCol w:w="1725"/>
      </w:tblGrid>
      <w:tr w:rsidR="0016684C" w:rsidRPr="0016684C" w:rsidTr="00604794">
        <w:trPr>
          <w:trHeight w:val="2067"/>
        </w:trPr>
        <w:tc>
          <w:tcPr>
            <w:tcW w:w="584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3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совместного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6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совместного</w:t>
            </w:r>
          </w:p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6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 совместного мероприятия</w:t>
            </w:r>
          </w:p>
        </w:tc>
        <w:tc>
          <w:tcPr>
            <w:tcW w:w="2559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за проведение совместного мероприятия по вопросам, входящим в их компетенцию, должностные лица, ответственные за проведение совместного мероприятия</w:t>
            </w:r>
          </w:p>
        </w:tc>
        <w:tc>
          <w:tcPr>
            <w:tcW w:w="1749" w:type="dxa"/>
          </w:tcPr>
          <w:p w:rsidR="0016684C" w:rsidRPr="0016684C" w:rsidRDefault="0016684C" w:rsidP="0016684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6684C" w:rsidRPr="0016684C" w:rsidTr="00604794">
        <w:trPr>
          <w:trHeight w:val="326"/>
        </w:trPr>
        <w:tc>
          <w:tcPr>
            <w:tcW w:w="584" w:type="dxa"/>
          </w:tcPr>
          <w:p w:rsidR="0016684C" w:rsidRPr="0016684C" w:rsidRDefault="0016684C" w:rsidP="0016684C">
            <w:pPr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16684C" w:rsidRPr="0016684C" w:rsidRDefault="0016684C" w:rsidP="0016684C">
            <w:pPr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6684C" w:rsidRPr="0016684C" w:rsidRDefault="0016684C" w:rsidP="0016684C">
            <w:pPr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6684C" w:rsidRPr="0016684C" w:rsidRDefault="0016684C" w:rsidP="0016684C">
            <w:pPr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</w:tcPr>
          <w:p w:rsidR="0016684C" w:rsidRPr="0016684C" w:rsidRDefault="0016684C" w:rsidP="0016684C">
            <w:pPr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16684C" w:rsidRPr="0016684C" w:rsidRDefault="0016684C" w:rsidP="0016684C">
            <w:pPr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4C" w:rsidRPr="0016684C" w:rsidRDefault="0016684C" w:rsidP="0016684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Срок представления ответственными исполнителями актов и отчетов по результатам совместного контрольного мероприятия « ___» ____________ 20___ года.</w:t>
      </w:r>
    </w:p>
    <w:p w:rsidR="0016684C" w:rsidRPr="0016684C" w:rsidRDefault="0016684C" w:rsidP="0016684C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4C" w:rsidRPr="0016684C" w:rsidRDefault="0016684C" w:rsidP="0016684C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27C" w:rsidRDefault="0092727C"/>
    <w:sectPr w:rsidR="0092727C" w:rsidSect="00696D46">
      <w:pgSz w:w="12134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65" w:rsidRDefault="000D1665" w:rsidP="000F4BF2">
      <w:r>
        <w:separator/>
      </w:r>
    </w:p>
  </w:endnote>
  <w:endnote w:type="continuationSeparator" w:id="0">
    <w:p w:rsidR="000D1665" w:rsidRDefault="000D1665" w:rsidP="000F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65" w:rsidRDefault="000D1665" w:rsidP="000F4BF2">
      <w:r>
        <w:separator/>
      </w:r>
    </w:p>
  </w:footnote>
  <w:footnote w:type="continuationSeparator" w:id="0">
    <w:p w:rsidR="000D1665" w:rsidRDefault="000D1665" w:rsidP="000F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4C" w:rsidRDefault="00D51BD4" w:rsidP="000470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8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84C" w:rsidRDefault="001668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4C" w:rsidRDefault="00D51BD4" w:rsidP="000470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8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0C9">
      <w:rPr>
        <w:rStyle w:val="a7"/>
        <w:noProof/>
      </w:rPr>
      <w:t>4</w:t>
    </w:r>
    <w:r>
      <w:rPr>
        <w:rStyle w:val="a7"/>
      </w:rPr>
      <w:fldChar w:fldCharType="end"/>
    </w:r>
  </w:p>
  <w:p w:rsidR="0016684C" w:rsidRDefault="001668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44F"/>
    <w:multiLevelType w:val="hybridMultilevel"/>
    <w:tmpl w:val="3EB4F338"/>
    <w:lvl w:ilvl="0" w:tplc="74ECEE02">
      <w:start w:val="1"/>
      <w:numFmt w:val="decimal"/>
      <w:lvlText w:val="%1."/>
      <w:lvlJc w:val="left"/>
      <w:pPr>
        <w:ind w:left="2530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04F2"/>
    <w:rsid w:val="0002109B"/>
    <w:rsid w:val="000D1665"/>
    <w:rsid w:val="000E69C9"/>
    <w:rsid w:val="000F4BF2"/>
    <w:rsid w:val="00133C65"/>
    <w:rsid w:val="0016684C"/>
    <w:rsid w:val="001E3291"/>
    <w:rsid w:val="00210E42"/>
    <w:rsid w:val="002F07A2"/>
    <w:rsid w:val="00413C7D"/>
    <w:rsid w:val="005204F2"/>
    <w:rsid w:val="005810C9"/>
    <w:rsid w:val="00633D52"/>
    <w:rsid w:val="00696D46"/>
    <w:rsid w:val="006C5FED"/>
    <w:rsid w:val="00706447"/>
    <w:rsid w:val="007B0149"/>
    <w:rsid w:val="00916503"/>
    <w:rsid w:val="0092727C"/>
    <w:rsid w:val="00A21DC9"/>
    <w:rsid w:val="00A5191B"/>
    <w:rsid w:val="00B85B48"/>
    <w:rsid w:val="00C3416E"/>
    <w:rsid w:val="00C849A1"/>
    <w:rsid w:val="00D51BD4"/>
    <w:rsid w:val="00D640D8"/>
    <w:rsid w:val="00DF1102"/>
    <w:rsid w:val="00E307FE"/>
    <w:rsid w:val="00E662D9"/>
    <w:rsid w:val="00EB4E1B"/>
    <w:rsid w:val="00E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4F2"/>
  </w:style>
  <w:style w:type="paragraph" w:styleId="a5">
    <w:name w:val="footer"/>
    <w:basedOn w:val="a"/>
    <w:link w:val="a6"/>
    <w:uiPriority w:val="99"/>
    <w:semiHidden/>
    <w:unhideWhenUsed/>
    <w:rsid w:val="00520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4F2"/>
  </w:style>
  <w:style w:type="character" w:styleId="a7">
    <w:name w:val="page number"/>
    <w:basedOn w:val="a0"/>
    <w:rsid w:val="005204F2"/>
  </w:style>
  <w:style w:type="paragraph" w:styleId="a8">
    <w:name w:val="List Paragraph"/>
    <w:basedOn w:val="a"/>
    <w:uiPriority w:val="34"/>
    <w:qFormat/>
    <w:rsid w:val="005204F2"/>
    <w:pPr>
      <w:ind w:left="720"/>
      <w:contextualSpacing/>
    </w:pPr>
  </w:style>
  <w:style w:type="paragraph" w:customStyle="1" w:styleId="a9">
    <w:name w:val="Стиль"/>
    <w:rsid w:val="005204F2"/>
    <w:pPr>
      <w:widowControl w:val="0"/>
      <w:suppressAutoHyphens/>
      <w:autoSpaceDE w:val="0"/>
      <w:ind w:left="0" w:firstLine="0"/>
      <w:jc w:val="left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7022011-n-6-fz-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11</cp:revision>
  <dcterms:created xsi:type="dcterms:W3CDTF">2021-02-01T08:17:00Z</dcterms:created>
  <dcterms:modified xsi:type="dcterms:W3CDTF">2022-02-09T09:18:00Z</dcterms:modified>
</cp:coreProperties>
</file>