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>АДМИНИСТ</w:t>
            </w:r>
            <w:r w:rsidR="009F57CF">
              <w:rPr>
                <w:sz w:val="28"/>
                <w:szCs w:val="28"/>
              </w:rPr>
              <w:t>РАЦИЯ СЕВЕРО-ЕНИСЕЙСКОГО РАЙОНА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BD58C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22177C">
            <w:pPr>
              <w:rPr>
                <w:iCs/>
              </w:rPr>
            </w:pPr>
            <w:r w:rsidRPr="00F965DF">
              <w:rPr>
                <w:iCs/>
                <w:sz w:val="28"/>
                <w:szCs w:val="28"/>
              </w:rPr>
              <w:t>«</w:t>
            </w:r>
            <w:r w:rsidR="0022177C">
              <w:rPr>
                <w:iCs/>
                <w:sz w:val="28"/>
                <w:szCs w:val="28"/>
                <w:u w:val="single"/>
              </w:rPr>
              <w:t>09</w:t>
            </w:r>
            <w:r w:rsidRPr="00F965DF">
              <w:rPr>
                <w:iCs/>
                <w:sz w:val="28"/>
                <w:szCs w:val="28"/>
              </w:rPr>
              <w:t>»</w:t>
            </w:r>
            <w:r w:rsidR="0022177C">
              <w:rPr>
                <w:iCs/>
                <w:sz w:val="28"/>
                <w:szCs w:val="28"/>
              </w:rPr>
              <w:t xml:space="preserve"> </w:t>
            </w:r>
            <w:r w:rsidR="0022177C">
              <w:rPr>
                <w:iCs/>
                <w:sz w:val="28"/>
                <w:szCs w:val="28"/>
                <w:u w:val="single"/>
              </w:rPr>
              <w:t xml:space="preserve">ноября </w:t>
            </w:r>
            <w:r w:rsidR="003500A0" w:rsidRPr="009F57CF">
              <w:rPr>
                <w:iCs/>
                <w:sz w:val="28"/>
                <w:szCs w:val="28"/>
              </w:rPr>
              <w:t>2021</w:t>
            </w:r>
            <w:r w:rsidR="000E7558" w:rsidRPr="009F57CF">
              <w:rPr>
                <w:iCs/>
                <w:sz w:val="28"/>
                <w:szCs w:val="28"/>
              </w:rPr>
              <w:t xml:space="preserve"> </w:t>
            </w:r>
            <w:r w:rsidRPr="009F57CF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22177C">
            <w:pPr>
              <w:ind w:left="1962"/>
              <w:jc w:val="center"/>
              <w:rPr>
                <w:iCs/>
                <w:u w:val="single"/>
              </w:rPr>
            </w:pPr>
            <w:r w:rsidRPr="00735F15">
              <w:rPr>
                <w:iCs/>
                <w:sz w:val="28"/>
                <w:szCs w:val="28"/>
              </w:rPr>
              <w:t xml:space="preserve">№ </w:t>
            </w:r>
            <w:r w:rsidR="0022177C">
              <w:rPr>
                <w:iCs/>
                <w:sz w:val="28"/>
                <w:szCs w:val="28"/>
                <w:u w:val="single"/>
              </w:rPr>
              <w:t>407-п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гп</w:t>
            </w:r>
            <w:proofErr w:type="spellEnd"/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27040">
        <w:rPr>
          <w:sz w:val="28"/>
          <w:szCs w:val="28"/>
        </w:rPr>
        <w:t>б утверждении Порядка участия собственника жилого помещения, получившего повреждения в результате чрезвычайной ситуации, в работе</w:t>
      </w:r>
      <w:r>
        <w:rPr>
          <w:sz w:val="28"/>
          <w:szCs w:val="28"/>
        </w:rPr>
        <w:t xml:space="preserve"> </w:t>
      </w:r>
      <w:r w:rsidR="00935B15">
        <w:rPr>
          <w:sz w:val="28"/>
          <w:szCs w:val="28"/>
        </w:rPr>
        <w:t xml:space="preserve">межведомственной комиссии Северо-Енисейского района по </w:t>
      </w:r>
      <w:r w:rsidR="007549AE">
        <w:rPr>
          <w:sz w:val="28"/>
          <w:szCs w:val="28"/>
        </w:rPr>
        <w:t>оценке жилых помещений жилищного фонда Российской Федерации, многоквартирных домов, находящихс</w:t>
      </w:r>
      <w:r w:rsidR="008F63D5">
        <w:rPr>
          <w:sz w:val="28"/>
          <w:szCs w:val="28"/>
        </w:rPr>
        <w:t xml:space="preserve">я в федеральной собственности, </w:t>
      </w:r>
      <w:r w:rsidR="007549AE">
        <w:rPr>
          <w:sz w:val="28"/>
          <w:szCs w:val="28"/>
        </w:rPr>
        <w:t>муниципального жилищного фонда</w:t>
      </w:r>
      <w:r w:rsidR="008F63D5">
        <w:rPr>
          <w:sz w:val="28"/>
          <w:szCs w:val="28"/>
        </w:rPr>
        <w:t xml:space="preserve"> и частного жилищного фонда</w:t>
      </w:r>
    </w:p>
    <w:p w:rsidR="00B95AF1" w:rsidRDefault="00B95AF1">
      <w:pPr>
        <w:rPr>
          <w:sz w:val="28"/>
          <w:szCs w:val="28"/>
        </w:rPr>
      </w:pPr>
    </w:p>
    <w:p w:rsidR="00957857" w:rsidRDefault="001B57DA" w:rsidP="003057E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3500A0">
        <w:rPr>
          <w:sz w:val="28"/>
          <w:szCs w:val="28"/>
        </w:rPr>
        <w:t>соответствии с</w:t>
      </w:r>
      <w:r w:rsidR="00033739">
        <w:rPr>
          <w:sz w:val="28"/>
          <w:szCs w:val="28"/>
        </w:rPr>
        <w:t xml:space="preserve"> Ж</w:t>
      </w:r>
      <w:r w:rsidR="00427040">
        <w:rPr>
          <w:sz w:val="28"/>
          <w:szCs w:val="28"/>
        </w:rPr>
        <w:t xml:space="preserve">илищным кодексом Российской Федерации, постановлением Правительства Российской Федерации от 28.01.2006 </w:t>
      </w:r>
      <w:r w:rsidR="00DF1378">
        <w:rPr>
          <w:sz w:val="28"/>
          <w:szCs w:val="28"/>
        </w:rPr>
        <w:t xml:space="preserve">№ 47 </w:t>
      </w:r>
      <w:r w:rsidR="00427040">
        <w:rPr>
          <w:sz w:val="28"/>
          <w:szCs w:val="28"/>
        </w:rPr>
        <w:t xml:space="preserve">«Об утверждении </w:t>
      </w:r>
      <w:r w:rsidR="003500A0">
        <w:rPr>
          <w:sz w:val="28"/>
          <w:szCs w:val="28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27040">
        <w:rPr>
          <w:sz w:val="28"/>
          <w:szCs w:val="28"/>
        </w:rPr>
        <w:t>» (в редакции постановления Правительства Российской Федерации от 27.07.2020 № 1120)</w:t>
      </w:r>
      <w:r w:rsidR="00740F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33739">
        <w:rPr>
          <w:sz w:val="28"/>
          <w:szCs w:val="28"/>
        </w:rPr>
        <w:t>руководствуясь статьей 34</w:t>
      </w:r>
      <w:r w:rsidR="00EA72DF"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Устава</w:t>
      </w:r>
      <w:r w:rsidR="00427040">
        <w:rPr>
          <w:sz w:val="28"/>
          <w:szCs w:val="28"/>
        </w:rPr>
        <w:t xml:space="preserve"> Северо-Енисейского</w:t>
      </w:r>
      <w:r w:rsidR="00264D7D">
        <w:rPr>
          <w:sz w:val="28"/>
          <w:szCs w:val="28"/>
        </w:rPr>
        <w:t xml:space="preserve"> района</w:t>
      </w:r>
      <w:r w:rsidR="00735F15">
        <w:rPr>
          <w:sz w:val="28"/>
          <w:szCs w:val="28"/>
        </w:rPr>
        <w:t>,</w:t>
      </w:r>
      <w:r w:rsidR="00264D7D">
        <w:rPr>
          <w:sz w:val="28"/>
          <w:szCs w:val="28"/>
        </w:rPr>
        <w:t xml:space="preserve"> ПОСТАНОВЛЯЮ:</w:t>
      </w:r>
      <w:proofErr w:type="gramEnd"/>
    </w:p>
    <w:p w:rsidR="00427040" w:rsidRDefault="00427040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участия собственника жилого помещения, получившего повреждения в результате чрезвычайной ситуации, в работе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9F57CF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361B5A" w:rsidRDefault="00507A4F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5AF1">
        <w:rPr>
          <w:sz w:val="28"/>
          <w:szCs w:val="28"/>
        </w:rPr>
        <w:t xml:space="preserve">. </w:t>
      </w:r>
      <w:r w:rsidR="00AC3AF9" w:rsidRPr="00B0731D">
        <w:rPr>
          <w:sz w:val="28"/>
          <w:szCs w:val="28"/>
        </w:rPr>
        <w:t xml:space="preserve">Настоящее постановление вступает в силу </w:t>
      </w:r>
      <w:r w:rsidR="00427040">
        <w:rPr>
          <w:sz w:val="28"/>
          <w:szCs w:val="28"/>
        </w:rPr>
        <w:t>со дня</w:t>
      </w:r>
      <w:r w:rsidR="00AC3AF9" w:rsidRPr="00B0731D">
        <w:rPr>
          <w:sz w:val="28"/>
          <w:szCs w:val="28"/>
        </w:rPr>
        <w:t xml:space="preserve"> опубликования в г</w:t>
      </w:r>
      <w:r w:rsidR="006159CD">
        <w:rPr>
          <w:sz w:val="28"/>
          <w:szCs w:val="28"/>
        </w:rPr>
        <w:t xml:space="preserve">азете </w:t>
      </w:r>
      <w:r w:rsidR="00427040">
        <w:rPr>
          <w:sz w:val="28"/>
          <w:szCs w:val="28"/>
        </w:rPr>
        <w:t>«Северо-Енисейский вестник</w:t>
      </w:r>
      <w:r w:rsidR="00AC3AF9" w:rsidRPr="00B0731D">
        <w:rPr>
          <w:sz w:val="28"/>
          <w:szCs w:val="28"/>
        </w:rPr>
        <w:t>» и подлежит размещению на официальном сайте Северо-Енисейского района в информаци</w:t>
      </w:r>
      <w:r w:rsidR="00427040">
        <w:rPr>
          <w:sz w:val="28"/>
          <w:szCs w:val="28"/>
        </w:rPr>
        <w:t xml:space="preserve">онно-телекоммуникационной сети </w:t>
      </w:r>
      <w:r w:rsidR="009F57CF">
        <w:rPr>
          <w:sz w:val="28"/>
          <w:szCs w:val="28"/>
        </w:rPr>
        <w:t>«</w:t>
      </w:r>
      <w:r w:rsidR="00427040">
        <w:rPr>
          <w:sz w:val="28"/>
          <w:szCs w:val="28"/>
        </w:rPr>
        <w:t>Интернет</w:t>
      </w:r>
      <w:r w:rsidR="009F57CF">
        <w:rPr>
          <w:sz w:val="28"/>
          <w:szCs w:val="28"/>
        </w:rPr>
        <w:t>».</w:t>
      </w:r>
    </w:p>
    <w:p w:rsidR="00777130" w:rsidRDefault="00777130" w:rsidP="00957857">
      <w:pPr>
        <w:jc w:val="both"/>
        <w:rPr>
          <w:sz w:val="28"/>
          <w:szCs w:val="28"/>
        </w:rPr>
      </w:pPr>
    </w:p>
    <w:p w:rsidR="009F57CF" w:rsidRDefault="009F57CF" w:rsidP="00957857">
      <w:pPr>
        <w:jc w:val="both"/>
        <w:rPr>
          <w:sz w:val="28"/>
          <w:szCs w:val="28"/>
        </w:rPr>
      </w:pPr>
    </w:p>
    <w:p w:rsidR="007549A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538EE" w:rsidRDefault="00A0533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538E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gramStart"/>
      <w:r w:rsidR="00B72BB5">
        <w:rPr>
          <w:sz w:val="28"/>
          <w:szCs w:val="28"/>
        </w:rPr>
        <w:t>Северо-Енисейского</w:t>
      </w:r>
      <w:proofErr w:type="gramEnd"/>
      <w:r w:rsidR="00B72BB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1538EE">
        <w:rPr>
          <w:sz w:val="28"/>
          <w:szCs w:val="28"/>
        </w:rPr>
        <w:t>,</w:t>
      </w:r>
    </w:p>
    <w:p w:rsidR="00B72BB5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</w:t>
      </w:r>
      <w:r w:rsidR="00507A4F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p w:rsidR="009F57CF" w:rsidRDefault="009F57CF" w:rsidP="009F57CF">
      <w:pPr>
        <w:jc w:val="right"/>
        <w:rPr>
          <w:sz w:val="20"/>
          <w:szCs w:val="20"/>
        </w:rPr>
        <w:sectPr w:rsidR="009F57CF" w:rsidSect="009F57CF"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:rsidR="009F57CF" w:rsidRPr="009F57CF" w:rsidRDefault="009F57CF" w:rsidP="009F57CF">
      <w:pPr>
        <w:jc w:val="right"/>
        <w:rPr>
          <w:sz w:val="28"/>
          <w:szCs w:val="28"/>
        </w:rPr>
      </w:pPr>
      <w:r w:rsidRPr="009F57CF">
        <w:rPr>
          <w:sz w:val="28"/>
          <w:szCs w:val="28"/>
        </w:rPr>
        <w:lastRenderedPageBreak/>
        <w:t>Приложение</w:t>
      </w:r>
    </w:p>
    <w:p w:rsidR="009F57CF" w:rsidRPr="009F57CF" w:rsidRDefault="009F57CF" w:rsidP="009F57CF">
      <w:pPr>
        <w:jc w:val="right"/>
        <w:rPr>
          <w:sz w:val="28"/>
          <w:szCs w:val="28"/>
        </w:rPr>
      </w:pPr>
      <w:r w:rsidRPr="009F57CF">
        <w:rPr>
          <w:sz w:val="28"/>
          <w:szCs w:val="28"/>
        </w:rPr>
        <w:t>к постановлению администрации</w:t>
      </w:r>
    </w:p>
    <w:p w:rsidR="009F57CF" w:rsidRPr="009F57CF" w:rsidRDefault="009F57CF" w:rsidP="009F57CF">
      <w:pPr>
        <w:jc w:val="right"/>
        <w:rPr>
          <w:sz w:val="28"/>
          <w:szCs w:val="28"/>
        </w:rPr>
      </w:pPr>
      <w:r w:rsidRPr="009F57CF">
        <w:rPr>
          <w:sz w:val="28"/>
          <w:szCs w:val="28"/>
        </w:rPr>
        <w:t>Северо-Енисейского района</w:t>
      </w:r>
    </w:p>
    <w:p w:rsidR="009F57CF" w:rsidRPr="009F57CF" w:rsidRDefault="0022177C" w:rsidP="009F57CF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F57CF" w:rsidRPr="009F57C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F57CF" w:rsidRPr="009F57CF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09.11.2021  </w:t>
      </w:r>
      <w:r w:rsidR="009F57CF" w:rsidRPr="009F57CF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407-п</w:t>
      </w:r>
    </w:p>
    <w:p w:rsidR="009F57CF" w:rsidRDefault="009F57CF" w:rsidP="009F57CF">
      <w:pPr>
        <w:rPr>
          <w:rFonts w:ascii="Arial" w:hAnsi="Arial" w:cs="Arial"/>
          <w:sz w:val="28"/>
          <w:szCs w:val="28"/>
        </w:rPr>
      </w:pPr>
    </w:p>
    <w:p w:rsidR="009F57CF" w:rsidRDefault="009F57CF" w:rsidP="009F57C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участия собственника жилого помещения, получившего</w:t>
      </w:r>
    </w:p>
    <w:p w:rsidR="009F57CF" w:rsidRDefault="009F57CF" w:rsidP="009F57C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повреждения в результате чрезвычайной ситуации, в работе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</w:t>
      </w:r>
    </w:p>
    <w:p w:rsidR="009F57CF" w:rsidRDefault="009F57CF" w:rsidP="009F57CF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частного жилищного фонда</w:t>
      </w:r>
    </w:p>
    <w:p w:rsidR="009F57CF" w:rsidRDefault="009F57CF" w:rsidP="009F57CF">
      <w:pPr>
        <w:jc w:val="center"/>
        <w:rPr>
          <w:sz w:val="28"/>
          <w:szCs w:val="28"/>
        </w:rPr>
      </w:pP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определяет процедуру участия собственника жилого помещения, получившего повреждения в результате чрезвычайной ситуации (за исключением органов и (или) организаций, указанных в абзацах втором, третьем и шестом пункта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</w:t>
      </w:r>
      <w:proofErr w:type="gramEnd"/>
      <w:r>
        <w:rPr>
          <w:sz w:val="28"/>
          <w:szCs w:val="28"/>
        </w:rPr>
        <w:t xml:space="preserve"> Российской Федерации от 28.01.2006 № 47, в работе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(далее – Комиссия).</w:t>
      </w:r>
    </w:p>
    <w:p w:rsidR="009F57CF" w:rsidRDefault="009F57CF" w:rsidP="009F57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Собственник жилого помещения (уполномоченное им лицо), получившего повреждения в результате чрезвычайной ситуации и расположенного на территории Северо-Енисейского района Красноярского края (далее – Собственник), уведомляется о дате, месте и времени заседания Комиссии секретарем Комиссии одним из следующих способов: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путем направления документа заказным письмом с уведомлением о вручении посредством почтовой связи по адресу, указанному в заявлении, либо, в случае отсутствия почтового адреса в заявлении, по адресу местонахождения жилого помещения;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путем вручения уведомления под роспись;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путем направления уведомления на адрес электронной почты, с которого поступило обращение, либо на адрес электронной почты, который был указан Собственником жилого помещения в заявлении.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заказным письмом направляется не позднее десяти дней до даты заседания Комиссии, уведомление под расписку вручается не позднее трех дней до даты заседания Комиссии, уведомление направляется в электронной форме не позднее трех дней до даты заседания Комиссии.</w:t>
      </w:r>
    </w:p>
    <w:p w:rsidR="009F57CF" w:rsidRDefault="009F57CF" w:rsidP="009F57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Собственник, прибывший для участия в работе Комиссии, предъявляет паспорт или иной документ, удостоверяющий личность, </w:t>
      </w:r>
      <w:r>
        <w:rPr>
          <w:sz w:val="28"/>
          <w:szCs w:val="28"/>
        </w:rPr>
        <w:lastRenderedPageBreak/>
        <w:t>председателю Комиссии. В случае если от имени Собственника выступает уполномоченное им лицо, одновременно с документом, удостоверяющим его личность, предъявляется документ, подтверждающий его полномочия.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Собственник, помимо участия в заседании Комиссии с правом совещательного голоса, имеет право: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знакомится с документами, представленными для рассмотрения Комиссии;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представлять документы, имеющие отношение к рассматриваемым Комиссией вопросам;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обращаться к председателю Комиссии с предложениями и замечаниями по рассматриваемым Комиссией вопросам;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знакомиться с протоколом заседания Комиссии, вносить в него замечания, предложения, дополнения;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осуществлять иные полномочия, в целях реализации своего права на участие в работе Комиссии с правом совещательного голоса, не запрещенные законодательством.</w:t>
      </w:r>
    </w:p>
    <w:p w:rsidR="009F57CF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Копия протокола заседания Комиссии выдается Собственнику (уполномоченному им лицу) по его запросу в течение 3 календарных дней после подписания протокола.</w:t>
      </w:r>
    </w:p>
    <w:p w:rsidR="009F57CF" w:rsidRPr="001538EE" w:rsidRDefault="009F57CF" w:rsidP="009F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Неявка Собственника, извещенного надлежащим образом о дате, времени и месте заседания Комиссии, не препятствует проведению заседания Комиссии.</w:t>
      </w:r>
    </w:p>
    <w:sectPr w:rsidR="009F57CF" w:rsidRPr="001538EE" w:rsidSect="009F57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57857"/>
    <w:rsid w:val="00033739"/>
    <w:rsid w:val="00042497"/>
    <w:rsid w:val="00052B59"/>
    <w:rsid w:val="00090D48"/>
    <w:rsid w:val="00094DF6"/>
    <w:rsid w:val="000A5708"/>
    <w:rsid w:val="000B59DE"/>
    <w:rsid w:val="000D6CC9"/>
    <w:rsid w:val="000E0BE0"/>
    <w:rsid w:val="000E673E"/>
    <w:rsid w:val="000E7558"/>
    <w:rsid w:val="0012163A"/>
    <w:rsid w:val="00125995"/>
    <w:rsid w:val="001330BA"/>
    <w:rsid w:val="00146B59"/>
    <w:rsid w:val="001538EE"/>
    <w:rsid w:val="001A6A3C"/>
    <w:rsid w:val="001B1236"/>
    <w:rsid w:val="001B57DA"/>
    <w:rsid w:val="001E0C0F"/>
    <w:rsid w:val="00212E77"/>
    <w:rsid w:val="0022177C"/>
    <w:rsid w:val="00227628"/>
    <w:rsid w:val="002612B2"/>
    <w:rsid w:val="00264D7D"/>
    <w:rsid w:val="00287005"/>
    <w:rsid w:val="003057E9"/>
    <w:rsid w:val="003500A0"/>
    <w:rsid w:val="00361B5A"/>
    <w:rsid w:val="003770F4"/>
    <w:rsid w:val="00392084"/>
    <w:rsid w:val="003A022C"/>
    <w:rsid w:val="003A2EE2"/>
    <w:rsid w:val="003A429B"/>
    <w:rsid w:val="003A46A8"/>
    <w:rsid w:val="003D42D9"/>
    <w:rsid w:val="003F2A8C"/>
    <w:rsid w:val="003F4E9D"/>
    <w:rsid w:val="00427040"/>
    <w:rsid w:val="00441373"/>
    <w:rsid w:val="00507A4F"/>
    <w:rsid w:val="005157B7"/>
    <w:rsid w:val="005317F4"/>
    <w:rsid w:val="005563FC"/>
    <w:rsid w:val="00573020"/>
    <w:rsid w:val="006159CD"/>
    <w:rsid w:val="0063533F"/>
    <w:rsid w:val="00636D9F"/>
    <w:rsid w:val="00652F89"/>
    <w:rsid w:val="00675971"/>
    <w:rsid w:val="006B4DA6"/>
    <w:rsid w:val="006D01A2"/>
    <w:rsid w:val="00723A31"/>
    <w:rsid w:val="00735F15"/>
    <w:rsid w:val="00740FB4"/>
    <w:rsid w:val="0075068D"/>
    <w:rsid w:val="00750BE9"/>
    <w:rsid w:val="007536D1"/>
    <w:rsid w:val="007549AE"/>
    <w:rsid w:val="00771E2E"/>
    <w:rsid w:val="00777130"/>
    <w:rsid w:val="00790516"/>
    <w:rsid w:val="007B6763"/>
    <w:rsid w:val="007D3BBD"/>
    <w:rsid w:val="008632C0"/>
    <w:rsid w:val="00865EA2"/>
    <w:rsid w:val="00876A9A"/>
    <w:rsid w:val="008C2031"/>
    <w:rsid w:val="008C4268"/>
    <w:rsid w:val="008F63D5"/>
    <w:rsid w:val="00935B15"/>
    <w:rsid w:val="00957857"/>
    <w:rsid w:val="00993FAB"/>
    <w:rsid w:val="009A0BB4"/>
    <w:rsid w:val="009B037A"/>
    <w:rsid w:val="009D5F66"/>
    <w:rsid w:val="009F57CF"/>
    <w:rsid w:val="00A01F17"/>
    <w:rsid w:val="00A0533E"/>
    <w:rsid w:val="00A22552"/>
    <w:rsid w:val="00A42CBD"/>
    <w:rsid w:val="00A61E2D"/>
    <w:rsid w:val="00A870BD"/>
    <w:rsid w:val="00AB3005"/>
    <w:rsid w:val="00AC3AF9"/>
    <w:rsid w:val="00B34A6D"/>
    <w:rsid w:val="00B40C85"/>
    <w:rsid w:val="00B446EB"/>
    <w:rsid w:val="00B46829"/>
    <w:rsid w:val="00B72BB5"/>
    <w:rsid w:val="00B87CE7"/>
    <w:rsid w:val="00B95AF1"/>
    <w:rsid w:val="00BA3613"/>
    <w:rsid w:val="00BE2564"/>
    <w:rsid w:val="00C12437"/>
    <w:rsid w:val="00C857DB"/>
    <w:rsid w:val="00CA0766"/>
    <w:rsid w:val="00CD133B"/>
    <w:rsid w:val="00D11F07"/>
    <w:rsid w:val="00D433E3"/>
    <w:rsid w:val="00DB0A04"/>
    <w:rsid w:val="00DB16CC"/>
    <w:rsid w:val="00DD1E02"/>
    <w:rsid w:val="00DD659A"/>
    <w:rsid w:val="00DD6DB6"/>
    <w:rsid w:val="00DE54FF"/>
    <w:rsid w:val="00DE5E16"/>
    <w:rsid w:val="00DF0B6F"/>
    <w:rsid w:val="00DF1378"/>
    <w:rsid w:val="00E06F09"/>
    <w:rsid w:val="00E32809"/>
    <w:rsid w:val="00E43F74"/>
    <w:rsid w:val="00E8659E"/>
    <w:rsid w:val="00EA72DF"/>
    <w:rsid w:val="00EF7259"/>
    <w:rsid w:val="00F03289"/>
    <w:rsid w:val="00F40D73"/>
    <w:rsid w:val="00F82F3D"/>
    <w:rsid w:val="00F965DF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B68ED-11EC-4233-A478-9FFC4172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10</cp:revision>
  <cp:lastPrinted>2021-09-23T02:42:00Z</cp:lastPrinted>
  <dcterms:created xsi:type="dcterms:W3CDTF">2021-10-13T02:29:00Z</dcterms:created>
  <dcterms:modified xsi:type="dcterms:W3CDTF">2021-11-09T11:29:00Z</dcterms:modified>
</cp:coreProperties>
</file>