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3E" w:rsidRPr="001C1CA3" w:rsidRDefault="00E8743E" w:rsidP="00E8743E">
      <w:pPr>
        <w:jc w:val="center"/>
        <w:rPr>
          <w:sz w:val="27"/>
          <w:szCs w:val="27"/>
          <w:lang w:val="en-US"/>
        </w:rPr>
      </w:pPr>
    </w:p>
    <w:p w:rsidR="006A46D6" w:rsidRDefault="006A46D6" w:rsidP="00E8743E">
      <w:pPr>
        <w:jc w:val="center"/>
        <w:rPr>
          <w:sz w:val="27"/>
          <w:szCs w:val="27"/>
        </w:rPr>
      </w:pPr>
    </w:p>
    <w:p w:rsidR="00E8743E" w:rsidRPr="00223804" w:rsidRDefault="00E8743E" w:rsidP="00E8743E">
      <w:pPr>
        <w:jc w:val="center"/>
        <w:rPr>
          <w:sz w:val="28"/>
          <w:szCs w:val="28"/>
        </w:rPr>
      </w:pPr>
    </w:p>
    <w:p w:rsidR="00561CB9" w:rsidRPr="00AD7A88" w:rsidRDefault="00AD7A88" w:rsidP="00712229">
      <w:pPr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AD7A88">
        <w:rPr>
          <w:b/>
          <w:color w:val="000000" w:themeColor="text1"/>
          <w:sz w:val="28"/>
          <w:szCs w:val="28"/>
        </w:rPr>
        <w:t xml:space="preserve">Обобщение правоприменительной практики </w:t>
      </w:r>
      <w:r w:rsidR="00076DCA">
        <w:rPr>
          <w:b/>
          <w:color w:val="000000" w:themeColor="text1"/>
          <w:sz w:val="28"/>
          <w:szCs w:val="28"/>
        </w:rPr>
        <w:t xml:space="preserve">при </w:t>
      </w:r>
      <w:r w:rsidRPr="00AD7A88">
        <w:rPr>
          <w:b/>
          <w:color w:val="000000" w:themeColor="text1"/>
          <w:sz w:val="28"/>
          <w:szCs w:val="28"/>
        </w:rPr>
        <w:t>осуществлени</w:t>
      </w:r>
      <w:r w:rsidR="00076DCA">
        <w:rPr>
          <w:b/>
          <w:color w:val="000000" w:themeColor="text1"/>
          <w:sz w:val="28"/>
          <w:szCs w:val="28"/>
        </w:rPr>
        <w:t>и</w:t>
      </w:r>
      <w:r w:rsidRPr="00AD7A88">
        <w:rPr>
          <w:b/>
          <w:color w:val="000000" w:themeColor="text1"/>
          <w:sz w:val="28"/>
          <w:szCs w:val="28"/>
        </w:rPr>
        <w:t xml:space="preserve"> муниципального земельного контроля за </w:t>
      </w:r>
      <w:r w:rsidR="001C1CA3">
        <w:rPr>
          <w:b/>
          <w:color w:val="000000" w:themeColor="text1"/>
          <w:sz w:val="28"/>
          <w:szCs w:val="28"/>
          <w:lang w:val="en-US"/>
        </w:rPr>
        <w:t>I</w:t>
      </w:r>
      <w:r w:rsidR="00D52AB3">
        <w:rPr>
          <w:b/>
          <w:color w:val="000000" w:themeColor="text1"/>
          <w:sz w:val="28"/>
          <w:szCs w:val="28"/>
          <w:lang w:val="en-US"/>
        </w:rPr>
        <w:t>V</w:t>
      </w:r>
      <w:r w:rsidR="00E70348" w:rsidRPr="00E70348">
        <w:rPr>
          <w:b/>
          <w:color w:val="000000" w:themeColor="text1"/>
          <w:sz w:val="28"/>
          <w:szCs w:val="28"/>
        </w:rPr>
        <w:t xml:space="preserve"> </w:t>
      </w:r>
      <w:r w:rsidR="00E70348">
        <w:rPr>
          <w:b/>
          <w:color w:val="000000" w:themeColor="text1"/>
          <w:sz w:val="28"/>
          <w:szCs w:val="28"/>
        </w:rPr>
        <w:t xml:space="preserve">квартал </w:t>
      </w:r>
      <w:r w:rsidRPr="00AD7A88">
        <w:rPr>
          <w:b/>
          <w:color w:val="000000" w:themeColor="text1"/>
          <w:sz w:val="28"/>
          <w:szCs w:val="28"/>
        </w:rPr>
        <w:t>202</w:t>
      </w:r>
      <w:r w:rsidR="00E70348">
        <w:rPr>
          <w:b/>
          <w:color w:val="000000" w:themeColor="text1"/>
          <w:sz w:val="28"/>
          <w:szCs w:val="28"/>
        </w:rPr>
        <w:t>2</w:t>
      </w:r>
      <w:r w:rsidRPr="00AD7A88">
        <w:rPr>
          <w:b/>
          <w:color w:val="000000" w:themeColor="text1"/>
          <w:sz w:val="28"/>
          <w:szCs w:val="28"/>
        </w:rPr>
        <w:t xml:space="preserve"> год</w:t>
      </w:r>
      <w:r w:rsidR="00E70348">
        <w:rPr>
          <w:b/>
          <w:color w:val="000000" w:themeColor="text1"/>
          <w:sz w:val="28"/>
          <w:szCs w:val="28"/>
        </w:rPr>
        <w:t>а</w:t>
      </w:r>
      <w:r w:rsidR="00561CB9" w:rsidRPr="00AD7A88">
        <w:rPr>
          <w:b/>
          <w:color w:val="000000" w:themeColor="text1"/>
          <w:sz w:val="28"/>
          <w:szCs w:val="28"/>
        </w:rPr>
        <w:t>.</w:t>
      </w:r>
    </w:p>
    <w:p w:rsidR="00AD7A88" w:rsidRDefault="00AD7A88" w:rsidP="0020783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A32417" w:rsidRPr="003460AA" w:rsidRDefault="00A32417" w:rsidP="00A32417">
      <w:pPr>
        <w:ind w:firstLine="708"/>
        <w:jc w:val="both"/>
        <w:rPr>
          <w:color w:val="000000" w:themeColor="text1"/>
          <w:sz w:val="28"/>
          <w:szCs w:val="28"/>
        </w:rPr>
      </w:pPr>
      <w:r w:rsidRPr="003460AA">
        <w:rPr>
          <w:color w:val="000000" w:themeColor="text1"/>
          <w:sz w:val="28"/>
          <w:szCs w:val="28"/>
        </w:rPr>
        <w:t>Администрацией Северо-Енисейского района, в соответствии с Программой профилактики рисков причинения вреда (ущерба) охраняемым законом ценностям по муниципальному земельному контролю в границах Северо-Енисейского района Красноярского края на 2022 год, подготовлен перечень наиболее часто встречающихся в деятельности подконтрольных субъектов нарушений обязательных требований.</w:t>
      </w:r>
    </w:p>
    <w:p w:rsidR="00A32417" w:rsidRPr="003460AA" w:rsidRDefault="00A32417" w:rsidP="00A3241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Так, в</w:t>
      </w:r>
      <w:r w:rsidRPr="003460AA">
        <w:rPr>
          <w:color w:val="000000" w:themeColor="text1"/>
          <w:sz w:val="28"/>
          <w:szCs w:val="28"/>
        </w:rPr>
        <w:t xml:space="preserve"> </w:t>
      </w:r>
      <w:r w:rsidRPr="00D52AB3">
        <w:rPr>
          <w:color w:val="000000" w:themeColor="text1"/>
          <w:sz w:val="28"/>
          <w:szCs w:val="28"/>
          <w:lang w:val="en-US"/>
        </w:rPr>
        <w:t>IV</w:t>
      </w:r>
      <w:r w:rsidRPr="003460AA">
        <w:rPr>
          <w:color w:val="000000" w:themeColor="text1"/>
          <w:sz w:val="28"/>
          <w:szCs w:val="28"/>
        </w:rPr>
        <w:t xml:space="preserve"> квартале 2022 года было проведено </w:t>
      </w:r>
      <w:r w:rsidRPr="00882CA4">
        <w:rPr>
          <w:color w:val="000000" w:themeColor="text1"/>
          <w:sz w:val="28"/>
          <w:szCs w:val="28"/>
        </w:rPr>
        <w:t>40</w:t>
      </w:r>
      <w:r w:rsidRPr="003460AA">
        <w:rPr>
          <w:color w:val="000000" w:themeColor="text1"/>
          <w:sz w:val="28"/>
          <w:szCs w:val="28"/>
        </w:rPr>
        <w:t xml:space="preserve"> выездных обследований земельных участков.</w:t>
      </w:r>
    </w:p>
    <w:p w:rsidR="00A32417" w:rsidRDefault="00A32417" w:rsidP="00A32417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Наиболее часто в</w:t>
      </w:r>
      <w:r w:rsidRPr="003460AA">
        <w:rPr>
          <w:sz w:val="28"/>
          <w:szCs w:val="28"/>
        </w:rPr>
        <w:t xml:space="preserve">стречаются нарушения </w:t>
      </w:r>
      <w:r w:rsidRPr="003460AA">
        <w:rPr>
          <w:rFonts w:eastAsiaTheme="minorHAnsi"/>
          <w:sz w:val="28"/>
          <w:szCs w:val="28"/>
          <w:lang w:eastAsia="en-US"/>
        </w:rPr>
        <w:t>стат</w:t>
      </w:r>
      <w:r>
        <w:rPr>
          <w:rFonts w:eastAsiaTheme="minorHAnsi"/>
          <w:sz w:val="28"/>
          <w:szCs w:val="28"/>
          <w:lang w:eastAsia="en-US"/>
        </w:rPr>
        <w:t>ей 13, 25, 26 ,</w:t>
      </w:r>
      <w:r w:rsidRPr="003460AA">
        <w:rPr>
          <w:rFonts w:eastAsiaTheme="minorHAnsi"/>
          <w:sz w:val="28"/>
          <w:szCs w:val="28"/>
          <w:lang w:eastAsia="en-US"/>
        </w:rPr>
        <w:t xml:space="preserve"> 42</w:t>
      </w:r>
      <w:r>
        <w:rPr>
          <w:rFonts w:eastAsiaTheme="minorHAnsi"/>
          <w:sz w:val="28"/>
          <w:szCs w:val="28"/>
          <w:lang w:eastAsia="en-US"/>
        </w:rPr>
        <w:t>, 39.35</w:t>
      </w:r>
      <w:r w:rsidRPr="003460AA">
        <w:rPr>
          <w:rFonts w:eastAsiaTheme="minorHAnsi"/>
          <w:sz w:val="28"/>
          <w:szCs w:val="28"/>
          <w:lang w:eastAsia="en-US"/>
        </w:rPr>
        <w:t xml:space="preserve"> ЗК РФ</w:t>
      </w:r>
      <w:r>
        <w:rPr>
          <w:rFonts w:eastAsiaTheme="minorHAnsi"/>
          <w:sz w:val="28"/>
          <w:szCs w:val="28"/>
          <w:lang w:eastAsia="en-US"/>
        </w:rPr>
        <w:t xml:space="preserve">: </w:t>
      </w:r>
    </w:p>
    <w:p w:rsidR="00A32417" w:rsidRDefault="00A32417" w:rsidP="00A32417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права на земельные участки, возникшие по основаниям, установленным гражданским законодательством, федеральными законами, не проходят  государственную регистрацию в соответствии с Федеральным </w:t>
      </w:r>
      <w:hyperlink r:id="rId4" w:history="1">
        <w:r w:rsidRPr="00C07EB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«О государственной регистрации недвижимости».</w:t>
      </w:r>
    </w:p>
    <w:p w:rsidR="00A32417" w:rsidRPr="003460AA" w:rsidRDefault="00A32417" w:rsidP="00543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 использование земельных участков в сроки установленные законодательством, не использование земельных участков в соответствии с целевым назначением.</w:t>
      </w:r>
    </w:p>
    <w:p w:rsidR="00A32417" w:rsidRPr="00572504" w:rsidRDefault="00A32417" w:rsidP="00A3241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525B96">
        <w:rPr>
          <w:rFonts w:eastAsiaTheme="minorHAnsi"/>
          <w:color w:val="000000" w:themeColor="text1"/>
          <w:sz w:val="28"/>
          <w:szCs w:val="28"/>
          <w:lang w:eastAsia="en-US"/>
        </w:rPr>
        <w:t>- не</w:t>
      </w:r>
      <w:r w:rsidRPr="00AA1ED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проведение работ по рекультивации на передаваемых в распоряжение администрации района земельных участках.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E47F3E" w:rsidRPr="00572504" w:rsidRDefault="00A32417" w:rsidP="00A3241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По </w:t>
      </w:r>
      <w:proofErr w:type="gramStart"/>
      <w:r>
        <w:rPr>
          <w:color w:val="000000" w:themeColor="text1"/>
          <w:sz w:val="28"/>
          <w:szCs w:val="28"/>
        </w:rPr>
        <w:t>рекомендациям</w:t>
      </w:r>
      <w:proofErr w:type="gramEnd"/>
      <w:r>
        <w:rPr>
          <w:color w:val="000000" w:themeColor="text1"/>
          <w:sz w:val="28"/>
          <w:szCs w:val="28"/>
        </w:rPr>
        <w:t xml:space="preserve"> предоставленным органом контроля, выявленные нарушения были устранены.</w:t>
      </w:r>
      <w:r w:rsidR="00D1292F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sectPr w:rsidR="00E47F3E" w:rsidRPr="00572504" w:rsidSect="007122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1339"/>
    <w:rsid w:val="00024E2B"/>
    <w:rsid w:val="000613E3"/>
    <w:rsid w:val="0006399B"/>
    <w:rsid w:val="00076DCA"/>
    <w:rsid w:val="000832A5"/>
    <w:rsid w:val="000845D2"/>
    <w:rsid w:val="00086AD1"/>
    <w:rsid w:val="00092F9E"/>
    <w:rsid w:val="000F53EA"/>
    <w:rsid w:val="00111DEC"/>
    <w:rsid w:val="00112C57"/>
    <w:rsid w:val="00144F2E"/>
    <w:rsid w:val="0015426F"/>
    <w:rsid w:val="001B2143"/>
    <w:rsid w:val="001B3113"/>
    <w:rsid w:val="001B6F85"/>
    <w:rsid w:val="001C1CA3"/>
    <w:rsid w:val="001D2D15"/>
    <w:rsid w:val="001E279E"/>
    <w:rsid w:val="001E4E70"/>
    <w:rsid w:val="001F6EC1"/>
    <w:rsid w:val="00200080"/>
    <w:rsid w:val="00206A67"/>
    <w:rsid w:val="00207834"/>
    <w:rsid w:val="00223804"/>
    <w:rsid w:val="00246583"/>
    <w:rsid w:val="00266760"/>
    <w:rsid w:val="002B029C"/>
    <w:rsid w:val="002B0989"/>
    <w:rsid w:val="002C04F1"/>
    <w:rsid w:val="002D774F"/>
    <w:rsid w:val="002F7E15"/>
    <w:rsid w:val="00324549"/>
    <w:rsid w:val="00344CB5"/>
    <w:rsid w:val="003460AA"/>
    <w:rsid w:val="003476A4"/>
    <w:rsid w:val="00360DEE"/>
    <w:rsid w:val="003E669E"/>
    <w:rsid w:val="00400ABA"/>
    <w:rsid w:val="0042091A"/>
    <w:rsid w:val="00423508"/>
    <w:rsid w:val="004674C8"/>
    <w:rsid w:val="00470DFA"/>
    <w:rsid w:val="00477D99"/>
    <w:rsid w:val="00496C5B"/>
    <w:rsid w:val="004A529D"/>
    <w:rsid w:val="004A5F2F"/>
    <w:rsid w:val="004B6746"/>
    <w:rsid w:val="004E1339"/>
    <w:rsid w:val="00525B96"/>
    <w:rsid w:val="00543FEE"/>
    <w:rsid w:val="00561CB9"/>
    <w:rsid w:val="0056463D"/>
    <w:rsid w:val="00572003"/>
    <w:rsid w:val="00572504"/>
    <w:rsid w:val="00587853"/>
    <w:rsid w:val="00590A42"/>
    <w:rsid w:val="0059445A"/>
    <w:rsid w:val="005B65F2"/>
    <w:rsid w:val="005F270F"/>
    <w:rsid w:val="00601A5D"/>
    <w:rsid w:val="0065070A"/>
    <w:rsid w:val="00652BC5"/>
    <w:rsid w:val="00685F4C"/>
    <w:rsid w:val="006A46D6"/>
    <w:rsid w:val="006D1C78"/>
    <w:rsid w:val="006D335B"/>
    <w:rsid w:val="006F1505"/>
    <w:rsid w:val="00712229"/>
    <w:rsid w:val="007224B7"/>
    <w:rsid w:val="0072542C"/>
    <w:rsid w:val="007355A9"/>
    <w:rsid w:val="0079225F"/>
    <w:rsid w:val="007A5494"/>
    <w:rsid w:val="007B471B"/>
    <w:rsid w:val="007E27DE"/>
    <w:rsid w:val="007F147F"/>
    <w:rsid w:val="008039B3"/>
    <w:rsid w:val="0082497C"/>
    <w:rsid w:val="0087285A"/>
    <w:rsid w:val="008775A3"/>
    <w:rsid w:val="00882CA4"/>
    <w:rsid w:val="00884828"/>
    <w:rsid w:val="008A04CA"/>
    <w:rsid w:val="008A3A50"/>
    <w:rsid w:val="008A44E7"/>
    <w:rsid w:val="008B1EF7"/>
    <w:rsid w:val="0091022D"/>
    <w:rsid w:val="00930D50"/>
    <w:rsid w:val="0098010D"/>
    <w:rsid w:val="009A7A67"/>
    <w:rsid w:val="009D513E"/>
    <w:rsid w:val="00A133D8"/>
    <w:rsid w:val="00A32417"/>
    <w:rsid w:val="00A34DBA"/>
    <w:rsid w:val="00A40887"/>
    <w:rsid w:val="00A41FBF"/>
    <w:rsid w:val="00A96508"/>
    <w:rsid w:val="00AA1ED9"/>
    <w:rsid w:val="00AB0263"/>
    <w:rsid w:val="00AD7A88"/>
    <w:rsid w:val="00B452DF"/>
    <w:rsid w:val="00B63EA2"/>
    <w:rsid w:val="00BE77E8"/>
    <w:rsid w:val="00BF2F56"/>
    <w:rsid w:val="00C07EB8"/>
    <w:rsid w:val="00C546A0"/>
    <w:rsid w:val="00C708DB"/>
    <w:rsid w:val="00CB69CB"/>
    <w:rsid w:val="00D1292F"/>
    <w:rsid w:val="00D5236D"/>
    <w:rsid w:val="00D52AB3"/>
    <w:rsid w:val="00D71353"/>
    <w:rsid w:val="00D808D1"/>
    <w:rsid w:val="00D863E7"/>
    <w:rsid w:val="00DA0833"/>
    <w:rsid w:val="00DA4CE6"/>
    <w:rsid w:val="00DC3F07"/>
    <w:rsid w:val="00E025E1"/>
    <w:rsid w:val="00E03D34"/>
    <w:rsid w:val="00E153BF"/>
    <w:rsid w:val="00E267A6"/>
    <w:rsid w:val="00E47F3E"/>
    <w:rsid w:val="00E70348"/>
    <w:rsid w:val="00E8743E"/>
    <w:rsid w:val="00EC1F93"/>
    <w:rsid w:val="00EF2427"/>
    <w:rsid w:val="00F3769F"/>
    <w:rsid w:val="00F43846"/>
    <w:rsid w:val="00F9519D"/>
    <w:rsid w:val="00FA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F3220462992F80CC40FB753919576C16B4DE1000DE87E992EDF7CE8148C15BD697ADADE9F778FFAD59A85E818o7l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AVK</cp:lastModifiedBy>
  <cp:revision>21</cp:revision>
  <cp:lastPrinted>2022-12-23T09:35:00Z</cp:lastPrinted>
  <dcterms:created xsi:type="dcterms:W3CDTF">2022-10-03T04:56:00Z</dcterms:created>
  <dcterms:modified xsi:type="dcterms:W3CDTF">2022-12-26T02:51:00Z</dcterms:modified>
</cp:coreProperties>
</file>