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50" w:rsidRDefault="00CE6A12" w:rsidP="00A74650">
      <w:pPr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76250" cy="571500"/>
            <wp:effectExtent l="19050" t="0" r="0" b="0"/>
            <wp:wrapNone/>
            <wp:docPr id="2" name="Рисунок 2" descr="Untitled-2 к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 коп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650" w:rsidRDefault="00A74650" w:rsidP="00A74650">
      <w:pPr>
        <w:jc w:val="right"/>
        <w:rPr>
          <w:sz w:val="32"/>
        </w:rPr>
      </w:pPr>
    </w:p>
    <w:p w:rsidR="00A74650" w:rsidRDefault="00A74650" w:rsidP="00A74650">
      <w:pPr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A74650">
        <w:trPr>
          <w:trHeight w:val="87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650" w:rsidRDefault="00A74650" w:rsidP="00A74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74650" w:rsidRPr="00DB0705" w:rsidRDefault="00A74650" w:rsidP="00A74650">
            <w:pPr>
              <w:jc w:val="center"/>
              <w:rPr>
                <w:sz w:val="32"/>
                <w:szCs w:val="32"/>
              </w:rPr>
            </w:pPr>
            <w:r w:rsidRPr="00DB070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A74650">
        <w:trPr>
          <w:trHeight w:val="28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50" w:rsidRPr="00DB77F1" w:rsidRDefault="00A74650" w:rsidP="00A74650">
            <w:pPr>
              <w:rPr>
                <w:b/>
              </w:rPr>
            </w:pPr>
            <w:r w:rsidRPr="00DB77F1">
              <w:rPr>
                <w:b/>
              </w:rPr>
              <w:t>«</w:t>
            </w:r>
            <w:r w:rsidRPr="00DB77F1">
              <w:rPr>
                <w:b/>
                <w:u w:val="single"/>
              </w:rPr>
              <w:t>_</w:t>
            </w:r>
            <w:r w:rsidR="00112725">
              <w:rPr>
                <w:b/>
                <w:i/>
                <w:u w:val="single"/>
              </w:rPr>
              <w:t>14</w:t>
            </w:r>
            <w:r w:rsidRPr="00DB77F1">
              <w:rPr>
                <w:b/>
                <w:u w:val="single"/>
              </w:rPr>
              <w:t>_</w:t>
            </w:r>
            <w:r w:rsidRPr="00DB77F1">
              <w:rPr>
                <w:b/>
              </w:rPr>
              <w:t xml:space="preserve">» </w:t>
            </w:r>
            <w:r w:rsidRPr="00DB77F1">
              <w:rPr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>_</w:t>
            </w:r>
            <w:r w:rsidR="00112725">
              <w:rPr>
                <w:b/>
                <w:i/>
                <w:u w:val="single"/>
              </w:rPr>
              <w:t>04</w:t>
            </w:r>
            <w:r w:rsidRPr="00DB77F1">
              <w:rPr>
                <w:b/>
                <w:u w:val="single"/>
              </w:rPr>
              <w:t xml:space="preserve">    </w:t>
            </w:r>
            <w:r w:rsidRPr="00DB77F1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B77F1">
                <w:rPr>
                  <w:b/>
                </w:rPr>
                <w:t>201</w:t>
              </w:r>
              <w:r>
                <w:rPr>
                  <w:b/>
                </w:rPr>
                <w:t>1</w:t>
              </w:r>
              <w:r w:rsidRPr="00DB77F1">
                <w:rPr>
                  <w:b/>
                </w:rPr>
                <w:t xml:space="preserve"> г</w:t>
              </w:r>
            </w:smartTag>
            <w:r w:rsidRPr="00DB77F1">
              <w:rPr>
                <w:b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50" w:rsidRPr="00DB77F1" w:rsidRDefault="00A74650" w:rsidP="00A74650">
            <w:pPr>
              <w:ind w:left="1962"/>
              <w:jc w:val="right"/>
              <w:rPr>
                <w:b/>
              </w:rPr>
            </w:pPr>
            <w:r w:rsidRPr="00DB77F1">
              <w:rPr>
                <w:b/>
              </w:rPr>
              <w:t xml:space="preserve">№ </w:t>
            </w:r>
            <w:r w:rsidR="00112725">
              <w:rPr>
                <w:b/>
                <w:i/>
                <w:u w:val="single"/>
              </w:rPr>
              <w:t>165-п.</w:t>
            </w:r>
            <w:r w:rsidRPr="00DB77F1">
              <w:rPr>
                <w:b/>
              </w:rPr>
              <w:t>__</w:t>
            </w:r>
          </w:p>
        </w:tc>
      </w:tr>
      <w:tr w:rsidR="00A74650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50" w:rsidRDefault="00A74650" w:rsidP="00A74650">
            <w:pPr>
              <w:jc w:val="center"/>
              <w:rPr>
                <w:sz w:val="28"/>
              </w:rPr>
            </w:pPr>
            <w:r>
              <w:t>р.п. Северо-Енисейский</w:t>
            </w:r>
          </w:p>
        </w:tc>
      </w:tr>
    </w:tbl>
    <w:p w:rsidR="00A74650" w:rsidRDefault="00A74650" w:rsidP="00A7465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D02D7" w:rsidRPr="00EC2B40" w:rsidRDefault="00547908" w:rsidP="008059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7B1A">
        <w:rPr>
          <w:b/>
          <w:bCs/>
          <w:sz w:val="28"/>
          <w:szCs w:val="28"/>
        </w:rPr>
        <w:t>Об определении Порядка формирования муниципального  задания на оказ</w:t>
      </w:r>
      <w:r w:rsidRPr="00257B1A">
        <w:rPr>
          <w:b/>
          <w:bCs/>
          <w:sz w:val="28"/>
          <w:szCs w:val="28"/>
        </w:rPr>
        <w:t>а</w:t>
      </w:r>
      <w:r w:rsidRPr="00257B1A">
        <w:rPr>
          <w:b/>
          <w:bCs/>
          <w:sz w:val="28"/>
          <w:szCs w:val="28"/>
        </w:rPr>
        <w:t xml:space="preserve">ние муниципальных услуг (выполнение работ), Методики оценки выполнения </w:t>
      </w:r>
      <w:r>
        <w:rPr>
          <w:b/>
          <w:bCs/>
          <w:sz w:val="28"/>
          <w:szCs w:val="28"/>
        </w:rPr>
        <w:t xml:space="preserve">муниципальными </w:t>
      </w:r>
      <w:r w:rsidRPr="00257B1A">
        <w:rPr>
          <w:b/>
          <w:bCs/>
          <w:sz w:val="28"/>
          <w:szCs w:val="28"/>
        </w:rPr>
        <w:t>учреждениями муниципального задания на оказание мун</w:t>
      </w:r>
      <w:r w:rsidRPr="00257B1A">
        <w:rPr>
          <w:b/>
          <w:bCs/>
          <w:sz w:val="28"/>
          <w:szCs w:val="28"/>
        </w:rPr>
        <w:t>и</w:t>
      </w:r>
      <w:r w:rsidRPr="00257B1A">
        <w:rPr>
          <w:b/>
          <w:bCs/>
          <w:sz w:val="28"/>
          <w:szCs w:val="28"/>
        </w:rPr>
        <w:t xml:space="preserve">ципальных  услуг (выполнение работ), Порядка финансового обеспечения выполнения муниципального задания </w:t>
      </w:r>
      <w:r>
        <w:rPr>
          <w:b/>
          <w:bCs/>
          <w:sz w:val="28"/>
          <w:szCs w:val="28"/>
        </w:rPr>
        <w:t xml:space="preserve">муниципальными </w:t>
      </w:r>
      <w:r w:rsidRPr="00257B1A">
        <w:rPr>
          <w:b/>
          <w:bCs/>
          <w:sz w:val="28"/>
          <w:szCs w:val="28"/>
        </w:rPr>
        <w:t xml:space="preserve"> учреждениями</w:t>
      </w:r>
      <w:r w:rsidR="00BD02D7">
        <w:rPr>
          <w:sz w:val="28"/>
          <w:szCs w:val="28"/>
        </w:rPr>
        <w:t xml:space="preserve"> </w:t>
      </w:r>
      <w:r w:rsidR="00BD02D7" w:rsidRPr="00B342E7">
        <w:rPr>
          <w:i/>
          <w:color w:val="FF0000"/>
        </w:rPr>
        <w:t>(в р</w:t>
      </w:r>
      <w:r w:rsidR="00BD02D7" w:rsidRPr="00B342E7">
        <w:rPr>
          <w:i/>
          <w:color w:val="FF0000"/>
        </w:rPr>
        <w:t>е</w:t>
      </w:r>
      <w:r w:rsidR="00BD02D7" w:rsidRPr="00B342E7">
        <w:rPr>
          <w:i/>
          <w:color w:val="FF0000"/>
        </w:rPr>
        <w:t xml:space="preserve">дакции постановления администрации Северо-Енисейского района от </w:t>
      </w:r>
      <w:r w:rsidR="00AA24BC">
        <w:rPr>
          <w:i/>
          <w:color w:val="FF0000"/>
        </w:rPr>
        <w:t>08.05.2015</w:t>
      </w:r>
      <w:r w:rsidR="00BD02D7" w:rsidRPr="00B342E7">
        <w:rPr>
          <w:i/>
          <w:color w:val="FF0000"/>
        </w:rPr>
        <w:t xml:space="preserve"> № </w:t>
      </w:r>
      <w:r w:rsidR="00AA24BC">
        <w:rPr>
          <w:i/>
          <w:color w:val="FF0000"/>
        </w:rPr>
        <w:t>149</w:t>
      </w:r>
      <w:r w:rsidR="00BD02D7" w:rsidRPr="00B342E7">
        <w:rPr>
          <w:i/>
          <w:color w:val="FF0000"/>
        </w:rPr>
        <w:t>-п</w:t>
      </w:r>
      <w:r w:rsidR="005452F1" w:rsidRPr="00B342E7">
        <w:rPr>
          <w:i/>
          <w:color w:val="FF0000"/>
        </w:rPr>
        <w:t xml:space="preserve">) </w:t>
      </w:r>
    </w:p>
    <w:p w:rsidR="00AF36D8" w:rsidRPr="005452F1" w:rsidRDefault="00BD02D7" w:rsidP="00BD02D7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033">
        <w:rPr>
          <w:sz w:val="28"/>
          <w:szCs w:val="28"/>
        </w:rPr>
        <w:t>(</w:t>
      </w:r>
      <w:r w:rsidR="00892B53">
        <w:rPr>
          <w:sz w:val="28"/>
          <w:szCs w:val="28"/>
        </w:rPr>
        <w:t>актуальн</w:t>
      </w:r>
      <w:r w:rsidR="00AE3830">
        <w:rPr>
          <w:sz w:val="28"/>
          <w:szCs w:val="28"/>
        </w:rPr>
        <w:t>ая</w:t>
      </w:r>
      <w:r w:rsidR="00892B53">
        <w:rPr>
          <w:sz w:val="28"/>
          <w:szCs w:val="28"/>
        </w:rPr>
        <w:t xml:space="preserve"> </w:t>
      </w:r>
      <w:r w:rsidR="007F5033">
        <w:rPr>
          <w:sz w:val="28"/>
          <w:szCs w:val="28"/>
        </w:rPr>
        <w:t>редакци</w:t>
      </w:r>
      <w:r w:rsidR="00AE3830">
        <w:rPr>
          <w:sz w:val="28"/>
          <w:szCs w:val="28"/>
        </w:rPr>
        <w:t>я</w:t>
      </w:r>
      <w:r w:rsidR="007F5033">
        <w:rPr>
          <w:sz w:val="28"/>
          <w:szCs w:val="28"/>
        </w:rPr>
        <w:t xml:space="preserve"> постановлени</w:t>
      </w:r>
      <w:r w:rsidR="00B7089D">
        <w:rPr>
          <w:sz w:val="28"/>
          <w:szCs w:val="28"/>
        </w:rPr>
        <w:t>я</w:t>
      </w:r>
      <w:r w:rsidR="007F5033">
        <w:rPr>
          <w:sz w:val="28"/>
          <w:szCs w:val="28"/>
        </w:rPr>
        <w:t xml:space="preserve"> администрации Северо-Енисейского района </w:t>
      </w:r>
      <w:r w:rsidR="007F5033" w:rsidRPr="005452F1">
        <w:rPr>
          <w:sz w:val="28"/>
          <w:szCs w:val="28"/>
        </w:rPr>
        <w:t xml:space="preserve">от 09.04.2012 № 131-п, от </w:t>
      </w:r>
      <w:r w:rsidR="009D6C1E" w:rsidRPr="005452F1">
        <w:rPr>
          <w:sz w:val="28"/>
          <w:szCs w:val="28"/>
        </w:rPr>
        <w:t>28.02.2013</w:t>
      </w:r>
      <w:r w:rsidR="007F5033" w:rsidRPr="005452F1">
        <w:rPr>
          <w:sz w:val="28"/>
          <w:szCs w:val="28"/>
        </w:rPr>
        <w:t xml:space="preserve"> № </w:t>
      </w:r>
      <w:r w:rsidR="009D6C1E" w:rsidRPr="005452F1">
        <w:rPr>
          <w:sz w:val="28"/>
          <w:szCs w:val="28"/>
        </w:rPr>
        <w:t>71-п</w:t>
      </w:r>
      <w:r w:rsidR="006A5621" w:rsidRPr="005452F1">
        <w:rPr>
          <w:sz w:val="28"/>
          <w:szCs w:val="28"/>
        </w:rPr>
        <w:t xml:space="preserve">, </w:t>
      </w:r>
      <w:r w:rsidR="00805974" w:rsidRPr="005452F1">
        <w:rPr>
          <w:color w:val="000000" w:themeColor="text1"/>
          <w:sz w:val="28"/>
          <w:szCs w:val="28"/>
        </w:rPr>
        <w:t>от 04.04.2013 № 141-п</w:t>
      </w:r>
      <w:r w:rsidR="00B7089D" w:rsidRPr="005452F1">
        <w:rPr>
          <w:color w:val="000000" w:themeColor="text1"/>
          <w:sz w:val="28"/>
          <w:szCs w:val="28"/>
        </w:rPr>
        <w:t>,</w:t>
      </w:r>
      <w:r w:rsidR="00E148B4" w:rsidRPr="005452F1">
        <w:rPr>
          <w:color w:val="000000" w:themeColor="text1"/>
          <w:sz w:val="28"/>
          <w:szCs w:val="28"/>
        </w:rPr>
        <w:t xml:space="preserve"> от 30.12.2014 № 699-п</w:t>
      </w:r>
      <w:r w:rsidR="005452F1" w:rsidRPr="005452F1">
        <w:rPr>
          <w:color w:val="000000" w:themeColor="text1"/>
          <w:sz w:val="28"/>
          <w:szCs w:val="28"/>
        </w:rPr>
        <w:t>,</w:t>
      </w:r>
      <w:r w:rsidR="005452F1" w:rsidRPr="005452F1">
        <w:rPr>
          <w:color w:val="FF0000"/>
          <w:sz w:val="28"/>
          <w:szCs w:val="28"/>
        </w:rPr>
        <w:t xml:space="preserve"> </w:t>
      </w:r>
      <w:r w:rsidR="005452F1" w:rsidRPr="00AA24BC">
        <w:rPr>
          <w:sz w:val="28"/>
          <w:szCs w:val="28"/>
        </w:rPr>
        <w:t xml:space="preserve">от </w:t>
      </w:r>
      <w:r w:rsidR="00155389" w:rsidRPr="00AA24BC">
        <w:rPr>
          <w:sz w:val="28"/>
          <w:szCs w:val="28"/>
        </w:rPr>
        <w:t>08</w:t>
      </w:r>
      <w:r w:rsidR="00AA24BC">
        <w:rPr>
          <w:sz w:val="28"/>
          <w:szCs w:val="28"/>
        </w:rPr>
        <w:t>.</w:t>
      </w:r>
      <w:r w:rsidR="005452F1" w:rsidRPr="00AA24BC">
        <w:rPr>
          <w:sz w:val="28"/>
          <w:szCs w:val="28"/>
        </w:rPr>
        <w:t xml:space="preserve">05.2015 № </w:t>
      </w:r>
      <w:r w:rsidR="00155389" w:rsidRPr="00AA24BC">
        <w:rPr>
          <w:sz w:val="28"/>
          <w:szCs w:val="28"/>
        </w:rPr>
        <w:t>149</w:t>
      </w:r>
      <w:r w:rsidR="005452F1" w:rsidRPr="00AA24BC">
        <w:rPr>
          <w:sz w:val="28"/>
          <w:szCs w:val="28"/>
        </w:rPr>
        <w:t>-п</w:t>
      </w:r>
      <w:r w:rsidR="00AA24BC">
        <w:rPr>
          <w:color w:val="FF0000"/>
          <w:sz w:val="28"/>
          <w:szCs w:val="28"/>
        </w:rPr>
        <w:t xml:space="preserve">, </w:t>
      </w:r>
      <w:proofErr w:type="gramStart"/>
      <w:r w:rsidR="00AA24BC">
        <w:rPr>
          <w:color w:val="FF0000"/>
          <w:sz w:val="28"/>
          <w:szCs w:val="28"/>
        </w:rPr>
        <w:t>от</w:t>
      </w:r>
      <w:proofErr w:type="gramEnd"/>
      <w:r w:rsidR="00AA24BC">
        <w:rPr>
          <w:color w:val="FF0000"/>
          <w:sz w:val="28"/>
          <w:szCs w:val="28"/>
        </w:rPr>
        <w:t xml:space="preserve"> </w:t>
      </w:r>
      <w:r w:rsidR="00FB15B1">
        <w:rPr>
          <w:color w:val="FF0000"/>
          <w:sz w:val="28"/>
          <w:szCs w:val="28"/>
        </w:rPr>
        <w:t xml:space="preserve">14.08.2015 </w:t>
      </w:r>
      <w:r w:rsidR="00AA24BC">
        <w:rPr>
          <w:color w:val="FF0000"/>
          <w:sz w:val="28"/>
          <w:szCs w:val="28"/>
        </w:rPr>
        <w:t>№</w:t>
      </w:r>
      <w:r w:rsidR="00FB15B1">
        <w:rPr>
          <w:color w:val="FF0000"/>
          <w:sz w:val="28"/>
          <w:szCs w:val="28"/>
        </w:rPr>
        <w:t>477-п</w:t>
      </w:r>
      <w:r w:rsidR="00E148B4" w:rsidRPr="005452F1">
        <w:rPr>
          <w:color w:val="FF0000"/>
          <w:sz w:val="28"/>
          <w:szCs w:val="28"/>
        </w:rPr>
        <w:t>)</w:t>
      </w:r>
    </w:p>
    <w:p w:rsidR="00AF36D8" w:rsidRDefault="00AF36D8" w:rsidP="00A7465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44077" w:rsidRPr="00544077" w:rsidRDefault="00A74650" w:rsidP="00A74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На основании  </w:t>
      </w:r>
      <w:r w:rsidRPr="00206CF6">
        <w:rPr>
          <w:sz w:val="28"/>
          <w:szCs w:val="28"/>
        </w:rPr>
        <w:t>Плана мероприятий  по реализации положений Федерального з</w:t>
      </w:r>
      <w:r w:rsidRPr="00206CF6">
        <w:rPr>
          <w:sz w:val="28"/>
          <w:szCs w:val="28"/>
        </w:rPr>
        <w:t>а</w:t>
      </w:r>
      <w:r w:rsidRPr="00206CF6">
        <w:rPr>
          <w:sz w:val="28"/>
          <w:szCs w:val="28"/>
        </w:rPr>
        <w:t>кона от 08.05.2010 года № 83-ФЗ «О внесении изменений в отдельные законод</w:t>
      </w:r>
      <w:r w:rsidRPr="00206CF6">
        <w:rPr>
          <w:sz w:val="28"/>
          <w:szCs w:val="28"/>
        </w:rPr>
        <w:t>а</w:t>
      </w:r>
      <w:r w:rsidRPr="00206CF6">
        <w:rPr>
          <w:sz w:val="28"/>
          <w:szCs w:val="28"/>
        </w:rPr>
        <w:t>тельные акты Российской Федерации в связи с совершенствованием правового п</w:t>
      </w:r>
      <w:r w:rsidRPr="00206CF6">
        <w:rPr>
          <w:sz w:val="28"/>
          <w:szCs w:val="28"/>
        </w:rPr>
        <w:t>о</w:t>
      </w:r>
      <w:r w:rsidRPr="00206CF6">
        <w:rPr>
          <w:sz w:val="28"/>
          <w:szCs w:val="28"/>
        </w:rPr>
        <w:t>ложения государственных  (муниципальных) учреждений</w:t>
      </w:r>
      <w:r>
        <w:rPr>
          <w:sz w:val="28"/>
          <w:szCs w:val="28"/>
        </w:rPr>
        <w:t>, утвержденного в новой редакции  распоряжением от 21.12.2010 года № 1269-ос «</w:t>
      </w:r>
      <w:r w:rsidRPr="00A71B84">
        <w:rPr>
          <w:sz w:val="28"/>
          <w:szCs w:val="28"/>
        </w:rPr>
        <w:t>О внесении изменений в распоряжение администрации района от 02.09.2010 года № 849-ос</w:t>
      </w:r>
      <w:r>
        <w:rPr>
          <w:sz w:val="28"/>
          <w:szCs w:val="28"/>
        </w:rPr>
        <w:t xml:space="preserve"> «</w:t>
      </w:r>
      <w:r w:rsidRPr="00206CF6">
        <w:rPr>
          <w:sz w:val="28"/>
          <w:szCs w:val="28"/>
        </w:rPr>
        <w:t>О согласовании Плана мероприятий  по реализации положений Федерального закона</w:t>
      </w:r>
      <w:proofErr w:type="gramEnd"/>
      <w:r w:rsidRPr="00206CF6">
        <w:rPr>
          <w:sz w:val="28"/>
          <w:szCs w:val="28"/>
        </w:rPr>
        <w:t xml:space="preserve"> </w:t>
      </w:r>
      <w:proofErr w:type="gramStart"/>
      <w:r w:rsidRPr="00206CF6">
        <w:rPr>
          <w:sz w:val="28"/>
          <w:szCs w:val="28"/>
        </w:rPr>
        <w:t>от 08.05.2010 года № 83-ФЗ «О внесении изменений в отдельные законодательные акты Росси</w:t>
      </w:r>
      <w:r w:rsidRPr="00206CF6">
        <w:rPr>
          <w:sz w:val="28"/>
          <w:szCs w:val="28"/>
        </w:rPr>
        <w:t>й</w:t>
      </w:r>
      <w:r w:rsidRPr="00206CF6">
        <w:rPr>
          <w:sz w:val="28"/>
          <w:szCs w:val="28"/>
        </w:rPr>
        <w:t>ской Федерации в связи с совершенствованием правового положения госуда</w:t>
      </w:r>
      <w:r w:rsidRPr="00206CF6">
        <w:rPr>
          <w:sz w:val="28"/>
          <w:szCs w:val="28"/>
        </w:rPr>
        <w:t>р</w:t>
      </w:r>
      <w:r w:rsidRPr="00206CF6">
        <w:rPr>
          <w:sz w:val="28"/>
          <w:szCs w:val="28"/>
        </w:rPr>
        <w:t>ственных  (муниципальных) учреждений»</w:t>
      </w:r>
      <w:r>
        <w:rPr>
          <w:sz w:val="28"/>
          <w:szCs w:val="28"/>
        </w:rPr>
        <w:t xml:space="preserve">, </w:t>
      </w:r>
      <w:r w:rsidR="00544077">
        <w:rPr>
          <w:sz w:val="28"/>
          <w:szCs w:val="28"/>
        </w:rPr>
        <w:t>в</w:t>
      </w:r>
      <w:r w:rsidR="00544077">
        <w:t xml:space="preserve"> </w:t>
      </w:r>
      <w:r w:rsidR="00544077" w:rsidRPr="00544077">
        <w:rPr>
          <w:sz w:val="28"/>
          <w:szCs w:val="28"/>
        </w:rPr>
        <w:t xml:space="preserve">соответствии с пунктами 3 и 4 статьи 69.2 Бюджетного кодекса Российской Федерации, подпунктом 1 пункта 7 статьи 9.2 Федерального закона </w:t>
      </w:r>
      <w:r w:rsidR="00544077">
        <w:rPr>
          <w:sz w:val="28"/>
          <w:szCs w:val="28"/>
        </w:rPr>
        <w:t>«</w:t>
      </w:r>
      <w:r w:rsidR="00544077" w:rsidRPr="00544077">
        <w:rPr>
          <w:sz w:val="28"/>
          <w:szCs w:val="28"/>
        </w:rPr>
        <w:t>О некоммерческих организациях</w:t>
      </w:r>
      <w:r w:rsidR="00544077">
        <w:rPr>
          <w:sz w:val="28"/>
          <w:szCs w:val="28"/>
        </w:rPr>
        <w:t>»</w:t>
      </w:r>
      <w:r w:rsidR="00544077" w:rsidRPr="00544077">
        <w:rPr>
          <w:sz w:val="28"/>
          <w:szCs w:val="28"/>
        </w:rPr>
        <w:t xml:space="preserve"> и частью 5 статьи 4 Федерального закона </w:t>
      </w:r>
      <w:r w:rsidR="00544077">
        <w:rPr>
          <w:sz w:val="28"/>
          <w:szCs w:val="28"/>
        </w:rPr>
        <w:t>«</w:t>
      </w:r>
      <w:r w:rsidR="00544077" w:rsidRPr="00544077">
        <w:rPr>
          <w:sz w:val="28"/>
          <w:szCs w:val="28"/>
        </w:rPr>
        <w:t>Об автономных учреждениях</w:t>
      </w:r>
      <w:r w:rsidR="00544077">
        <w:rPr>
          <w:sz w:val="28"/>
          <w:szCs w:val="28"/>
        </w:rPr>
        <w:t>»</w:t>
      </w:r>
      <w:r w:rsidR="007721AF">
        <w:rPr>
          <w:sz w:val="28"/>
          <w:szCs w:val="28"/>
        </w:rPr>
        <w:t>, руководствуясь статьей 34 Устава</w:t>
      </w:r>
      <w:proofErr w:type="gramEnd"/>
      <w:r w:rsidR="007721AF">
        <w:rPr>
          <w:sz w:val="28"/>
          <w:szCs w:val="28"/>
        </w:rPr>
        <w:t xml:space="preserve"> Северо-Енисейского района,</w:t>
      </w:r>
    </w:p>
    <w:p w:rsidR="00A74650" w:rsidRPr="002E7307" w:rsidRDefault="00A74650" w:rsidP="00A74650">
      <w:pPr>
        <w:jc w:val="both"/>
        <w:rPr>
          <w:sz w:val="28"/>
          <w:szCs w:val="28"/>
        </w:rPr>
      </w:pPr>
      <w:r w:rsidRPr="002E7307">
        <w:rPr>
          <w:sz w:val="28"/>
          <w:szCs w:val="28"/>
        </w:rPr>
        <w:t>постановляю:</w:t>
      </w:r>
    </w:p>
    <w:p w:rsidR="00091870" w:rsidRDefault="00A74650" w:rsidP="007A4A5C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7A4A5C">
        <w:rPr>
          <w:sz w:val="28"/>
          <w:szCs w:val="28"/>
        </w:rPr>
        <w:t xml:space="preserve">     1. Утвердить</w:t>
      </w:r>
      <w:r w:rsidR="00091870">
        <w:rPr>
          <w:sz w:val="28"/>
          <w:szCs w:val="28"/>
        </w:rPr>
        <w:t>:</w:t>
      </w:r>
    </w:p>
    <w:p w:rsidR="00091870" w:rsidRPr="007A4A5C" w:rsidRDefault="00091870" w:rsidP="00091870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A74650" w:rsidRPr="007A4A5C">
        <w:rPr>
          <w:sz w:val="28"/>
          <w:szCs w:val="28"/>
        </w:rPr>
        <w:t xml:space="preserve"> Порядок </w:t>
      </w:r>
      <w:r w:rsidR="00FA6CAE" w:rsidRPr="007A4A5C">
        <w:rPr>
          <w:sz w:val="28"/>
          <w:szCs w:val="28"/>
        </w:rPr>
        <w:t>формирования муниципального  задания на оказание муниципал</w:t>
      </w:r>
      <w:r w:rsidR="00FA6CAE" w:rsidRPr="007A4A5C">
        <w:rPr>
          <w:sz w:val="28"/>
          <w:szCs w:val="28"/>
        </w:rPr>
        <w:t>ь</w:t>
      </w:r>
      <w:r w:rsidR="00FA6CAE" w:rsidRPr="007A4A5C">
        <w:rPr>
          <w:sz w:val="28"/>
          <w:szCs w:val="28"/>
        </w:rPr>
        <w:t>ных услуг  (выполнение работ)</w:t>
      </w:r>
      <w:r>
        <w:rPr>
          <w:sz w:val="28"/>
          <w:szCs w:val="28"/>
        </w:rPr>
        <w:t xml:space="preserve"> </w:t>
      </w:r>
      <w:r w:rsidRPr="007A4A5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 </w:t>
      </w:r>
      <w:r w:rsidRPr="007A4A5C">
        <w:rPr>
          <w:sz w:val="28"/>
          <w:szCs w:val="28"/>
        </w:rPr>
        <w:t xml:space="preserve"> к настоящему постановл</w:t>
      </w:r>
      <w:r w:rsidRPr="007A4A5C">
        <w:rPr>
          <w:sz w:val="28"/>
          <w:szCs w:val="28"/>
        </w:rPr>
        <w:t>е</w:t>
      </w:r>
      <w:r w:rsidRPr="007A4A5C">
        <w:rPr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091870" w:rsidRDefault="00091870" w:rsidP="00091870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</w:t>
      </w:r>
      <w:r w:rsidR="00133857">
        <w:rPr>
          <w:sz w:val="28"/>
          <w:szCs w:val="28"/>
        </w:rPr>
        <w:t xml:space="preserve"> </w:t>
      </w:r>
      <w:r w:rsidR="00133857" w:rsidRPr="007A4A5C">
        <w:rPr>
          <w:sz w:val="28"/>
          <w:szCs w:val="28"/>
        </w:rPr>
        <w:t>Методик</w:t>
      </w:r>
      <w:r w:rsidR="00133857">
        <w:rPr>
          <w:sz w:val="28"/>
          <w:szCs w:val="28"/>
        </w:rPr>
        <w:t>у</w:t>
      </w:r>
      <w:r w:rsidR="00133857" w:rsidRPr="007A4A5C">
        <w:rPr>
          <w:sz w:val="28"/>
          <w:szCs w:val="28"/>
        </w:rPr>
        <w:t xml:space="preserve"> оценки выполнения </w:t>
      </w:r>
      <w:r w:rsidR="00133857">
        <w:rPr>
          <w:sz w:val="28"/>
          <w:szCs w:val="28"/>
        </w:rPr>
        <w:t xml:space="preserve">муниципальными </w:t>
      </w:r>
      <w:r w:rsidR="00133857" w:rsidRPr="007A4A5C">
        <w:rPr>
          <w:sz w:val="28"/>
          <w:szCs w:val="28"/>
        </w:rPr>
        <w:t>учреждениями муниц</w:t>
      </w:r>
      <w:r w:rsidR="00133857" w:rsidRPr="007A4A5C">
        <w:rPr>
          <w:sz w:val="28"/>
          <w:szCs w:val="28"/>
        </w:rPr>
        <w:t>и</w:t>
      </w:r>
      <w:r w:rsidR="00133857" w:rsidRPr="007A4A5C">
        <w:rPr>
          <w:sz w:val="28"/>
          <w:szCs w:val="28"/>
        </w:rPr>
        <w:t>пального  задания на оказание муниципальных  услуг (выполнение работ)</w:t>
      </w:r>
      <w:r w:rsidR="00133857">
        <w:rPr>
          <w:sz w:val="28"/>
          <w:szCs w:val="28"/>
        </w:rPr>
        <w:t xml:space="preserve"> </w:t>
      </w:r>
      <w:r w:rsidR="00133857" w:rsidRPr="007A4A5C">
        <w:rPr>
          <w:sz w:val="28"/>
          <w:szCs w:val="28"/>
        </w:rPr>
        <w:t>согласно приложению</w:t>
      </w:r>
      <w:r w:rsidR="00133857">
        <w:rPr>
          <w:sz w:val="28"/>
          <w:szCs w:val="28"/>
        </w:rPr>
        <w:t xml:space="preserve"> 2 </w:t>
      </w:r>
      <w:r w:rsidR="00133857" w:rsidRPr="007A4A5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49221F" w:rsidRPr="007A4A5C" w:rsidRDefault="0049221F" w:rsidP="00091870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E148B4" w:rsidRPr="00BD02D7">
        <w:rPr>
          <w:i/>
          <w:color w:val="FF0000"/>
        </w:rPr>
        <w:t xml:space="preserve">от </w:t>
      </w:r>
      <w:r w:rsidR="00AA24BC">
        <w:rPr>
          <w:i/>
          <w:color w:val="FF0000"/>
        </w:rPr>
        <w:t>08.05.2015</w:t>
      </w:r>
      <w:r w:rsidR="00AA24BC" w:rsidRPr="00B342E7">
        <w:rPr>
          <w:i/>
          <w:color w:val="FF0000"/>
        </w:rPr>
        <w:t xml:space="preserve"> № </w:t>
      </w:r>
      <w:r w:rsidR="00AA24BC">
        <w:rPr>
          <w:i/>
          <w:color w:val="FF0000"/>
        </w:rPr>
        <w:t>149</w:t>
      </w:r>
      <w:r w:rsidR="00AA24BC" w:rsidRPr="00B342E7">
        <w:rPr>
          <w:i/>
          <w:color w:val="FF0000"/>
        </w:rPr>
        <w:t>-п</w:t>
      </w:r>
      <w:r w:rsidR="00E148B4" w:rsidRPr="00BD02D7">
        <w:rPr>
          <w:i/>
          <w:color w:val="FF0000"/>
        </w:rPr>
        <w:t>)</w:t>
      </w:r>
    </w:p>
    <w:p w:rsidR="00A74650" w:rsidRDefault="00091870" w:rsidP="007A4A5C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</w:t>
      </w:r>
      <w:r w:rsidR="00BA58F8" w:rsidRPr="00BA58F8">
        <w:rPr>
          <w:sz w:val="28"/>
          <w:szCs w:val="28"/>
        </w:rPr>
        <w:t xml:space="preserve"> </w:t>
      </w:r>
      <w:r w:rsidR="00BA58F8" w:rsidRPr="007A4A5C">
        <w:rPr>
          <w:sz w:val="28"/>
          <w:szCs w:val="28"/>
        </w:rPr>
        <w:t>Поряд</w:t>
      </w:r>
      <w:r w:rsidR="00BA58F8">
        <w:rPr>
          <w:sz w:val="28"/>
          <w:szCs w:val="28"/>
        </w:rPr>
        <w:t>о</w:t>
      </w:r>
      <w:r w:rsidR="00BA58F8" w:rsidRPr="007A4A5C">
        <w:rPr>
          <w:sz w:val="28"/>
          <w:szCs w:val="28"/>
        </w:rPr>
        <w:t xml:space="preserve">к финансового обеспечения выполнения муниципального  задания </w:t>
      </w:r>
      <w:r w:rsidR="00BA58F8">
        <w:rPr>
          <w:sz w:val="28"/>
          <w:szCs w:val="28"/>
        </w:rPr>
        <w:t xml:space="preserve">муниципальными </w:t>
      </w:r>
      <w:r w:rsidR="00BA58F8" w:rsidRPr="007A4A5C">
        <w:rPr>
          <w:sz w:val="28"/>
          <w:szCs w:val="28"/>
        </w:rPr>
        <w:t>учреждениями согласно приложению</w:t>
      </w:r>
      <w:r w:rsidR="00BA58F8">
        <w:rPr>
          <w:sz w:val="28"/>
          <w:szCs w:val="28"/>
        </w:rPr>
        <w:t xml:space="preserve"> 3</w:t>
      </w:r>
      <w:r w:rsidR="00BA58F8" w:rsidRPr="007A4A5C">
        <w:rPr>
          <w:sz w:val="28"/>
          <w:szCs w:val="28"/>
        </w:rPr>
        <w:t xml:space="preserve"> к настоящему постано</w:t>
      </w:r>
      <w:r w:rsidR="00BA58F8" w:rsidRPr="007A4A5C">
        <w:rPr>
          <w:sz w:val="28"/>
          <w:szCs w:val="28"/>
        </w:rPr>
        <w:t>в</w:t>
      </w:r>
      <w:r w:rsidR="00BA58F8" w:rsidRPr="007A4A5C">
        <w:rPr>
          <w:sz w:val="28"/>
          <w:szCs w:val="28"/>
        </w:rPr>
        <w:t>лению</w:t>
      </w:r>
      <w:r w:rsidR="00A74650" w:rsidRPr="007A4A5C">
        <w:rPr>
          <w:sz w:val="28"/>
          <w:szCs w:val="28"/>
        </w:rPr>
        <w:t>.</w:t>
      </w:r>
    </w:p>
    <w:p w:rsidR="0049221F" w:rsidRPr="007A4A5C" w:rsidRDefault="0049221F" w:rsidP="007A4A5C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E148B4" w:rsidRPr="00BD02D7">
        <w:rPr>
          <w:i/>
          <w:color w:val="FF0000"/>
        </w:rPr>
        <w:t xml:space="preserve">от </w:t>
      </w:r>
      <w:r w:rsidR="00AA24BC">
        <w:rPr>
          <w:i/>
          <w:color w:val="FF0000"/>
        </w:rPr>
        <w:t>08.05.2015</w:t>
      </w:r>
      <w:r w:rsidR="00AA24BC" w:rsidRPr="00B342E7">
        <w:rPr>
          <w:i/>
          <w:color w:val="FF0000"/>
        </w:rPr>
        <w:t xml:space="preserve"> № </w:t>
      </w:r>
      <w:r w:rsidR="00AA24BC">
        <w:rPr>
          <w:i/>
          <w:color w:val="FF0000"/>
        </w:rPr>
        <w:t>149</w:t>
      </w:r>
      <w:r w:rsidR="00AA24BC" w:rsidRPr="00B342E7">
        <w:rPr>
          <w:i/>
          <w:color w:val="FF0000"/>
        </w:rPr>
        <w:t>-п</w:t>
      </w:r>
      <w:r w:rsidR="00E148B4" w:rsidRPr="00BD02D7">
        <w:rPr>
          <w:i/>
          <w:color w:val="FF0000"/>
        </w:rPr>
        <w:t>)</w:t>
      </w:r>
    </w:p>
    <w:p w:rsidR="00A74650" w:rsidRDefault="00122008" w:rsidP="00A74650">
      <w:pPr>
        <w:pStyle w:val="ConsPlusTitle"/>
        <w:widowControl/>
        <w:jc w:val="both"/>
      </w:pPr>
      <w:r>
        <w:rPr>
          <w:b w:val="0"/>
          <w:sz w:val="28"/>
          <w:szCs w:val="28"/>
        </w:rPr>
        <w:t xml:space="preserve">   </w:t>
      </w:r>
      <w:r w:rsidR="00A74650" w:rsidRPr="002B734B">
        <w:rPr>
          <w:b w:val="0"/>
          <w:sz w:val="28"/>
          <w:szCs w:val="28"/>
        </w:rPr>
        <w:t xml:space="preserve">2. </w:t>
      </w:r>
      <w:proofErr w:type="gramStart"/>
      <w:r w:rsidR="00A74650" w:rsidRPr="002B734B">
        <w:rPr>
          <w:b w:val="0"/>
          <w:sz w:val="28"/>
          <w:szCs w:val="28"/>
        </w:rPr>
        <w:t>Контроль за</w:t>
      </w:r>
      <w:proofErr w:type="gramEnd"/>
      <w:r w:rsidR="00A74650" w:rsidRPr="002B734B">
        <w:rPr>
          <w:b w:val="0"/>
          <w:sz w:val="28"/>
          <w:szCs w:val="28"/>
        </w:rPr>
        <w:t xml:space="preserve"> исполнением настоящего постановления возложить на заместит</w:t>
      </w:r>
      <w:r w:rsidR="00A74650" w:rsidRPr="002B734B">
        <w:rPr>
          <w:b w:val="0"/>
          <w:sz w:val="28"/>
          <w:szCs w:val="28"/>
        </w:rPr>
        <w:t>е</w:t>
      </w:r>
      <w:r w:rsidR="00A74650" w:rsidRPr="002B734B">
        <w:rPr>
          <w:b w:val="0"/>
          <w:sz w:val="28"/>
          <w:szCs w:val="28"/>
        </w:rPr>
        <w:t xml:space="preserve">ля главы района по экономике, анализу и прогнозированию </w:t>
      </w:r>
      <w:r w:rsidR="0044671C">
        <w:rPr>
          <w:b w:val="0"/>
          <w:sz w:val="28"/>
          <w:szCs w:val="28"/>
        </w:rPr>
        <w:t>Овчар О.Н.</w:t>
      </w:r>
    </w:p>
    <w:p w:rsidR="00122008" w:rsidRDefault="00A74650" w:rsidP="00A7465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</w:t>
      </w:r>
      <w:r w:rsidR="00122008"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 опубликования в газете  «Северо-Енисейский вестник»</w:t>
      </w:r>
      <w:r w:rsidR="00122008">
        <w:rPr>
          <w:sz w:val="28"/>
          <w:szCs w:val="28"/>
        </w:rPr>
        <w:t>.</w:t>
      </w:r>
    </w:p>
    <w:p w:rsidR="00A74650" w:rsidRDefault="00A74650" w:rsidP="00A74650">
      <w:pPr>
        <w:ind w:firstLine="709"/>
        <w:jc w:val="both"/>
        <w:rPr>
          <w:sz w:val="28"/>
          <w:szCs w:val="28"/>
        </w:rPr>
      </w:pPr>
    </w:p>
    <w:p w:rsidR="00A74650" w:rsidRDefault="00A74650" w:rsidP="00A74650">
      <w:pPr>
        <w:rPr>
          <w:sz w:val="28"/>
          <w:szCs w:val="28"/>
        </w:rPr>
      </w:pPr>
    </w:p>
    <w:p w:rsid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Главы администрации района,</w:t>
      </w:r>
    </w:p>
    <w:p w:rsid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делам ГО и ЧС, начальник отдела </w:t>
      </w:r>
    </w:p>
    <w:p w:rsidR="007F3646" w:rsidRPr="007F3646" w:rsidRDefault="007F3646" w:rsidP="007F3646">
      <w:pPr>
        <w:pStyle w:val="ConsNormal0"/>
        <w:widowControl/>
        <w:tabs>
          <w:tab w:val="right" w:pos="1020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3646">
        <w:rPr>
          <w:rFonts w:ascii="Times New Roman" w:hAnsi="Times New Roman" w:cs="Times New Roman"/>
          <w:sz w:val="28"/>
          <w:szCs w:val="28"/>
        </w:rPr>
        <w:t xml:space="preserve">по вопросам мобилизационной подготовки </w:t>
      </w:r>
    </w:p>
    <w:p w:rsidR="007F3646" w:rsidRPr="007F3646" w:rsidRDefault="007F3646" w:rsidP="007F3646">
      <w:pPr>
        <w:pStyle w:val="ConsNormal0"/>
        <w:widowControl/>
        <w:tabs>
          <w:tab w:val="left" w:pos="6405"/>
          <w:tab w:val="right" w:pos="1020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F3646">
        <w:rPr>
          <w:rFonts w:ascii="Times New Roman" w:hAnsi="Times New Roman" w:cs="Times New Roman"/>
          <w:sz w:val="28"/>
          <w:szCs w:val="28"/>
        </w:rPr>
        <w:t>и гражданской обороны</w:t>
      </w:r>
      <w:r w:rsidRPr="007F36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3646">
        <w:rPr>
          <w:rFonts w:ascii="Times New Roman" w:hAnsi="Times New Roman" w:cs="Times New Roman"/>
          <w:sz w:val="28"/>
          <w:szCs w:val="28"/>
        </w:rPr>
        <w:t xml:space="preserve"> А.Н. Рябцев</w:t>
      </w:r>
    </w:p>
    <w:p w:rsidR="00A74650" w:rsidRDefault="00A74650" w:rsidP="00A74650"/>
    <w:p w:rsidR="00A74650" w:rsidRDefault="00A74650" w:rsidP="00A74650"/>
    <w:p w:rsidR="00A74650" w:rsidRDefault="00A74650" w:rsidP="00A74650">
      <w:r>
        <w:t>Ковтун Т.В.</w:t>
      </w:r>
    </w:p>
    <w:p w:rsidR="00A74650" w:rsidRDefault="00A74650" w:rsidP="00A74650">
      <w:r>
        <w:t>8 (39160) 21- 0- 64 (126)</w:t>
      </w: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rPr>
          <w:sz w:val="18"/>
          <w:szCs w:val="18"/>
        </w:rPr>
      </w:pPr>
    </w:p>
    <w:p w:rsidR="00A74650" w:rsidRDefault="00A74650" w:rsidP="00A74650">
      <w:pPr>
        <w:widowControl w:val="0"/>
        <w:autoSpaceDE w:val="0"/>
        <w:autoSpaceDN w:val="0"/>
        <w:adjustRightInd w:val="0"/>
        <w:spacing w:line="321" w:lineRule="atLeast"/>
        <w:jc w:val="center"/>
        <w:rPr>
          <w:b/>
          <w:bCs/>
          <w:sz w:val="26"/>
          <w:szCs w:val="26"/>
        </w:rPr>
      </w:pPr>
    </w:p>
    <w:p w:rsidR="00A74650" w:rsidRDefault="00A74650" w:rsidP="00A74650"/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55797A" w:rsidRDefault="0055797A" w:rsidP="0055797A">
      <w:pPr>
        <w:autoSpaceDE w:val="0"/>
        <w:autoSpaceDN w:val="0"/>
        <w:adjustRightInd w:val="0"/>
        <w:ind w:firstLine="540"/>
        <w:jc w:val="both"/>
      </w:pPr>
    </w:p>
    <w:p w:rsidR="00ED2841" w:rsidRDefault="00ED2841" w:rsidP="00ED2841">
      <w:pPr>
        <w:autoSpaceDE w:val="0"/>
        <w:autoSpaceDN w:val="0"/>
        <w:adjustRightInd w:val="0"/>
        <w:jc w:val="right"/>
        <w:outlineLvl w:val="0"/>
      </w:pPr>
      <w:r>
        <w:br w:type="page"/>
      </w:r>
      <w:r>
        <w:lastRenderedPageBreak/>
        <w:t>Приложение  1</w:t>
      </w:r>
    </w:p>
    <w:p w:rsidR="00ED2841" w:rsidRDefault="00ED2841" w:rsidP="00ED2841">
      <w:pPr>
        <w:autoSpaceDE w:val="0"/>
        <w:autoSpaceDN w:val="0"/>
        <w:adjustRightInd w:val="0"/>
        <w:jc w:val="right"/>
      </w:pPr>
      <w:r>
        <w:t>к постановлению</w:t>
      </w:r>
    </w:p>
    <w:p w:rsidR="00ED2841" w:rsidRDefault="00ED2841" w:rsidP="00ED2841">
      <w:pPr>
        <w:autoSpaceDE w:val="0"/>
        <w:autoSpaceDN w:val="0"/>
        <w:adjustRightInd w:val="0"/>
        <w:jc w:val="right"/>
      </w:pPr>
      <w:r>
        <w:t>администрации района</w:t>
      </w:r>
    </w:p>
    <w:p w:rsidR="00805974" w:rsidRDefault="00ED2841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>
        <w:t xml:space="preserve">от </w:t>
      </w:r>
      <w:r w:rsidR="00112725">
        <w:rPr>
          <w:i/>
          <w:u w:val="single"/>
        </w:rPr>
        <w:t>14.04.</w:t>
      </w:r>
      <w:r>
        <w:t xml:space="preserve">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№ </w:t>
      </w:r>
      <w:r w:rsidR="00112725">
        <w:rPr>
          <w:i/>
          <w:u w:val="single"/>
        </w:rPr>
        <w:t>165-п.</w:t>
      </w:r>
      <w:r w:rsidR="00805974" w:rsidRPr="00805974">
        <w:rPr>
          <w:i/>
          <w:color w:val="FF0000"/>
        </w:rPr>
        <w:t xml:space="preserve"> </w:t>
      </w:r>
    </w:p>
    <w:p w:rsidR="00805974" w:rsidRDefault="00805974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 w:rsidRPr="00BD02D7">
        <w:rPr>
          <w:i/>
          <w:color w:val="FF0000"/>
        </w:rPr>
        <w:t xml:space="preserve">(в редакции постановления администрации </w:t>
      </w:r>
      <w:proofErr w:type="gramEnd"/>
    </w:p>
    <w:p w:rsidR="00AA24BC" w:rsidRDefault="00805974" w:rsidP="00446F69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 w:rsidR="00446F69">
        <w:rPr>
          <w:i/>
          <w:color w:val="FF0000"/>
        </w:rPr>
        <w:t>,</w:t>
      </w:r>
    </w:p>
    <w:p w:rsidR="00446F69" w:rsidRPr="007A4A5C" w:rsidRDefault="00446F69" w:rsidP="00446F69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r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</w:t>
      </w:r>
      <w:r w:rsidR="00AA24BC">
        <w:rPr>
          <w:i/>
          <w:color w:val="FF0000"/>
        </w:rPr>
        <w:t xml:space="preserve">, </w:t>
      </w:r>
      <w:r w:rsidR="00FB15B1">
        <w:rPr>
          <w:color w:val="FF0000"/>
          <w:sz w:val="28"/>
          <w:szCs w:val="28"/>
        </w:rPr>
        <w:t>от 14.08.2015 №477-п</w:t>
      </w:r>
      <w:r w:rsidR="00FB15B1" w:rsidRPr="005452F1">
        <w:rPr>
          <w:color w:val="FF0000"/>
          <w:sz w:val="28"/>
          <w:szCs w:val="28"/>
        </w:rPr>
        <w:t>)</w:t>
      </w:r>
    </w:p>
    <w:p w:rsidR="00ED2841" w:rsidRDefault="00ED2841" w:rsidP="00ED2841">
      <w:pPr>
        <w:autoSpaceDE w:val="0"/>
        <w:autoSpaceDN w:val="0"/>
        <w:adjustRightInd w:val="0"/>
        <w:jc w:val="right"/>
      </w:pPr>
    </w:p>
    <w:p w:rsidR="00ED2841" w:rsidRDefault="00ED2841" w:rsidP="00ED2841">
      <w:pPr>
        <w:autoSpaceDE w:val="0"/>
        <w:autoSpaceDN w:val="0"/>
        <w:adjustRightInd w:val="0"/>
        <w:jc w:val="both"/>
      </w:pPr>
    </w:p>
    <w:p w:rsidR="00ED2841" w:rsidRPr="00387C6D" w:rsidRDefault="00ED2841" w:rsidP="00ED2841">
      <w:pPr>
        <w:autoSpaceDE w:val="0"/>
        <w:autoSpaceDN w:val="0"/>
        <w:adjustRightInd w:val="0"/>
        <w:jc w:val="center"/>
        <w:rPr>
          <w:b/>
        </w:rPr>
      </w:pPr>
      <w:r w:rsidRPr="00387C6D">
        <w:rPr>
          <w:b/>
          <w:sz w:val="28"/>
          <w:szCs w:val="28"/>
        </w:rPr>
        <w:t>Порядок формирования муниципального  задания на оказание муниципал</w:t>
      </w:r>
      <w:r w:rsidRPr="00387C6D">
        <w:rPr>
          <w:b/>
          <w:sz w:val="28"/>
          <w:szCs w:val="28"/>
        </w:rPr>
        <w:t>ь</w:t>
      </w:r>
      <w:r w:rsidRPr="00387C6D">
        <w:rPr>
          <w:b/>
          <w:sz w:val="28"/>
          <w:szCs w:val="28"/>
        </w:rPr>
        <w:t>ных услуг  (выполнение работ)</w:t>
      </w:r>
    </w:p>
    <w:p w:rsidR="00ED2841" w:rsidRDefault="00ED2841" w:rsidP="00ED2841">
      <w:pPr>
        <w:autoSpaceDE w:val="0"/>
        <w:autoSpaceDN w:val="0"/>
        <w:adjustRightInd w:val="0"/>
        <w:jc w:val="center"/>
        <w:outlineLvl w:val="1"/>
      </w:pPr>
    </w:p>
    <w:p w:rsidR="00ED2841" w:rsidRPr="00387C6D" w:rsidRDefault="00ED2841" w:rsidP="00ED28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7C6D">
        <w:rPr>
          <w:sz w:val="28"/>
          <w:szCs w:val="28"/>
        </w:rPr>
        <w:t>1. Общие положения</w:t>
      </w:r>
    </w:p>
    <w:p w:rsidR="00ED2841" w:rsidRPr="00387C6D" w:rsidRDefault="00ED2841" w:rsidP="00ED28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24CB" w:rsidRDefault="00ED2841" w:rsidP="00BE2ADB">
      <w:pPr>
        <w:autoSpaceDE w:val="0"/>
        <w:autoSpaceDN w:val="0"/>
        <w:adjustRightInd w:val="0"/>
        <w:ind w:left="-26" w:firstLine="593"/>
        <w:jc w:val="both"/>
        <w:rPr>
          <w:sz w:val="28"/>
          <w:szCs w:val="28"/>
        </w:rPr>
      </w:pPr>
      <w:r w:rsidRPr="00387C6D">
        <w:rPr>
          <w:sz w:val="28"/>
          <w:szCs w:val="28"/>
        </w:rPr>
        <w:t xml:space="preserve">1.1. </w:t>
      </w:r>
      <w:r w:rsidR="008124CB" w:rsidRPr="000708AB">
        <w:rPr>
          <w:sz w:val="28"/>
          <w:szCs w:val="28"/>
        </w:rPr>
        <w:t>Настоящее Положение устанавливает порядок формирования муниц</w:t>
      </w:r>
      <w:r w:rsidR="008124CB" w:rsidRPr="000708AB">
        <w:rPr>
          <w:sz w:val="28"/>
          <w:szCs w:val="28"/>
        </w:rPr>
        <w:t>и</w:t>
      </w:r>
      <w:r w:rsidR="008124CB" w:rsidRPr="000708AB">
        <w:rPr>
          <w:sz w:val="28"/>
          <w:szCs w:val="28"/>
        </w:rPr>
        <w:t xml:space="preserve">пального задания на оказание муниципальных услуг (выполнение работ) (далее – муниципальное задание) муниципальными учреждениями </w:t>
      </w:r>
      <w:r w:rsidR="008124CB">
        <w:rPr>
          <w:sz w:val="28"/>
          <w:szCs w:val="28"/>
        </w:rPr>
        <w:t xml:space="preserve">Северо-Енисейского района </w:t>
      </w:r>
      <w:r w:rsidR="008124CB" w:rsidRPr="000708AB">
        <w:rPr>
          <w:sz w:val="28"/>
          <w:szCs w:val="28"/>
        </w:rPr>
        <w:t>(далее –  учреждение).</w:t>
      </w:r>
    </w:p>
    <w:p w:rsidR="00ED2841" w:rsidRPr="00387C6D" w:rsidRDefault="00BD73DD" w:rsidP="00812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8124CB">
        <w:rPr>
          <w:sz w:val="28"/>
          <w:szCs w:val="28"/>
        </w:rPr>
        <w:t>учреждение не вправе отказаться от выполнения муниц</w:t>
      </w:r>
      <w:r w:rsidR="008124CB">
        <w:rPr>
          <w:sz w:val="28"/>
          <w:szCs w:val="28"/>
        </w:rPr>
        <w:t>и</w:t>
      </w:r>
      <w:r w:rsidR="008124CB">
        <w:rPr>
          <w:sz w:val="28"/>
          <w:szCs w:val="28"/>
        </w:rPr>
        <w:t>пального задания</w:t>
      </w:r>
      <w:proofErr w:type="gramStart"/>
      <w:r w:rsidR="008124CB">
        <w:rPr>
          <w:sz w:val="28"/>
          <w:szCs w:val="28"/>
        </w:rPr>
        <w:t>.</w:t>
      </w:r>
      <w:proofErr w:type="gramEnd"/>
      <w:r w:rsidR="008124CB" w:rsidRPr="00BD02D7">
        <w:rPr>
          <w:i/>
          <w:color w:val="FF0000"/>
        </w:rPr>
        <w:t xml:space="preserve"> (</w:t>
      </w:r>
      <w:proofErr w:type="gramStart"/>
      <w:r w:rsidR="008124CB" w:rsidRPr="00BD02D7">
        <w:rPr>
          <w:i/>
          <w:color w:val="FF0000"/>
        </w:rPr>
        <w:t>в</w:t>
      </w:r>
      <w:proofErr w:type="gramEnd"/>
      <w:r w:rsidR="008124CB" w:rsidRPr="00BD02D7">
        <w:rPr>
          <w:i/>
          <w:color w:val="FF0000"/>
        </w:rPr>
        <w:t xml:space="preserve"> редакции постановлени</w:t>
      </w:r>
      <w:r w:rsidR="001658F7">
        <w:rPr>
          <w:i/>
          <w:color w:val="FF0000"/>
        </w:rPr>
        <w:t>й</w:t>
      </w:r>
      <w:r w:rsidR="008124CB" w:rsidRPr="00BD02D7">
        <w:rPr>
          <w:i/>
          <w:color w:val="FF0000"/>
        </w:rPr>
        <w:t xml:space="preserve">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1658F7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C6D">
        <w:rPr>
          <w:sz w:val="28"/>
          <w:szCs w:val="28"/>
        </w:rPr>
        <w:t xml:space="preserve">1.2. Муниципальное задание на оказание муниципальных услуг (выполнение работ) (далее - муниципальное задание) по итогам отчетного периода подлежит обязательной оценке главными распорядителями бюджетных средств степени его выполнения </w:t>
      </w:r>
      <w:r w:rsidR="00170861">
        <w:rPr>
          <w:sz w:val="28"/>
          <w:szCs w:val="28"/>
        </w:rPr>
        <w:t>муниципальн</w:t>
      </w:r>
      <w:r w:rsidRPr="00387C6D">
        <w:rPr>
          <w:sz w:val="28"/>
          <w:szCs w:val="28"/>
        </w:rPr>
        <w:t xml:space="preserve">ыми учреждениями в соответствии с </w:t>
      </w:r>
      <w:r>
        <w:rPr>
          <w:sz w:val="28"/>
          <w:szCs w:val="28"/>
        </w:rPr>
        <w:t>м</w:t>
      </w:r>
      <w:r w:rsidRPr="00387C6D">
        <w:rPr>
          <w:sz w:val="28"/>
          <w:szCs w:val="28"/>
        </w:rPr>
        <w:t xml:space="preserve">етодикой оценки </w:t>
      </w:r>
      <w:r w:rsidRPr="00EC2B40">
        <w:rPr>
          <w:sz w:val="28"/>
          <w:szCs w:val="28"/>
        </w:rPr>
        <w:t xml:space="preserve">выполнения </w:t>
      </w:r>
      <w:r w:rsidR="00170861">
        <w:rPr>
          <w:sz w:val="28"/>
          <w:szCs w:val="28"/>
        </w:rPr>
        <w:t>муниципаль</w:t>
      </w:r>
      <w:r w:rsidRPr="00EC2B40">
        <w:rPr>
          <w:sz w:val="28"/>
          <w:szCs w:val="28"/>
        </w:rPr>
        <w:t>ными учреждениями муниципального задания на оказание муниципальных услуг (выполнение работ) (далее - Методика), утвержденной в приложении 2 к настоящему Постановлению</w:t>
      </w:r>
      <w:proofErr w:type="gramStart"/>
      <w:r w:rsidRPr="00EC2B40">
        <w:rPr>
          <w:sz w:val="28"/>
          <w:szCs w:val="28"/>
        </w:rPr>
        <w:t>.</w:t>
      </w:r>
      <w:proofErr w:type="gramEnd"/>
      <w:r w:rsidR="003B6F53" w:rsidRPr="00EC2B40">
        <w:rPr>
          <w:sz w:val="28"/>
          <w:szCs w:val="28"/>
        </w:rPr>
        <w:t xml:space="preserve"> </w:t>
      </w:r>
      <w:r w:rsidR="003B6F53" w:rsidRPr="00EC2B40">
        <w:rPr>
          <w:i/>
        </w:rPr>
        <w:t>(</w:t>
      </w:r>
      <w:proofErr w:type="gramStart"/>
      <w:r w:rsidR="003B6F53" w:rsidRPr="00EC2B40">
        <w:rPr>
          <w:i/>
        </w:rPr>
        <w:t>в</w:t>
      </w:r>
      <w:proofErr w:type="gramEnd"/>
      <w:r w:rsidR="003B6F53" w:rsidRPr="00EC2B40">
        <w:rPr>
          <w:i/>
        </w:rPr>
        <w:t xml:space="preserve"> редакции постановления администрации Северо-Енисейского района от 09.04.2012 № </w:t>
      </w:r>
      <w:proofErr w:type="gramStart"/>
      <w:r w:rsidR="003B6F53" w:rsidRPr="00EC2B40">
        <w:rPr>
          <w:i/>
        </w:rPr>
        <w:t>131-п</w:t>
      </w:r>
      <w:r w:rsidR="00BE2ADB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635F1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  <w:proofErr w:type="gramEnd"/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C2B40">
        <w:rPr>
          <w:sz w:val="28"/>
          <w:szCs w:val="28"/>
        </w:rPr>
        <w:t>2. Порядок формирования муниципального задания на оказание муниципальных услуг (выполнение работ)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4460" w:rsidRPr="00387C6D" w:rsidRDefault="00F370A3" w:rsidP="003A44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2.1. Муниципальное задание формируется главными распорядителями бю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жетных сре</w:t>
      </w:r>
      <w:proofErr w:type="gramStart"/>
      <w:r w:rsidRPr="00EC2B40">
        <w:rPr>
          <w:sz w:val="28"/>
          <w:szCs w:val="28"/>
        </w:rPr>
        <w:t>дств в с</w:t>
      </w:r>
      <w:proofErr w:type="gramEnd"/>
      <w:r w:rsidRPr="00EC2B40">
        <w:rPr>
          <w:sz w:val="28"/>
          <w:szCs w:val="28"/>
        </w:rPr>
        <w:t>оответствии с перечнем муниципальных услуг, установленными администрацией района. Муниципальное задание формируется на срок до одного года в случае утверждения бюджета  Северо-Енисейского района на очередной ф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нансовый год и на срок до трех лет в случае утверждения бюджета Северо-Енисейского района (далее – бюджета района) на очередной финансовый год и плановый период и может  подлежать уточнению при составлении проекта реш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о бюджете района на очередной финансовый год</w:t>
      </w:r>
      <w:proofErr w:type="gramStart"/>
      <w:r w:rsidRPr="00EC2B40">
        <w:rPr>
          <w:sz w:val="28"/>
          <w:szCs w:val="28"/>
        </w:rPr>
        <w:t>.</w:t>
      </w:r>
      <w:proofErr w:type="gramEnd"/>
      <w:r w:rsidRPr="00EC2B40">
        <w:rPr>
          <w:i/>
        </w:rPr>
        <w:t xml:space="preserve"> </w:t>
      </w:r>
      <w:r w:rsidRPr="00EB13C5">
        <w:rPr>
          <w:i/>
          <w:color w:val="FF0000"/>
        </w:rPr>
        <w:t>(</w:t>
      </w:r>
      <w:proofErr w:type="gramStart"/>
      <w:r w:rsidRPr="00EB13C5">
        <w:rPr>
          <w:i/>
          <w:color w:val="FF0000"/>
        </w:rPr>
        <w:t>в</w:t>
      </w:r>
      <w:proofErr w:type="gramEnd"/>
      <w:r w:rsidRPr="00EB13C5">
        <w:rPr>
          <w:i/>
          <w:color w:val="FF0000"/>
        </w:rPr>
        <w:t xml:space="preserve"> редакции постановления адм</w:t>
      </w:r>
      <w:r w:rsidRPr="00EB13C5">
        <w:rPr>
          <w:i/>
          <w:color w:val="FF0000"/>
        </w:rPr>
        <w:t>и</w:t>
      </w:r>
      <w:r w:rsidRPr="00EB13C5">
        <w:rPr>
          <w:i/>
          <w:color w:val="FF0000"/>
        </w:rPr>
        <w:t>нистрации Северо-Енисейского района от 09.04.2012 № 131-п</w:t>
      </w:r>
      <w:r w:rsidR="00D56891" w:rsidRPr="00EB13C5">
        <w:rPr>
          <w:i/>
          <w:color w:val="FF0000"/>
        </w:rPr>
        <w:t>.</w:t>
      </w:r>
      <w:r w:rsidR="00D56891">
        <w:rPr>
          <w:i/>
        </w:rPr>
        <w:t xml:space="preserve"> </w:t>
      </w:r>
      <w:r w:rsidR="003A4460" w:rsidRPr="00BD02D7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3A4460" w:rsidRPr="00EC2B40" w:rsidRDefault="003A4460" w:rsidP="00F37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D05" w:rsidRPr="00387C6D" w:rsidRDefault="00ED2841" w:rsidP="00FA6D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2.2. </w:t>
      </w:r>
      <w:r w:rsidR="00FA6D05" w:rsidRPr="00FA6D05">
        <w:rPr>
          <w:i/>
          <w:color w:val="FF0000"/>
          <w:sz w:val="28"/>
          <w:szCs w:val="28"/>
        </w:rPr>
        <w:t>(</w:t>
      </w:r>
      <w:proofErr w:type="gramStart"/>
      <w:r w:rsidR="00FA6D05" w:rsidRPr="00FA6D05">
        <w:rPr>
          <w:i/>
          <w:color w:val="FF0000"/>
          <w:sz w:val="28"/>
          <w:szCs w:val="28"/>
        </w:rPr>
        <w:t>исключен</w:t>
      </w:r>
      <w:proofErr w:type="gramEnd"/>
      <w:r w:rsidR="00FA6D05">
        <w:rPr>
          <w:sz w:val="28"/>
          <w:szCs w:val="28"/>
        </w:rPr>
        <w:t xml:space="preserve"> </w:t>
      </w:r>
      <w:r w:rsidR="00FA6D05" w:rsidRPr="00BD02D7">
        <w:rPr>
          <w:i/>
          <w:color w:val="FF0000"/>
        </w:rPr>
        <w:t>постановлени</w:t>
      </w:r>
      <w:r w:rsidR="00FA6D05">
        <w:rPr>
          <w:i/>
          <w:color w:val="FF0000"/>
        </w:rPr>
        <w:t>ем</w:t>
      </w:r>
      <w:r w:rsidR="00FA6D05" w:rsidRPr="00BD02D7">
        <w:rPr>
          <w:i/>
          <w:color w:val="FF0000"/>
        </w:rPr>
        <w:t xml:space="preserve"> администрации Северо-Енисейского района от </w:t>
      </w:r>
      <w:r w:rsidR="00FA6D05">
        <w:rPr>
          <w:i/>
          <w:color w:val="FF0000"/>
        </w:rPr>
        <w:t>04.04.2013</w:t>
      </w:r>
      <w:r w:rsidR="00FA6D05" w:rsidRPr="00BD02D7">
        <w:rPr>
          <w:i/>
          <w:color w:val="FF0000"/>
        </w:rPr>
        <w:t xml:space="preserve"> № </w:t>
      </w:r>
      <w:r w:rsidR="00FA6D05">
        <w:rPr>
          <w:i/>
          <w:color w:val="FF0000"/>
        </w:rPr>
        <w:t>141</w:t>
      </w:r>
      <w:r w:rsidR="00FA6D05" w:rsidRPr="00BD02D7">
        <w:rPr>
          <w:i/>
          <w:color w:val="FF0000"/>
        </w:rPr>
        <w:t>-п</w:t>
      </w:r>
      <w:r w:rsidR="00FA6D05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922144" w:rsidRPr="00EC2B40" w:rsidRDefault="00922144" w:rsidP="00922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2.3. Муниципальное задание формируется одновременно с составлением пр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екта бюджета района.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2.4. Муниципальное задание формируется  в соответствии с Бюджетным к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дексом Российской Федерации.</w:t>
      </w:r>
    </w:p>
    <w:p w:rsidR="007731A1" w:rsidRPr="009A1E8D" w:rsidRDefault="00020AA7" w:rsidP="007731A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EC2B40">
        <w:rPr>
          <w:sz w:val="28"/>
          <w:szCs w:val="28"/>
        </w:rPr>
        <w:t xml:space="preserve">2.5. Муниципальное задание для </w:t>
      </w:r>
      <w:r w:rsidR="00712A64">
        <w:rPr>
          <w:sz w:val="28"/>
          <w:szCs w:val="28"/>
        </w:rPr>
        <w:t xml:space="preserve">муниципальных </w:t>
      </w:r>
      <w:r w:rsidRPr="00EC2B40">
        <w:rPr>
          <w:sz w:val="28"/>
          <w:szCs w:val="28"/>
        </w:rPr>
        <w:t xml:space="preserve"> учреждений формируется в соответствии с типовой формой согласно приложению 1 к настоящему Порядку</w:t>
      </w:r>
      <w:proofErr w:type="gramStart"/>
      <w:r w:rsidRPr="00EC2B40">
        <w:rPr>
          <w:sz w:val="28"/>
          <w:szCs w:val="28"/>
        </w:rPr>
        <w:t>.</w:t>
      </w:r>
      <w:proofErr w:type="gramEnd"/>
      <w:r w:rsidR="007731A1" w:rsidRPr="00EC2B40">
        <w:rPr>
          <w:i/>
        </w:rPr>
        <w:t xml:space="preserve"> </w:t>
      </w:r>
      <w:r w:rsidR="007731A1" w:rsidRPr="009D6C1E">
        <w:rPr>
          <w:i/>
        </w:rPr>
        <w:t>(</w:t>
      </w:r>
      <w:proofErr w:type="gramStart"/>
      <w:r w:rsidR="007731A1" w:rsidRPr="009D6C1E">
        <w:rPr>
          <w:i/>
        </w:rPr>
        <w:t>в</w:t>
      </w:r>
      <w:proofErr w:type="gramEnd"/>
      <w:r w:rsidR="007731A1" w:rsidRPr="009D6C1E">
        <w:rPr>
          <w:i/>
        </w:rPr>
        <w:t xml:space="preserve"> редакции постановления администрации Северо-Енисейского района от </w:t>
      </w:r>
      <w:r w:rsidR="009D6C1E" w:rsidRPr="009D6C1E">
        <w:rPr>
          <w:i/>
        </w:rPr>
        <w:t>28.02.2013</w:t>
      </w:r>
      <w:r w:rsidR="009D6C1E" w:rsidRPr="009D6C1E">
        <w:t xml:space="preserve"> </w:t>
      </w:r>
      <w:r w:rsidR="007731A1" w:rsidRPr="009D6C1E">
        <w:rPr>
          <w:i/>
        </w:rPr>
        <w:t xml:space="preserve">№ </w:t>
      </w:r>
      <w:r w:rsidR="009D6C1E" w:rsidRPr="009D6C1E">
        <w:rPr>
          <w:i/>
        </w:rPr>
        <w:t>71-п</w:t>
      </w:r>
      <w:r w:rsidR="00304BB6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F1076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4E56EB" w:rsidRPr="00387C6D" w:rsidRDefault="004E56EB" w:rsidP="004E56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Предоставление </w:t>
      </w:r>
      <w:r w:rsidR="00FE085D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 учреждению субсидии на выполнение муниципального задания осуществляется на основании соглашения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r w:rsidRPr="007E2F22">
        <w:rPr>
          <w:sz w:val="28"/>
          <w:szCs w:val="28"/>
        </w:rPr>
        <w:t>субсидии</w:t>
      </w:r>
      <w:r w:rsidRPr="00E97FEE">
        <w:rPr>
          <w:sz w:val="28"/>
          <w:szCs w:val="28"/>
        </w:rPr>
        <w:t xml:space="preserve"> </w:t>
      </w:r>
      <w:r w:rsidR="00FE085D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 учреждению</w:t>
      </w:r>
      <w:r w:rsidRPr="007E2F22">
        <w:rPr>
          <w:sz w:val="28"/>
          <w:szCs w:val="28"/>
        </w:rPr>
        <w:t xml:space="preserve"> на выполнение муниципального з</w:t>
      </w:r>
      <w:r w:rsidRPr="007E2F22">
        <w:rPr>
          <w:sz w:val="28"/>
          <w:szCs w:val="28"/>
        </w:rPr>
        <w:t>а</w:t>
      </w:r>
      <w:r w:rsidRPr="007E2F22">
        <w:rPr>
          <w:sz w:val="28"/>
          <w:szCs w:val="28"/>
        </w:rPr>
        <w:t>дания на оказание муниципальных услуг (выполнение работ) (далее</w:t>
      </w:r>
      <w:r w:rsidRPr="00F94AD3">
        <w:rPr>
          <w:sz w:val="28"/>
          <w:szCs w:val="28"/>
        </w:rPr>
        <w:t xml:space="preserve"> - Соглашение), заключаемого </w:t>
      </w:r>
      <w:r>
        <w:rPr>
          <w:sz w:val="28"/>
          <w:szCs w:val="28"/>
        </w:rPr>
        <w:t xml:space="preserve">между </w:t>
      </w:r>
      <w:r w:rsidR="00FE085D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 учреждением и </w:t>
      </w:r>
      <w:r w:rsidR="004F1076">
        <w:rPr>
          <w:sz w:val="28"/>
          <w:szCs w:val="28"/>
        </w:rPr>
        <w:t>главным распорядителем</w:t>
      </w:r>
      <w:proofErr w:type="gramStart"/>
      <w:r>
        <w:rPr>
          <w:sz w:val="28"/>
          <w:szCs w:val="28"/>
        </w:rPr>
        <w:t>.</w:t>
      </w:r>
      <w:proofErr w:type="gramEnd"/>
      <w:r w:rsidRPr="004E56EB">
        <w:rPr>
          <w:i/>
          <w:color w:val="FF0000"/>
        </w:rPr>
        <w:t xml:space="preserve"> </w:t>
      </w:r>
      <w:r w:rsidRPr="00BD02D7">
        <w:rPr>
          <w:i/>
          <w:color w:val="FF0000"/>
        </w:rPr>
        <w:t>(</w:t>
      </w:r>
      <w:proofErr w:type="gramStart"/>
      <w:r w:rsidRPr="00BD02D7">
        <w:rPr>
          <w:i/>
          <w:color w:val="FF0000"/>
        </w:rPr>
        <w:t>в</w:t>
      </w:r>
      <w:proofErr w:type="gramEnd"/>
      <w:r w:rsidRPr="00BD02D7">
        <w:rPr>
          <w:i/>
          <w:color w:val="FF0000"/>
        </w:rPr>
        <w:t xml:space="preserve">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F1076">
        <w:rPr>
          <w:i/>
          <w:color w:val="FF0000"/>
        </w:rPr>
        <w:t>,</w:t>
      </w:r>
      <w:r w:rsidR="00024826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2.6. Муниципальное задание доводится до учреждений в срок не позднее о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ного месяца после официального опубликования решения о бюджете района на очередной финансовый год или очередной финансовый год и плановый период.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2.7. Контроль за выполнением муниципального задания осуществляют </w:t>
      </w:r>
      <w:r w:rsidR="00372D25" w:rsidRPr="00EC2B40">
        <w:rPr>
          <w:sz w:val="28"/>
          <w:szCs w:val="28"/>
        </w:rPr>
        <w:t>гла</w:t>
      </w:r>
      <w:r w:rsidR="00372D25" w:rsidRPr="00EC2B40">
        <w:rPr>
          <w:sz w:val="28"/>
          <w:szCs w:val="28"/>
        </w:rPr>
        <w:t>в</w:t>
      </w:r>
      <w:r w:rsidR="00372D25" w:rsidRPr="00EC2B40">
        <w:rPr>
          <w:sz w:val="28"/>
          <w:szCs w:val="28"/>
        </w:rPr>
        <w:t xml:space="preserve">ные распорядители </w:t>
      </w:r>
      <w:r w:rsidRPr="00EC2B40">
        <w:rPr>
          <w:sz w:val="28"/>
          <w:szCs w:val="28"/>
        </w:rPr>
        <w:t>бюджетных средств</w:t>
      </w:r>
      <w:proofErr w:type="gramStart"/>
      <w:r w:rsidRPr="00997869">
        <w:rPr>
          <w:color w:val="FF0000"/>
          <w:sz w:val="28"/>
          <w:szCs w:val="28"/>
        </w:rPr>
        <w:t>.</w:t>
      </w:r>
      <w:proofErr w:type="gramEnd"/>
      <w:r w:rsidR="00513F0F" w:rsidRPr="00997869">
        <w:rPr>
          <w:i/>
          <w:color w:val="FF0000"/>
        </w:rPr>
        <w:t xml:space="preserve"> (</w:t>
      </w:r>
      <w:proofErr w:type="gramStart"/>
      <w:r w:rsidR="00513F0F" w:rsidRPr="00997869">
        <w:rPr>
          <w:i/>
          <w:color w:val="FF0000"/>
        </w:rPr>
        <w:t>в</w:t>
      </w:r>
      <w:proofErr w:type="gramEnd"/>
      <w:r w:rsidR="00513F0F" w:rsidRPr="00997869">
        <w:rPr>
          <w:i/>
          <w:color w:val="FF0000"/>
        </w:rPr>
        <w:t xml:space="preserve"> редакции постановления администрации Сев</w:t>
      </w:r>
      <w:r w:rsidR="00513F0F" w:rsidRPr="00997869">
        <w:rPr>
          <w:i/>
          <w:color w:val="FF0000"/>
        </w:rPr>
        <w:t>е</w:t>
      </w:r>
      <w:r w:rsidR="00513F0F" w:rsidRPr="00997869">
        <w:rPr>
          <w:i/>
          <w:color w:val="FF0000"/>
        </w:rPr>
        <w:t>ро-Енисейского района от 09.04.2012 № 131-п</w:t>
      </w:r>
      <w:r w:rsidR="00F433CF">
        <w:rPr>
          <w:i/>
        </w:rPr>
        <w:t>,</w:t>
      </w:r>
      <w:r w:rsidR="00F433CF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513F0F" w:rsidRPr="00EC2B40" w:rsidRDefault="008B388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2.8. </w:t>
      </w:r>
      <w:r w:rsidR="00997869">
        <w:rPr>
          <w:sz w:val="28"/>
          <w:szCs w:val="28"/>
        </w:rPr>
        <w:t>Муниципальн</w:t>
      </w:r>
      <w:r w:rsidRPr="00EC2B40">
        <w:rPr>
          <w:sz w:val="28"/>
          <w:szCs w:val="28"/>
        </w:rPr>
        <w:t>ые учреждения, выполняющие муниципальное задание, еж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квартально в срок до 2</w:t>
      </w:r>
      <w:r w:rsidR="00AA24BC">
        <w:rPr>
          <w:sz w:val="28"/>
          <w:szCs w:val="28"/>
        </w:rPr>
        <w:t>0</w:t>
      </w:r>
      <w:r w:rsidRPr="00EC2B40">
        <w:rPr>
          <w:sz w:val="28"/>
          <w:szCs w:val="28"/>
        </w:rPr>
        <w:t xml:space="preserve"> числа месяца, следующего за отчетным кварталом, и еж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 xml:space="preserve">годно в срок до </w:t>
      </w:r>
      <w:r w:rsidR="00AA24BC">
        <w:rPr>
          <w:sz w:val="28"/>
          <w:szCs w:val="28"/>
        </w:rPr>
        <w:t>01</w:t>
      </w:r>
      <w:r w:rsidRPr="00EC2B40">
        <w:rPr>
          <w:sz w:val="28"/>
          <w:szCs w:val="28"/>
        </w:rPr>
        <w:t xml:space="preserve"> февраля очередного финансового года представляют главным распорядителям отчет об исполнении муниципального задания по форме согласно </w:t>
      </w:r>
      <w:r w:rsidR="007160F1" w:rsidRPr="004835AA">
        <w:rPr>
          <w:sz w:val="28"/>
          <w:szCs w:val="28"/>
        </w:rPr>
        <w:t xml:space="preserve">приложению 2 </w:t>
      </w:r>
      <w:r w:rsidRPr="004835AA">
        <w:rPr>
          <w:sz w:val="28"/>
          <w:szCs w:val="28"/>
        </w:rPr>
        <w:t>к настоящему Порядку и пояснительную записку о результатах в</w:t>
      </w:r>
      <w:r w:rsidRPr="004835AA">
        <w:rPr>
          <w:sz w:val="28"/>
          <w:szCs w:val="28"/>
        </w:rPr>
        <w:t>ы</w:t>
      </w:r>
      <w:r w:rsidRPr="004835AA">
        <w:rPr>
          <w:sz w:val="28"/>
          <w:szCs w:val="28"/>
        </w:rPr>
        <w:t>полнения муниципального</w:t>
      </w:r>
      <w:r w:rsidRPr="00EC2B40">
        <w:rPr>
          <w:sz w:val="28"/>
          <w:szCs w:val="28"/>
        </w:rPr>
        <w:t xml:space="preserve"> задания</w:t>
      </w:r>
      <w:proofErr w:type="gramStart"/>
      <w:r w:rsidRPr="00EC2B40">
        <w:rPr>
          <w:sz w:val="28"/>
          <w:szCs w:val="28"/>
        </w:rPr>
        <w:t>.</w:t>
      </w:r>
      <w:proofErr w:type="gramEnd"/>
      <w:r w:rsidR="00513F0F" w:rsidRPr="00EC2B40">
        <w:rPr>
          <w:i/>
        </w:rPr>
        <w:t xml:space="preserve"> </w:t>
      </w:r>
      <w:r w:rsidR="00513F0F" w:rsidRPr="009D6C1E">
        <w:rPr>
          <w:i/>
        </w:rPr>
        <w:t>(</w:t>
      </w:r>
      <w:proofErr w:type="gramStart"/>
      <w:r w:rsidR="00513F0F" w:rsidRPr="009D6C1E">
        <w:rPr>
          <w:i/>
        </w:rPr>
        <w:t>в</w:t>
      </w:r>
      <w:proofErr w:type="gramEnd"/>
      <w:r w:rsidR="00513F0F" w:rsidRPr="009D6C1E">
        <w:rPr>
          <w:i/>
        </w:rPr>
        <w:t xml:space="preserve"> редакции постановлени</w:t>
      </w:r>
      <w:r w:rsidR="0019553F" w:rsidRPr="009D6C1E">
        <w:rPr>
          <w:i/>
        </w:rPr>
        <w:t>й</w:t>
      </w:r>
      <w:r w:rsidR="00513F0F" w:rsidRPr="009D6C1E">
        <w:rPr>
          <w:i/>
        </w:rPr>
        <w:t xml:space="preserve"> администрации Северо-Енисейского района от 09.04.2012 № 131-п</w:t>
      </w:r>
      <w:r w:rsidR="007731A1" w:rsidRPr="009D6C1E">
        <w:rPr>
          <w:i/>
        </w:rPr>
        <w:t xml:space="preserve">, от </w:t>
      </w:r>
      <w:proofErr w:type="gramStart"/>
      <w:r w:rsidR="009D6C1E" w:rsidRPr="009D6C1E">
        <w:rPr>
          <w:i/>
        </w:rPr>
        <w:t>28.02.2013</w:t>
      </w:r>
      <w:r w:rsidR="007731A1" w:rsidRPr="009D6C1E">
        <w:rPr>
          <w:i/>
        </w:rPr>
        <w:t xml:space="preserve"> № </w:t>
      </w:r>
      <w:r w:rsidR="009D6C1E" w:rsidRPr="009D6C1E">
        <w:rPr>
          <w:i/>
        </w:rPr>
        <w:t>71-п</w:t>
      </w:r>
      <w:r w:rsidR="007B5BE3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997869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</w:t>
      </w:r>
      <w:r w:rsidR="00AA24BC">
        <w:rPr>
          <w:i/>
          <w:color w:val="FF0000"/>
        </w:rPr>
        <w:t xml:space="preserve">, </w:t>
      </w:r>
      <w:r w:rsidR="00FB15B1">
        <w:rPr>
          <w:color w:val="FF0000"/>
          <w:sz w:val="28"/>
          <w:szCs w:val="28"/>
        </w:rPr>
        <w:t>от 14.08.2015 №477-п</w:t>
      </w:r>
      <w:r w:rsidR="00FB15B1" w:rsidRPr="005452F1">
        <w:rPr>
          <w:color w:val="FF0000"/>
          <w:sz w:val="28"/>
          <w:szCs w:val="28"/>
        </w:rPr>
        <w:t>)</w:t>
      </w:r>
      <w:proofErr w:type="gramEnd"/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2.9. </w:t>
      </w:r>
      <w:r w:rsidR="00BF7D88" w:rsidRPr="00EC2B40">
        <w:rPr>
          <w:sz w:val="28"/>
          <w:szCs w:val="28"/>
        </w:rPr>
        <w:t>Главные р</w:t>
      </w:r>
      <w:r w:rsidRPr="00EC2B40">
        <w:rPr>
          <w:sz w:val="28"/>
          <w:szCs w:val="28"/>
        </w:rPr>
        <w:t>аспорядители</w:t>
      </w:r>
      <w:r w:rsidR="00BF7D88" w:rsidRPr="00EC2B40">
        <w:rPr>
          <w:sz w:val="28"/>
          <w:szCs w:val="28"/>
        </w:rPr>
        <w:t xml:space="preserve"> </w:t>
      </w:r>
      <w:r w:rsidR="00AA24BC">
        <w:rPr>
          <w:sz w:val="28"/>
          <w:szCs w:val="28"/>
        </w:rPr>
        <w:t xml:space="preserve">ежеквартально в течение </w:t>
      </w:r>
      <w:r w:rsidRPr="00EC2B40">
        <w:rPr>
          <w:sz w:val="28"/>
          <w:szCs w:val="28"/>
        </w:rPr>
        <w:t>5</w:t>
      </w:r>
      <w:r w:rsidR="00AA24BC">
        <w:rPr>
          <w:sz w:val="28"/>
          <w:szCs w:val="28"/>
        </w:rPr>
        <w:t xml:space="preserve"> рабочих</w:t>
      </w:r>
      <w:r w:rsidRPr="00EC2B40">
        <w:rPr>
          <w:sz w:val="28"/>
          <w:szCs w:val="28"/>
        </w:rPr>
        <w:t xml:space="preserve"> дней со дня получения сведений, указанных в пункте 2.8. настоящего Порядка, и ежегодно до </w:t>
      </w:r>
      <w:r w:rsidR="00AA24BC">
        <w:rPr>
          <w:sz w:val="28"/>
          <w:szCs w:val="28"/>
        </w:rPr>
        <w:t>05 февраля</w:t>
      </w:r>
      <w:r w:rsidRPr="00EC2B40">
        <w:rPr>
          <w:sz w:val="28"/>
          <w:szCs w:val="28"/>
        </w:rPr>
        <w:t xml:space="preserve"> рассматривают представленные отчеты, осуществляют проверку свед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ний и расчетов, готовят свод оценок в разрезе однотипных муниципальных услуг (выполнения работ) или итоговую оценку выполнения муниципального задания и заключение по фактическому исполнению муниципального задания</w:t>
      </w:r>
      <w:proofErr w:type="gramStart"/>
      <w:r w:rsidRPr="00EC2B40">
        <w:rPr>
          <w:sz w:val="28"/>
          <w:szCs w:val="28"/>
        </w:rPr>
        <w:t>.</w:t>
      </w:r>
      <w:proofErr w:type="gramEnd"/>
      <w:r w:rsidR="00BF7D88" w:rsidRPr="00EC2B40">
        <w:rPr>
          <w:sz w:val="28"/>
          <w:szCs w:val="28"/>
        </w:rPr>
        <w:t xml:space="preserve"> </w:t>
      </w:r>
      <w:r w:rsidR="00513F0F" w:rsidRPr="00EC2B40">
        <w:rPr>
          <w:i/>
        </w:rPr>
        <w:t>(</w:t>
      </w:r>
      <w:proofErr w:type="gramStart"/>
      <w:r w:rsidR="00513F0F" w:rsidRPr="00EC2B40">
        <w:rPr>
          <w:i/>
        </w:rPr>
        <w:t>в</w:t>
      </w:r>
      <w:proofErr w:type="gramEnd"/>
      <w:r w:rsidR="00513F0F" w:rsidRPr="00EC2B40">
        <w:rPr>
          <w:i/>
        </w:rPr>
        <w:t xml:space="preserve"> редакции п</w:t>
      </w:r>
      <w:r w:rsidR="00513F0F" w:rsidRPr="00EC2B40">
        <w:rPr>
          <w:i/>
        </w:rPr>
        <w:t>о</w:t>
      </w:r>
      <w:r w:rsidR="00513F0F" w:rsidRPr="00EC2B40">
        <w:rPr>
          <w:i/>
        </w:rPr>
        <w:t>становления администрации Северо-Енисейского района от 09.04.2012 № 131-п</w:t>
      </w:r>
      <w:r w:rsidR="00D21F40">
        <w:rPr>
          <w:i/>
        </w:rPr>
        <w:t>.</w:t>
      </w:r>
      <w:r w:rsidR="00D21F40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</w:t>
      </w:r>
      <w:r w:rsidR="00AA24BC">
        <w:rPr>
          <w:i/>
          <w:color w:val="FF0000"/>
        </w:rPr>
        <w:t xml:space="preserve">, </w:t>
      </w:r>
      <w:r w:rsidR="00FB15B1">
        <w:rPr>
          <w:color w:val="FF0000"/>
          <w:sz w:val="28"/>
          <w:szCs w:val="28"/>
        </w:rPr>
        <w:t>от 14.08.2015 №477-п</w:t>
      </w:r>
      <w:r w:rsidR="00FB15B1" w:rsidRPr="005452F1">
        <w:rPr>
          <w:color w:val="FF0000"/>
          <w:sz w:val="28"/>
          <w:szCs w:val="28"/>
        </w:rPr>
        <w:t>)</w:t>
      </w:r>
      <w:bookmarkStart w:id="0" w:name="_GoBack"/>
      <w:bookmarkEnd w:id="0"/>
    </w:p>
    <w:p w:rsidR="00ED2841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2.10. Оценка выполнения </w:t>
      </w:r>
      <w:r w:rsidR="00870D52">
        <w:rPr>
          <w:sz w:val="28"/>
          <w:szCs w:val="28"/>
        </w:rPr>
        <w:t xml:space="preserve">муниципальными </w:t>
      </w:r>
      <w:r w:rsidRPr="00EC2B40">
        <w:rPr>
          <w:sz w:val="28"/>
          <w:szCs w:val="28"/>
        </w:rPr>
        <w:t xml:space="preserve"> учреждениями муниципального задания производится главными распорядителями</w:t>
      </w:r>
      <w:r w:rsidR="00001CEA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с использованием следующих критериев</w:t>
      </w:r>
      <w:r w:rsidR="00513F0F" w:rsidRPr="00EC2B40">
        <w:rPr>
          <w:sz w:val="28"/>
          <w:szCs w:val="28"/>
        </w:rPr>
        <w:t xml:space="preserve"> </w:t>
      </w:r>
      <w:r w:rsidR="00513F0F" w:rsidRPr="00EC2B40">
        <w:rPr>
          <w:i/>
        </w:rPr>
        <w:t>(в редакции постановления администрации Северо-Енисейского района от 09.04.2012 № 131-п</w:t>
      </w:r>
      <w:r w:rsidR="00870D52">
        <w:rPr>
          <w:i/>
        </w:rPr>
        <w:t>,</w:t>
      </w:r>
      <w:proofErr w:type="gramStart"/>
      <w:r w:rsidR="00870D52">
        <w:rPr>
          <w:i/>
        </w:rPr>
        <w:t xml:space="preserve"> </w:t>
      </w:r>
      <w:r w:rsidR="00870D52">
        <w:rPr>
          <w:i/>
          <w:color w:val="FF0000"/>
        </w:rPr>
        <w:t>,</w:t>
      </w:r>
      <w:proofErr w:type="gramEnd"/>
      <w:r w:rsidR="00870D52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полнота и эффективность использования средств бюджета района на выпо</w:t>
      </w:r>
      <w:r w:rsidRPr="00EC2B40">
        <w:rPr>
          <w:sz w:val="28"/>
          <w:szCs w:val="28"/>
        </w:rPr>
        <w:t>л</w:t>
      </w:r>
      <w:r w:rsidRPr="00EC2B40">
        <w:rPr>
          <w:sz w:val="28"/>
          <w:szCs w:val="28"/>
        </w:rPr>
        <w:t>нение муниципального задания;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количество потребителей муниципальных услуг, если характер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>ного задания предполагает возможность планирования количества потребителей;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качество оказания муниципальных услуг (количественные характеристики качественных показателей оказания муниципальных услуг).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2.11. Итоговую оценку выполнения муниципального задания и заключение по фактическому исполнению муниципального задания </w:t>
      </w:r>
      <w:r w:rsidR="00D1765D" w:rsidRPr="00EC2B40">
        <w:rPr>
          <w:sz w:val="28"/>
          <w:szCs w:val="28"/>
        </w:rPr>
        <w:t xml:space="preserve">главные </w:t>
      </w:r>
      <w:r w:rsidRPr="00EC2B40">
        <w:rPr>
          <w:sz w:val="28"/>
          <w:szCs w:val="28"/>
        </w:rPr>
        <w:t>распорядители</w:t>
      </w:r>
      <w:r w:rsidR="00D1765D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пре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ставляют в сроки, указанные в пункте 2.9. настоящего Порядка, в отдел экономич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lastRenderedPageBreak/>
        <w:t>ского анализа и прогнозирования  администрации района, который осуществляет свод представленных данных,  учитывает эти сведения при корректировке прогн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за социально-экономического развития района, а также представляет информацию в Финансовое управление администрации Северо-Енисейского района</w:t>
      </w:r>
      <w:proofErr w:type="gramStart"/>
      <w:r w:rsidRPr="00EC2B40">
        <w:rPr>
          <w:sz w:val="28"/>
          <w:szCs w:val="28"/>
        </w:rPr>
        <w:t>.</w:t>
      </w:r>
      <w:proofErr w:type="gramEnd"/>
      <w:r w:rsidR="00513F0F" w:rsidRPr="00EC2B40">
        <w:rPr>
          <w:i/>
        </w:rPr>
        <w:t xml:space="preserve"> (</w:t>
      </w:r>
      <w:proofErr w:type="gramStart"/>
      <w:r w:rsidR="00513F0F" w:rsidRPr="00EC2B40">
        <w:rPr>
          <w:i/>
        </w:rPr>
        <w:t>в</w:t>
      </w:r>
      <w:proofErr w:type="gramEnd"/>
      <w:r w:rsidR="00513F0F" w:rsidRPr="00EC2B40">
        <w:rPr>
          <w:i/>
        </w:rPr>
        <w:t xml:space="preserve"> редакции постановления администрации Северо-Енисейского района от 09.04.2012 № 131-п</w:t>
      </w:r>
      <w:r w:rsidR="003C6770">
        <w:rPr>
          <w:i/>
        </w:rPr>
        <w:t>,</w:t>
      </w:r>
      <w:r w:rsidR="003C6770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513F0F" w:rsidRPr="00EC2B40" w:rsidRDefault="00ED2841" w:rsidP="00513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2.13. Муниципальное задание может быть досрочно прекращено</w:t>
      </w:r>
      <w:r w:rsidR="00493736" w:rsidRPr="00EC2B40">
        <w:rPr>
          <w:sz w:val="28"/>
          <w:szCs w:val="28"/>
        </w:rPr>
        <w:t xml:space="preserve"> главным</w:t>
      </w:r>
      <w:r w:rsidRPr="00EC2B40">
        <w:rPr>
          <w:sz w:val="28"/>
          <w:szCs w:val="28"/>
        </w:rPr>
        <w:t xml:space="preserve"> ра</w:t>
      </w:r>
      <w:r w:rsidRPr="00EC2B40">
        <w:rPr>
          <w:sz w:val="28"/>
          <w:szCs w:val="28"/>
        </w:rPr>
        <w:t>с</w:t>
      </w:r>
      <w:r w:rsidRPr="00EC2B40">
        <w:rPr>
          <w:sz w:val="28"/>
          <w:szCs w:val="28"/>
        </w:rPr>
        <w:t>порядителем</w:t>
      </w:r>
      <w:r w:rsidR="00493736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бюджетных средств полностью или частично в случаях</w:t>
      </w:r>
      <w:r w:rsidR="00513F0F" w:rsidRPr="00EC2B40">
        <w:rPr>
          <w:i/>
        </w:rPr>
        <w:t xml:space="preserve"> (в редакции п</w:t>
      </w:r>
      <w:r w:rsidR="00513F0F" w:rsidRPr="00EC2B40">
        <w:rPr>
          <w:i/>
        </w:rPr>
        <w:t>о</w:t>
      </w:r>
      <w:r w:rsidR="00513F0F" w:rsidRPr="00EC2B40">
        <w:rPr>
          <w:i/>
        </w:rPr>
        <w:t>становления администрации Северо-Енисейского района от 09.04.2012 № 131-п</w:t>
      </w:r>
      <w:r w:rsidR="00944D4C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  <w:r w:rsidR="00513F0F" w:rsidRPr="00EC2B40">
        <w:rPr>
          <w:sz w:val="28"/>
          <w:szCs w:val="28"/>
        </w:rPr>
        <w:t>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реорганизации или ликвидации учреждения;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изменения типа существующего учреждения;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- в иных случаях, когда учреждение не обеспечивает выполнение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>ного задания или имеются основания предполагать, что муниципальное задание не будет выполнено, или в соответствии с иными установленными требованиями.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1"/>
      </w:pP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FB282C" w:rsidRPr="00EC2B40" w:rsidRDefault="00FB282C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E148B4" w:rsidRDefault="00E148B4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A97548" w:rsidRDefault="00A97548" w:rsidP="00ED2841">
      <w:pPr>
        <w:autoSpaceDE w:val="0"/>
        <w:autoSpaceDN w:val="0"/>
        <w:adjustRightInd w:val="0"/>
        <w:jc w:val="right"/>
        <w:outlineLvl w:val="1"/>
      </w:pP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1"/>
      </w:pPr>
      <w:r w:rsidRPr="00EC2B40">
        <w:lastRenderedPageBreak/>
        <w:t>Приложение  1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к Порядку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 xml:space="preserve">формирования муниципального  задания 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 xml:space="preserve">на оказание муниципальных услуг  (выполнение работ), 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proofErr w:type="gramStart"/>
      <w:r w:rsidRPr="00EC2B40">
        <w:t>утвержденному</w:t>
      </w:r>
      <w:proofErr w:type="gramEnd"/>
      <w:r w:rsidRPr="00EC2B40">
        <w:t xml:space="preserve"> постановлением администрации района </w:t>
      </w:r>
    </w:p>
    <w:p w:rsidR="00ED2841" w:rsidRDefault="00ED2841" w:rsidP="00ED2841">
      <w:pPr>
        <w:autoSpaceDE w:val="0"/>
        <w:autoSpaceDN w:val="0"/>
        <w:adjustRightInd w:val="0"/>
        <w:jc w:val="right"/>
        <w:rPr>
          <w:i/>
          <w:u w:val="single"/>
        </w:rPr>
      </w:pPr>
      <w:r w:rsidRPr="00EC2B40">
        <w:t xml:space="preserve">от </w:t>
      </w:r>
      <w:r w:rsidR="00112725" w:rsidRPr="00EC2B40">
        <w:rPr>
          <w:i/>
          <w:u w:val="single"/>
        </w:rPr>
        <w:t>14.04.</w:t>
      </w:r>
      <w:r w:rsidRPr="00EC2B40">
        <w:t xml:space="preserve"> 2011 года № </w:t>
      </w:r>
      <w:r w:rsidR="00112725" w:rsidRPr="00EC2B40">
        <w:rPr>
          <w:i/>
          <w:u w:val="single"/>
        </w:rPr>
        <w:t>165-п.</w:t>
      </w:r>
    </w:p>
    <w:p w:rsidR="00D52287" w:rsidRDefault="005C499C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>
        <w:rPr>
          <w:i/>
          <w:color w:val="FF0000"/>
        </w:rPr>
        <w:t xml:space="preserve">(в  редакции постановления </w:t>
      </w:r>
      <w:r w:rsidR="00D52287">
        <w:rPr>
          <w:i/>
          <w:color w:val="FF0000"/>
        </w:rPr>
        <w:t xml:space="preserve">администрации района </w:t>
      </w:r>
      <w:proofErr w:type="gramEnd"/>
    </w:p>
    <w:p w:rsidR="005C499C" w:rsidRPr="00EC2B40" w:rsidRDefault="005C499C" w:rsidP="00ED2841">
      <w:pPr>
        <w:autoSpaceDE w:val="0"/>
        <w:autoSpaceDN w:val="0"/>
        <w:adjustRightInd w:val="0"/>
        <w:jc w:val="right"/>
      </w:pPr>
      <w:r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AA24BC">
        <w:rPr>
          <w:i/>
          <w:color w:val="FF0000"/>
        </w:rPr>
        <w:t>-п</w:t>
      </w:r>
      <w:r w:rsidR="00E148B4" w:rsidRPr="00BD02D7">
        <w:rPr>
          <w:i/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МУНИЦИПАЛЬНОЕ ЗАДАНИЕ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учреждения)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 год и плановый период ____________ годов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204"/>
      <w:bookmarkEnd w:id="1"/>
      <w:r>
        <w:rPr>
          <w:rFonts w:ascii="Times New Roman" w:hAnsi="Times New Roman" w:cs="Times New Roman"/>
          <w:sz w:val="22"/>
          <w:szCs w:val="22"/>
        </w:rPr>
        <w:t>ЧАСТЬ 1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(формируется при установлении муниципального задания</w:t>
      </w:r>
      <w:proofErr w:type="gramEnd"/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одновременно на выполнение муниципальной услуги (услуг)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работы (работ) и содержит требования к оказанию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муниципальной услуги (услуг))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>
        <w:rPr>
          <w:rFonts w:ascii="Times New Roman" w:hAnsi="Times New Roman" w:cs="Times New Roman"/>
          <w:sz w:val="22"/>
          <w:szCs w:val="22"/>
        </w:rPr>
        <w:t>РАЗДЕЛ 1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 наличии двух и более разделов)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Наименование муниципальной услуги 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Категории потребителей муниципальной услуги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 Показатели,  характеризующие  качество  и (или) объем муниципальной услуги: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74"/>
        <w:gridCol w:w="711"/>
        <w:gridCol w:w="992"/>
        <w:gridCol w:w="851"/>
        <w:gridCol w:w="819"/>
        <w:gridCol w:w="819"/>
        <w:gridCol w:w="1001"/>
        <w:gridCol w:w="819"/>
        <w:gridCol w:w="794"/>
        <w:gridCol w:w="709"/>
        <w:gridCol w:w="1276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6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качества муниципальной услуги: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значении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щий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3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финансовый год     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 том числе:      </w:t>
            </w: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3.2. Объем муниципальной услуги (в натуральных показателях).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74"/>
        <w:gridCol w:w="1001"/>
        <w:gridCol w:w="844"/>
        <w:gridCol w:w="850"/>
        <w:gridCol w:w="819"/>
        <w:gridCol w:w="819"/>
        <w:gridCol w:w="1001"/>
        <w:gridCol w:w="819"/>
        <w:gridCol w:w="795"/>
        <w:gridCol w:w="850"/>
        <w:gridCol w:w="1092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6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объема муниципальной услуги: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3.3. Объем муниципальной услуги (в стоимостных показателях) на очередной финансовый год и план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вый период (по годам).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962"/>
        <w:gridCol w:w="814"/>
        <w:gridCol w:w="888"/>
        <w:gridCol w:w="1589"/>
        <w:gridCol w:w="1329"/>
        <w:gridCol w:w="2640"/>
      </w:tblGrid>
      <w:tr w:rsidR="008C5B8C">
        <w:trPr>
          <w:trHeight w:val="48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 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тивные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ние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услуги,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руб.    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объема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затрат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оказание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услуги, руб.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(гр. 2 х   </w:t>
            </w:r>
            <w:proofErr w:type="gramEnd"/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гр. 4)    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</w:t>
            </w:r>
          </w:p>
          <w:p w:rsidR="008C5B8C" w:rsidRDefault="001C72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9" w:anchor="Par273#Par273" w:history="1">
              <w:r w:rsidR="008C5B8C">
                <w:rPr>
                  <w:rStyle w:val="aa"/>
                  <w:sz w:val="22"/>
                  <w:szCs w:val="22"/>
                </w:rPr>
                <w:t>&lt;*&gt;</w:t>
              </w:r>
            </w:hyperlink>
            <w:r w:rsidR="008C5B8C">
              <w:rPr>
                <w:sz w:val="22"/>
                <w:szCs w:val="22"/>
              </w:rPr>
              <w:t>, руб.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муниципальной услуги, руб.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(гр. 5 +гр. 6)</w:t>
            </w:r>
          </w:p>
        </w:tc>
      </w:tr>
      <w:tr w:rsidR="008C5B8C">
        <w:trPr>
          <w:trHeight w:val="6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     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     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    </w:t>
            </w:r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      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    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      </w:t>
            </w:r>
          </w:p>
        </w:tc>
      </w:tr>
      <w:tr w:rsidR="008C5B8C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3" w:name="Par273"/>
      <w:bookmarkEnd w:id="3"/>
      <w:r>
        <w:rPr>
          <w:sz w:val="20"/>
          <w:szCs w:val="20"/>
        </w:rPr>
        <w:t>&lt;*&gt; В случае если затраты на содержание имущества невозможно отнести на отдельную услугу, то общая сумма затрат на содержание имущества отражается в части 3 муниципального задания.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Порядок оказания муниципальной услуги: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  Нормативные   правовые   акты,   регулирующие  порядок  оказания муниципальной услуги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 Порядок  информирования  потенциальных потребителей муниципальной услуги.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260"/>
      </w:tblGrid>
      <w:tr w:rsidR="008C5B8C">
        <w:trPr>
          <w:trHeight w:val="4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размещаемой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Частота обновления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информации     </w:t>
            </w:r>
          </w:p>
        </w:tc>
      </w:tr>
      <w:tr w:rsidR="008C5B8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    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    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 Основания  для  досрочного  прекращения  исполнения  муниципального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Предельные  цены (тарифы) на оплату муниципальной услуги в случаях,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федеральным законом предусмотрено их оказание на платной основе: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 Нормативный  правовой  акт,  устанавливающий  цены  (тарифы) либо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их установления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Орган, устанавливающий цены (тарифы) 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Значения предельных цен (тарифов).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8C5B8C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Цена (тариф), единица измерения   </w:t>
            </w:r>
          </w:p>
        </w:tc>
      </w:tr>
      <w:tr w:rsidR="008C5B8C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                   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                   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Порядок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исполнением муниципального задания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4819"/>
      </w:tblGrid>
      <w:tr w:rsidR="008C5B8C">
        <w:trPr>
          <w:trHeight w:val="4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контроля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Органы местного самоуправления,   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осуществляющие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оказанием услуги</w:t>
            </w: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 Требования к отчетности об исполнении муниципального задания: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8.1. Форма отчета об исполнении муниципального задания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69"/>
        <w:gridCol w:w="2107"/>
        <w:gridCol w:w="1560"/>
        <w:gridCol w:w="1984"/>
        <w:gridCol w:w="1701"/>
      </w:tblGrid>
      <w:tr w:rsidR="008C5B8C">
        <w:trPr>
          <w:trHeight w:val="12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Значение,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утвержденное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муниципальном задании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период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причин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отклонения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запланированных  значений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информации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фактическом значении пок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зателя </w:t>
            </w:r>
          </w:p>
        </w:tc>
      </w:tr>
      <w:tr w:rsidR="008C5B8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 Сроки представления отчетов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8.3. Иные требования к отчетности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  </w:t>
      </w:r>
      <w:proofErr w:type="gramStart"/>
      <w:r>
        <w:rPr>
          <w:rFonts w:ascii="Times New Roman" w:hAnsi="Times New Roman" w:cs="Times New Roman"/>
          <w:sz w:val="22"/>
          <w:szCs w:val="22"/>
        </w:rPr>
        <w:t>Иная   информация,   необходимая   для   исполнения  (контроля  за</w:t>
      </w:r>
      <w:proofErr w:type="gramEnd"/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исполнением) муниципального задания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ЧАСТЬ 2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(формируется при установлении муниципального задания</w:t>
      </w:r>
      <w:proofErr w:type="gramEnd"/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одновременно на выполнение муниципальной услуги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(услуг) и работы (работ) и содержит требования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выполнению работы (работ))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361"/>
      <w:bookmarkEnd w:id="4"/>
      <w:r>
        <w:rPr>
          <w:rFonts w:ascii="Times New Roman" w:hAnsi="Times New Roman" w:cs="Times New Roman"/>
          <w:sz w:val="22"/>
          <w:szCs w:val="22"/>
        </w:rPr>
        <w:t>РАЗДЕЛ 1</w:t>
      </w: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 наличии двух и более разделов)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Наименование муниципальной услуги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 Показатели, характеризующие качество и (или) количество муниципальной работы.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2.1. Показатели, характеризующие качество муниципальной работы (заполняется при наличии показат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лей).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74"/>
        <w:gridCol w:w="1001"/>
        <w:gridCol w:w="1092"/>
        <w:gridCol w:w="1092"/>
        <w:gridCol w:w="819"/>
        <w:gridCol w:w="819"/>
        <w:gridCol w:w="1001"/>
        <w:gridCol w:w="819"/>
        <w:gridCol w:w="1001"/>
        <w:gridCol w:w="1001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64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Значение показателей качества муниципальной работы:           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текущий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очередной финансовый год     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 том числе:       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2.2. Объем муниципальной работы (в натуральных показателях) (заполняется при наличии показателей).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74"/>
        <w:gridCol w:w="1001"/>
        <w:gridCol w:w="1092"/>
        <w:gridCol w:w="1092"/>
        <w:gridCol w:w="819"/>
        <w:gridCol w:w="819"/>
        <w:gridCol w:w="1001"/>
        <w:gridCol w:w="819"/>
        <w:gridCol w:w="1001"/>
        <w:gridCol w:w="1001"/>
      </w:tblGrid>
      <w:tr w:rsidR="008C5B8C"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7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Значение показателей объема муниципальной работы:            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текущий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вый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    </w:t>
            </w:r>
          </w:p>
        </w:tc>
        <w:tc>
          <w:tcPr>
            <w:tcW w:w="3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очередной финансовый год     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2-й год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периода </w:t>
            </w: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2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 том числе:       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1-е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дие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цев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B8C" w:rsidRDefault="008C5B8C">
            <w:pPr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2.3. Объем муниципальной работы (в стоимостных показателях) на очередной финансовый год и план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вый период.</w:t>
      </w: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56"/>
        <w:gridCol w:w="1729"/>
        <w:gridCol w:w="1729"/>
      </w:tblGrid>
      <w:tr w:rsidR="008C5B8C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Единица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4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Затраты на выполнение муниципальной работы, руб. </w:t>
            </w:r>
          </w:p>
        </w:tc>
      </w:tr>
      <w:tr w:rsidR="008C5B8C">
        <w:trPr>
          <w:trHeight w:val="4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очередной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год 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периода 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год планов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периода     </w:t>
            </w:r>
          </w:p>
        </w:tc>
      </w:tr>
      <w:tr w:rsidR="008C5B8C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Основания для досрочного прекращения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Порядок </w:t>
      </w:r>
      <w:proofErr w:type="gramStart"/>
      <w:r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исполнением муниципального задания.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245"/>
      </w:tblGrid>
      <w:tr w:rsidR="008C5B8C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Формы контроля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Органы местного самоуправления,     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осуществляющие</w:t>
            </w:r>
            <w:proofErr w:type="gramEnd"/>
            <w:r>
              <w:rPr>
                <w:sz w:val="22"/>
                <w:szCs w:val="22"/>
              </w:rPr>
              <w:t xml:space="preserve"> контроль за исполнением 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муниципального задания          </w:t>
            </w: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 Требования к отчетности об исполнении муниципального задания: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5.1. Форма отчета об исполнении муниципального задания.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402"/>
      </w:tblGrid>
      <w:tr w:rsidR="008C5B8C">
        <w:trPr>
          <w:trHeight w:val="8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Результат,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запланированный</w:t>
            </w:r>
            <w:proofErr w:type="gramEnd"/>
            <w:r>
              <w:rPr>
                <w:sz w:val="22"/>
                <w:szCs w:val="22"/>
              </w:rPr>
              <w:t xml:space="preserve"> в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 задании на</w:t>
            </w:r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отчетный финансовый год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Фактические результаты,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стигнутые в отчетном фина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совом году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Источник информации  о факт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чески </w:t>
            </w:r>
            <w:proofErr w:type="gramStart"/>
            <w:r>
              <w:rPr>
                <w:sz w:val="22"/>
                <w:szCs w:val="22"/>
              </w:rPr>
              <w:t>достигнутых</w:t>
            </w:r>
            <w:proofErr w:type="gramEnd"/>
          </w:p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результатах</w:t>
            </w:r>
            <w:proofErr w:type="gramEnd"/>
          </w:p>
        </w:tc>
      </w:tr>
      <w:tr w:rsidR="008C5B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                    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C5B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                  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B8C" w:rsidRDefault="008C5B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Сроки представления отчетов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Иные требования к отчетности об исполнении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  </w:t>
      </w:r>
      <w:proofErr w:type="gramStart"/>
      <w:r>
        <w:rPr>
          <w:rFonts w:ascii="Times New Roman" w:hAnsi="Times New Roman" w:cs="Times New Roman"/>
          <w:sz w:val="22"/>
          <w:szCs w:val="22"/>
        </w:rPr>
        <w:t>Иная   информация,   необходимая   для   исполнения  (контроля  за</w:t>
      </w:r>
      <w:proofErr w:type="gramEnd"/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исполнением) муниципального задания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8C5B8C" w:rsidRDefault="008C5B8C" w:rsidP="008C5B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Par455"/>
      <w:bookmarkEnd w:id="5"/>
    </w:p>
    <w:p w:rsidR="008C5B8C" w:rsidRDefault="008C5B8C" w:rsidP="008C5B8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ЧАСТЬ 3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Объем  бюджетных  ассигнований  на  финансовое  обеспечение  выполнения муниципального  задания  </w:t>
      </w:r>
      <w:r>
        <w:rPr>
          <w:rFonts w:ascii="Times New Roman" w:hAnsi="Times New Roman" w:cs="Times New Roman"/>
          <w:sz w:val="22"/>
          <w:szCs w:val="22"/>
        </w:rPr>
        <w:lastRenderedPageBreak/>
        <w:t>на оказание муниципальных услуг выполнение работ) на очередной финансовый год составляет ___________________________ __________________________________рублей.</w:t>
      </w:r>
      <w:proofErr w:type="gramEnd"/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(сумма прописью)</w:t>
      </w: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5B8C" w:rsidRDefault="008C5B8C" w:rsidP="008C5B8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D33CD" w:rsidRPr="00EC2B40" w:rsidRDefault="009D33CD" w:rsidP="00ED28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D33CD" w:rsidRPr="00EC2B40" w:rsidSect="00663117">
          <w:footerReference w:type="even" r:id="rId10"/>
          <w:footerReference w:type="default" r:id="rId11"/>
          <w:pgSz w:w="11906" w:h="16838"/>
          <w:pgMar w:top="539" w:right="851" w:bottom="1134" w:left="992" w:header="709" w:footer="709" w:gutter="0"/>
          <w:cols w:space="708"/>
          <w:docGrid w:linePitch="360"/>
        </w:sectPr>
      </w:pPr>
    </w:p>
    <w:p w:rsidR="00ED2841" w:rsidRPr="00EC2B40" w:rsidRDefault="00ED2841" w:rsidP="00E22EF8">
      <w:pPr>
        <w:autoSpaceDE w:val="0"/>
        <w:autoSpaceDN w:val="0"/>
        <w:adjustRightInd w:val="0"/>
        <w:jc w:val="right"/>
        <w:outlineLvl w:val="0"/>
      </w:pPr>
      <w:r w:rsidRPr="00EC2B40">
        <w:lastRenderedPageBreak/>
        <w:t>Приложение  2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к постановлению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администрации района</w:t>
      </w:r>
    </w:p>
    <w:p w:rsidR="00805974" w:rsidRDefault="00ED2841" w:rsidP="00ED2841">
      <w:pPr>
        <w:autoSpaceDE w:val="0"/>
        <w:autoSpaceDN w:val="0"/>
        <w:adjustRightInd w:val="0"/>
        <w:jc w:val="right"/>
        <w:rPr>
          <w:i/>
          <w:u w:val="single"/>
        </w:rPr>
      </w:pPr>
      <w:r w:rsidRPr="00EC2B40">
        <w:t xml:space="preserve">от </w:t>
      </w:r>
      <w:r w:rsidR="00112725" w:rsidRPr="00EC2B40">
        <w:rPr>
          <w:i/>
          <w:u w:val="single"/>
        </w:rPr>
        <w:t>14.04.</w:t>
      </w:r>
      <w:r w:rsidRPr="00EC2B40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C2B40">
          <w:t>2011 г</w:t>
        </w:r>
      </w:smartTag>
      <w:r w:rsidRPr="00EC2B40">
        <w:t xml:space="preserve">. № </w:t>
      </w:r>
      <w:r w:rsidR="00112725" w:rsidRPr="00EC2B40">
        <w:rPr>
          <w:i/>
          <w:u w:val="single"/>
        </w:rPr>
        <w:t>165-п</w:t>
      </w:r>
    </w:p>
    <w:p w:rsidR="00805974" w:rsidRDefault="00805974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 w:rsidRPr="00BD02D7">
        <w:rPr>
          <w:i/>
          <w:color w:val="FF0000"/>
        </w:rPr>
        <w:t>(в редакции постановлени</w:t>
      </w:r>
      <w:r w:rsidR="00C44B35">
        <w:rPr>
          <w:i/>
          <w:color w:val="FF0000"/>
        </w:rPr>
        <w:t>й</w:t>
      </w:r>
      <w:r w:rsidRPr="00BD02D7">
        <w:rPr>
          <w:i/>
          <w:color w:val="FF0000"/>
        </w:rPr>
        <w:t xml:space="preserve"> администрации </w:t>
      </w:r>
      <w:proofErr w:type="gramEnd"/>
    </w:p>
    <w:p w:rsidR="00C44B35" w:rsidRDefault="00805974" w:rsidP="00A518FB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Северо-Енисейского района 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 w:rsidR="003B1883">
        <w:rPr>
          <w:i/>
          <w:color w:val="FF0000"/>
        </w:rPr>
        <w:t xml:space="preserve">, </w:t>
      </w:r>
    </w:p>
    <w:p w:rsidR="003B1883" w:rsidRPr="007A4A5C" w:rsidRDefault="00E148B4" w:rsidP="00A518FB">
      <w:pPr>
        <w:autoSpaceDE w:val="0"/>
        <w:autoSpaceDN w:val="0"/>
        <w:adjustRightInd w:val="0"/>
        <w:ind w:left="-26"/>
        <w:jc w:val="right"/>
        <w:rPr>
          <w:sz w:val="28"/>
          <w:szCs w:val="28"/>
        </w:rPr>
      </w:pP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</w:t>
      </w:r>
      <w:r w:rsidR="00C44B35">
        <w:rPr>
          <w:i/>
          <w:color w:val="FF0000"/>
        </w:rPr>
        <w:t>,</w:t>
      </w:r>
      <w:r w:rsidR="00C44B35" w:rsidRPr="00C44B35">
        <w:rPr>
          <w:i/>
          <w:color w:val="FF0000"/>
        </w:rPr>
        <w:t xml:space="preserve"> </w:t>
      </w:r>
      <w:r w:rsidR="00155389" w:rsidRPr="00AA24BC">
        <w:rPr>
          <w:i/>
          <w:color w:val="FF0000"/>
        </w:rPr>
        <w:t>от 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</w:p>
    <w:p w:rsidR="00ED2841" w:rsidRPr="00EC2B40" w:rsidRDefault="00ED2841" w:rsidP="00ED2841">
      <w:pPr>
        <w:autoSpaceDE w:val="0"/>
        <w:autoSpaceDN w:val="0"/>
        <w:adjustRightInd w:val="0"/>
        <w:jc w:val="both"/>
      </w:pPr>
    </w:p>
    <w:p w:rsidR="00C23C73" w:rsidRDefault="002920EA" w:rsidP="00E924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20EA">
        <w:rPr>
          <w:b/>
          <w:sz w:val="28"/>
          <w:szCs w:val="28"/>
        </w:rPr>
        <w:t xml:space="preserve">Методика оценки выполнения </w:t>
      </w:r>
      <w:r w:rsidR="00410027">
        <w:rPr>
          <w:b/>
          <w:sz w:val="28"/>
          <w:szCs w:val="28"/>
        </w:rPr>
        <w:t xml:space="preserve">муниципальными </w:t>
      </w:r>
      <w:r w:rsidRPr="002920EA">
        <w:rPr>
          <w:b/>
          <w:sz w:val="28"/>
          <w:szCs w:val="28"/>
        </w:rPr>
        <w:t xml:space="preserve"> учреждениями мун</w:t>
      </w:r>
      <w:r w:rsidRPr="002920EA">
        <w:rPr>
          <w:b/>
          <w:sz w:val="28"/>
          <w:szCs w:val="28"/>
        </w:rPr>
        <w:t>и</w:t>
      </w:r>
      <w:r w:rsidRPr="002920EA">
        <w:rPr>
          <w:b/>
          <w:sz w:val="28"/>
          <w:szCs w:val="28"/>
        </w:rPr>
        <w:t>ципального задания на оказание муниципальных услуг</w:t>
      </w:r>
    </w:p>
    <w:p w:rsidR="00E92430" w:rsidRDefault="002920EA" w:rsidP="00E92430">
      <w:pPr>
        <w:autoSpaceDE w:val="0"/>
        <w:autoSpaceDN w:val="0"/>
        <w:adjustRightInd w:val="0"/>
        <w:ind w:firstLine="540"/>
        <w:jc w:val="center"/>
        <w:rPr>
          <w:i/>
          <w:color w:val="FF0000"/>
        </w:rPr>
      </w:pPr>
      <w:r w:rsidRPr="002920EA">
        <w:rPr>
          <w:b/>
          <w:sz w:val="28"/>
          <w:szCs w:val="28"/>
        </w:rPr>
        <w:t>(выполнение работ)</w:t>
      </w:r>
    </w:p>
    <w:p w:rsidR="00ED2841" w:rsidRPr="002920EA" w:rsidRDefault="00E92430" w:rsidP="00E148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4B4856">
        <w:rPr>
          <w:i/>
          <w:color w:val="FF0000"/>
        </w:rPr>
        <w:t xml:space="preserve">,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1. Расчет итоговой оценки выполнения муниципального задания пров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дится в четыре этапа, раздельно по каждому из критериев оценки выполн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муниципального задания: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1-й этап - расчет 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 xml:space="preserve"> - оценка выполнения муниципального задания по критерию "полнота и эффективность использования средств районного бю</w:t>
      </w:r>
      <w:r w:rsidRPr="00EC2B40">
        <w:rPr>
          <w:sz w:val="28"/>
          <w:szCs w:val="28"/>
        </w:rPr>
        <w:t>д</w:t>
      </w:r>
      <w:r w:rsidRPr="00EC2B40">
        <w:rPr>
          <w:sz w:val="28"/>
          <w:szCs w:val="28"/>
        </w:rPr>
        <w:t>жета на выполнение муниципального задания";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2-й этап - расчет К</w:t>
      </w:r>
      <w:proofErr w:type="gramStart"/>
      <w:r w:rsidRPr="00EC2B40">
        <w:rPr>
          <w:sz w:val="28"/>
          <w:szCs w:val="28"/>
        </w:rPr>
        <w:t>2</w:t>
      </w:r>
      <w:proofErr w:type="gramEnd"/>
      <w:r w:rsidRPr="00EC2B40">
        <w:rPr>
          <w:sz w:val="28"/>
          <w:szCs w:val="28"/>
        </w:rPr>
        <w:t xml:space="preserve"> - оценка выполнения муниципального задания по критерию "количество потребителей муниципальных услуг" ("количество муниципальных услуг");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3-й этап - расчет К3 - оценка выполнения муниципального задания по критерию "качество </w:t>
      </w:r>
      <w:r w:rsidR="00D6039D">
        <w:rPr>
          <w:sz w:val="28"/>
          <w:szCs w:val="28"/>
        </w:rPr>
        <w:t xml:space="preserve">и объем </w:t>
      </w:r>
      <w:r w:rsidRPr="00EC2B40">
        <w:rPr>
          <w:sz w:val="28"/>
          <w:szCs w:val="28"/>
        </w:rPr>
        <w:t>оказания муниципальных услуг";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4-й этап - расчет </w:t>
      </w:r>
      <w:proofErr w:type="spellStart"/>
      <w:r w:rsidRPr="00EC2B40">
        <w:rPr>
          <w:sz w:val="28"/>
          <w:szCs w:val="28"/>
        </w:rPr>
        <w:t>ОЦитоговая</w:t>
      </w:r>
      <w:proofErr w:type="spellEnd"/>
      <w:r w:rsidRPr="00EC2B40">
        <w:rPr>
          <w:sz w:val="28"/>
          <w:szCs w:val="28"/>
        </w:rPr>
        <w:t xml:space="preserve"> - итоговая оценка выполнения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 для каждой муниципальной услуги.</w:t>
      </w:r>
    </w:p>
    <w:p w:rsidR="00E148B4" w:rsidRDefault="00B31DE5" w:rsidP="00B31DE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</w:t>
      </w:r>
      <w:r w:rsidR="00991DDA">
        <w:rPr>
          <w:sz w:val="28"/>
          <w:szCs w:val="28"/>
        </w:rPr>
        <w:t xml:space="preserve"> </w:t>
      </w:r>
      <w:r w:rsidR="00ED2841" w:rsidRPr="00EC2B40">
        <w:rPr>
          <w:sz w:val="28"/>
          <w:szCs w:val="28"/>
        </w:rPr>
        <w:t>2. Итоговая оценка выполнения муниципального задания (</w:t>
      </w:r>
      <w:proofErr w:type="spellStart"/>
      <w:r w:rsidR="00ED2841" w:rsidRPr="00EC2B40">
        <w:rPr>
          <w:sz w:val="28"/>
          <w:szCs w:val="28"/>
        </w:rPr>
        <w:t>ОЦитоговая</w:t>
      </w:r>
      <w:proofErr w:type="spellEnd"/>
      <w:r w:rsidR="00ED2841" w:rsidRPr="00EC2B40">
        <w:rPr>
          <w:sz w:val="28"/>
          <w:szCs w:val="28"/>
        </w:rPr>
        <w:t xml:space="preserve">) не </w:t>
      </w:r>
      <w:r w:rsidR="00ED2841" w:rsidRPr="004835AA">
        <w:rPr>
          <w:sz w:val="28"/>
          <w:szCs w:val="28"/>
        </w:rPr>
        <w:t>является абсолютным и однозначным показателем степени выполнения м</w:t>
      </w:r>
      <w:r w:rsidR="00ED2841" w:rsidRPr="004835AA">
        <w:rPr>
          <w:sz w:val="28"/>
          <w:szCs w:val="28"/>
        </w:rPr>
        <w:t>у</w:t>
      </w:r>
      <w:r w:rsidR="00ED2841" w:rsidRPr="004835AA">
        <w:rPr>
          <w:sz w:val="28"/>
          <w:szCs w:val="28"/>
        </w:rPr>
        <w:t>ниципального задания. Каждый критерий подлежит самостоятельному ан</w:t>
      </w:r>
      <w:r w:rsidR="00ED2841" w:rsidRPr="004835AA">
        <w:rPr>
          <w:sz w:val="28"/>
          <w:szCs w:val="28"/>
        </w:rPr>
        <w:t>а</w:t>
      </w:r>
      <w:r w:rsidR="00ED2841" w:rsidRPr="004835AA">
        <w:rPr>
          <w:sz w:val="28"/>
          <w:szCs w:val="28"/>
        </w:rPr>
        <w:t>лизу причин его выполнения (или невыполнения) при подведении итогов д</w:t>
      </w:r>
      <w:r w:rsidR="00ED2841" w:rsidRPr="004835AA">
        <w:rPr>
          <w:sz w:val="28"/>
          <w:szCs w:val="28"/>
        </w:rPr>
        <w:t>е</w:t>
      </w:r>
      <w:r w:rsidR="00ED2841" w:rsidRPr="004835AA">
        <w:rPr>
          <w:sz w:val="28"/>
          <w:szCs w:val="28"/>
        </w:rPr>
        <w:t xml:space="preserve">ятельности </w:t>
      </w:r>
      <w:r w:rsidRPr="004835AA">
        <w:rPr>
          <w:sz w:val="28"/>
          <w:szCs w:val="28"/>
        </w:rPr>
        <w:t xml:space="preserve">муниципального </w:t>
      </w:r>
      <w:r w:rsidR="00ED2841" w:rsidRPr="004835AA">
        <w:rPr>
          <w:sz w:val="28"/>
          <w:szCs w:val="28"/>
        </w:rPr>
        <w:t xml:space="preserve"> учреждения по выполнению муниципального задания.</w:t>
      </w:r>
      <w:r w:rsidR="00E92430" w:rsidRPr="004835AA">
        <w:t xml:space="preserve"> </w:t>
      </w:r>
    </w:p>
    <w:p w:rsidR="00B31DE5" w:rsidRPr="00750BE8" w:rsidRDefault="00E148B4" w:rsidP="00E148B4">
      <w:pPr>
        <w:autoSpaceDE w:val="0"/>
        <w:autoSpaceDN w:val="0"/>
        <w:adjustRightInd w:val="0"/>
        <w:ind w:firstLine="567"/>
        <w:jc w:val="both"/>
        <w:rPr>
          <w:b/>
          <w:i/>
          <w:color w:val="FF0000"/>
          <w:sz w:val="28"/>
          <w:szCs w:val="28"/>
          <w:u w:val="single"/>
        </w:rPr>
      </w:pPr>
      <w:r w:rsidRPr="00E148B4">
        <w:rPr>
          <w:sz w:val="28"/>
        </w:rPr>
        <w:t>Отчет об исполнении муниципального задания предоставляется по фо</w:t>
      </w:r>
      <w:r w:rsidRPr="00E148B4">
        <w:rPr>
          <w:sz w:val="28"/>
        </w:rPr>
        <w:t>р</w:t>
      </w:r>
      <w:r w:rsidRPr="00E148B4">
        <w:rPr>
          <w:sz w:val="28"/>
        </w:rPr>
        <w:t>ме согласно приложению к настоящей методике</w:t>
      </w:r>
      <w:proofErr w:type="gramStart"/>
      <w:r>
        <w:rPr>
          <w:i/>
          <w:color w:val="FF0000"/>
        </w:rPr>
        <w:t>.</w:t>
      </w:r>
      <w:r w:rsidR="00E92430" w:rsidRPr="005F7FBF">
        <w:rPr>
          <w:i/>
          <w:color w:val="FF0000"/>
        </w:rPr>
        <w:t>(</w:t>
      </w:r>
      <w:proofErr w:type="gramEnd"/>
      <w:r w:rsidR="00E92430" w:rsidRPr="005F7FBF">
        <w:rPr>
          <w:i/>
          <w:color w:val="FF0000"/>
        </w:rPr>
        <w:t>в редакции постановления адм</w:t>
      </w:r>
      <w:r w:rsidR="00E92430" w:rsidRPr="005F7FBF">
        <w:rPr>
          <w:i/>
          <w:color w:val="FF0000"/>
        </w:rPr>
        <w:t>и</w:t>
      </w:r>
      <w:r w:rsidR="00E92430" w:rsidRPr="005F7FBF">
        <w:rPr>
          <w:i/>
          <w:color w:val="FF0000"/>
        </w:rPr>
        <w:t xml:space="preserve">нистрации Северо-Енисейского района </w:t>
      </w:r>
      <w:r w:rsidR="00805974" w:rsidRPr="005F7FBF">
        <w:rPr>
          <w:i/>
          <w:color w:val="FF0000"/>
        </w:rPr>
        <w:t>от 04.04.2013 № 141-п</w:t>
      </w:r>
      <w:r w:rsidR="00B31DE5" w:rsidRPr="005F7FBF">
        <w:rPr>
          <w:i/>
          <w:color w:val="FF0000"/>
        </w:rPr>
        <w:t xml:space="preserve">, </w:t>
      </w: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30.12.2014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699</w:t>
      </w:r>
      <w:r w:rsidRPr="00BD02D7">
        <w:rPr>
          <w:i/>
          <w:color w:val="FF0000"/>
        </w:rPr>
        <w:t>-п)</w:t>
      </w:r>
    </w:p>
    <w:p w:rsidR="00E92430" w:rsidRPr="00EC2B40" w:rsidRDefault="00E92430" w:rsidP="00E924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CE3B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3. Расчет 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 xml:space="preserve"> - оценка выполнения муниципального задания по критерию оценки "полнота и эффективность использования средств бюджета </w:t>
      </w:r>
      <w:r w:rsidR="00CE3BD8" w:rsidRPr="00EC2B40">
        <w:rPr>
          <w:sz w:val="28"/>
          <w:szCs w:val="28"/>
        </w:rPr>
        <w:t xml:space="preserve">района </w:t>
      </w:r>
      <w:r w:rsidRPr="00EC2B40">
        <w:rPr>
          <w:sz w:val="28"/>
          <w:szCs w:val="28"/>
        </w:rPr>
        <w:t>на выполнение муниципального задания" производится по следующей формуле</w:t>
      </w:r>
      <w:r w:rsidR="00CE3BD8" w:rsidRPr="00EC2B40">
        <w:rPr>
          <w:sz w:val="28"/>
          <w:szCs w:val="28"/>
        </w:rPr>
        <w:t xml:space="preserve"> </w:t>
      </w:r>
      <w:r w:rsidR="00CE3BD8" w:rsidRPr="00EC2B40">
        <w:rPr>
          <w:i/>
        </w:rPr>
        <w:t>(в редакции постановления администрации Северо-Енисейского района от 09.04.2012 № 131-п)</w:t>
      </w:r>
      <w:r w:rsidRPr="00EC2B40">
        <w:rPr>
          <w:sz w:val="28"/>
          <w:szCs w:val="28"/>
        </w:rPr>
        <w:t>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 xml:space="preserve"> = К1кассовое / К1пл х 100%,                                      (1)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К1кассовое - кассовое исполнение районного бюджета на выполнение муниципального задания;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К1пл - плановый объем бюджетных средств на выполнение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3.1. Интерпретация оценки выполнения муниципального задания по кр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терию "полнота и эффективность использования средств районного бюджета на выполнение муниципального задания" осуществляется в соответствии с таблицей: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Таблица 1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5"/>
      </w:tblGrid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Значение 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     </w:t>
            </w:r>
          </w:p>
        </w:tc>
      </w:tr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95% &lt;= 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&lt;= 100%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в полном объеме     </w:t>
            </w:r>
          </w:p>
        </w:tc>
      </w:tr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85% &lt;= 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 95%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     </w:t>
            </w:r>
          </w:p>
        </w:tc>
      </w:tr>
      <w:tr w:rsidR="00ED2841" w:rsidRPr="00EC2B40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 85%  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841" w:rsidRPr="00EC2B40" w:rsidRDefault="00ED2841" w:rsidP="00A364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     </w:t>
            </w:r>
          </w:p>
        </w:tc>
      </w:tr>
    </w:tbl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4. Расчет К</w:t>
      </w:r>
      <w:proofErr w:type="gramStart"/>
      <w:r w:rsidRPr="00EC2B40">
        <w:rPr>
          <w:sz w:val="28"/>
          <w:szCs w:val="28"/>
        </w:rPr>
        <w:t>2</w:t>
      </w:r>
      <w:proofErr w:type="gramEnd"/>
      <w:r w:rsidRPr="00EC2B40">
        <w:rPr>
          <w:sz w:val="28"/>
          <w:szCs w:val="28"/>
        </w:rPr>
        <w:t xml:space="preserve"> - оценка выполнения муниципального задания по критерию "количество потребителей муниципальных услуг" ("количество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>ных услуг") производится по формуле: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</w:t>
      </w:r>
      <w:proofErr w:type="gramStart"/>
      <w:r w:rsidRPr="00EC2B40">
        <w:rPr>
          <w:sz w:val="28"/>
          <w:szCs w:val="28"/>
        </w:rPr>
        <w:t>2</w:t>
      </w:r>
      <w:proofErr w:type="gramEnd"/>
      <w:r w:rsidRPr="00EC2B40">
        <w:rPr>
          <w:sz w:val="28"/>
          <w:szCs w:val="28"/>
        </w:rPr>
        <w:t xml:space="preserve"> = К2ф / К2пл х 100%,                                             (2)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К2ф - фактическое количество потребителей муниципальных услуг (фактическое количество оказанных муниципальных услуг);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К2пл - плановое количество потребителей муниципальных услуг (план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вое количество муниципальных услуг).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Интерпретация оценки выполнения муниципального задания по крит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рию "количество потребителей муниципальных услуг" ("количество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пальных услуг") осуществляется в соответствии с таблицей: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05"/>
      </w:tblGrid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Значение 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     </w:t>
            </w:r>
          </w:p>
        </w:tc>
      </w:tr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95% &lt;= 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0% &lt;= 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 95%    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     </w:t>
            </w:r>
          </w:p>
        </w:tc>
      </w:tr>
      <w:tr w:rsidR="00B342E7" w:rsidRPr="00EC2B40" w:rsidTr="00B342E7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E7" w:rsidRPr="00EC2B40" w:rsidRDefault="00B342E7" w:rsidP="00B3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     </w:t>
            </w:r>
          </w:p>
        </w:tc>
      </w:tr>
    </w:tbl>
    <w:p w:rsidR="00B342E7" w:rsidRDefault="00B342E7" w:rsidP="00B342E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B1780E">
        <w:rPr>
          <w:rFonts w:cs="Calibri"/>
          <w:sz w:val="28"/>
          <w:szCs w:val="28"/>
        </w:rPr>
        <w:t>Если К</w:t>
      </w:r>
      <w:proofErr w:type="gramStart"/>
      <w:r>
        <w:rPr>
          <w:rFonts w:cs="Calibri"/>
          <w:sz w:val="28"/>
          <w:szCs w:val="28"/>
        </w:rPr>
        <w:t>2</w:t>
      </w:r>
      <w:proofErr w:type="gramEnd"/>
      <w:r w:rsidRPr="00B1780E">
        <w:rPr>
          <w:rFonts w:cs="Calibri"/>
          <w:sz w:val="28"/>
          <w:szCs w:val="28"/>
        </w:rPr>
        <w:t xml:space="preserve"> больше 1</w:t>
      </w:r>
      <w:r>
        <w:rPr>
          <w:rFonts w:cs="Calibri"/>
          <w:sz w:val="28"/>
          <w:szCs w:val="28"/>
        </w:rPr>
        <w:t>0</w:t>
      </w:r>
      <w:r w:rsidRPr="00B1780E">
        <w:rPr>
          <w:rFonts w:cs="Calibri"/>
          <w:sz w:val="28"/>
          <w:szCs w:val="28"/>
        </w:rPr>
        <w:t>0%, то для расчета К3 данный коэффициент призн</w:t>
      </w:r>
      <w:r w:rsidRPr="00B1780E">
        <w:rPr>
          <w:rFonts w:cs="Calibri"/>
          <w:sz w:val="28"/>
          <w:szCs w:val="28"/>
        </w:rPr>
        <w:t>а</w:t>
      </w:r>
      <w:r w:rsidRPr="00B1780E">
        <w:rPr>
          <w:rFonts w:cs="Calibri"/>
          <w:sz w:val="28"/>
          <w:szCs w:val="28"/>
        </w:rPr>
        <w:t>ется равным 1</w:t>
      </w:r>
      <w:r>
        <w:rPr>
          <w:rFonts w:cs="Calibri"/>
          <w:sz w:val="28"/>
          <w:szCs w:val="28"/>
        </w:rPr>
        <w:t>0</w:t>
      </w:r>
      <w:r w:rsidRPr="00B1780E">
        <w:rPr>
          <w:rFonts w:cs="Calibri"/>
          <w:sz w:val="28"/>
          <w:szCs w:val="28"/>
        </w:rPr>
        <w:t>0%</w:t>
      </w:r>
      <w:r>
        <w:rPr>
          <w:rFonts w:cs="Calibri"/>
          <w:sz w:val="28"/>
          <w:szCs w:val="28"/>
        </w:rPr>
        <w:t>.</w:t>
      </w:r>
    </w:p>
    <w:p w:rsidR="00ED2841" w:rsidRPr="00EC2B40" w:rsidRDefault="00B342E7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5. Расчет К3 - оценка выполнения муниципального задания по критерию "</w:t>
      </w:r>
      <w:r w:rsidR="00B342E7">
        <w:rPr>
          <w:rFonts w:cs="Calibri"/>
          <w:sz w:val="28"/>
          <w:szCs w:val="28"/>
        </w:rPr>
        <w:t>качество и объем оказываемых муниципальных услуг</w:t>
      </w:r>
      <w:r w:rsidRPr="00EC2B40">
        <w:rPr>
          <w:sz w:val="28"/>
          <w:szCs w:val="28"/>
        </w:rPr>
        <w:t>" производится по формуле: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N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К3 = SUM К3i / N,                                                   (3)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i=1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К3i - оценка выполнения муниципального задания по каждому из пок</w:t>
      </w:r>
      <w:r w:rsidRPr="00EC2B40">
        <w:rPr>
          <w:sz w:val="28"/>
          <w:szCs w:val="28"/>
        </w:rPr>
        <w:t>а</w:t>
      </w:r>
      <w:r w:rsidRPr="00EC2B40">
        <w:rPr>
          <w:sz w:val="28"/>
          <w:szCs w:val="28"/>
        </w:rPr>
        <w:t xml:space="preserve">зателей, указанных в муниципальном задании и характеризующих </w:t>
      </w:r>
      <w:r w:rsidR="005E360D">
        <w:rPr>
          <w:rFonts w:cs="Calibri"/>
          <w:sz w:val="28"/>
          <w:szCs w:val="28"/>
        </w:rPr>
        <w:t>качество и объем оказываемых муниципальных услуг</w:t>
      </w:r>
      <w:r w:rsidR="005E360D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в соответствии с ведомственными программами и стандартами качества оказания муниципальных услуг;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N - число показателей, указанных в муниципальном задании на оказание конкретной муниципальной услуги.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5.1. Расчет К3i - оценка выполнения муниципального задания по кажд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 xml:space="preserve">му из показателей, характеризующих </w:t>
      </w:r>
      <w:r w:rsidR="005E360D">
        <w:rPr>
          <w:rFonts w:cs="Calibri"/>
          <w:sz w:val="28"/>
          <w:szCs w:val="28"/>
        </w:rPr>
        <w:t>качество и объем оказываемых мун</w:t>
      </w:r>
      <w:r w:rsidR="005E360D">
        <w:rPr>
          <w:rFonts w:cs="Calibri"/>
          <w:sz w:val="28"/>
          <w:szCs w:val="28"/>
        </w:rPr>
        <w:t>и</w:t>
      </w:r>
      <w:r w:rsidR="005E360D">
        <w:rPr>
          <w:rFonts w:cs="Calibri"/>
          <w:sz w:val="28"/>
          <w:szCs w:val="28"/>
        </w:rPr>
        <w:t>ципальных услуг</w:t>
      </w:r>
      <w:r w:rsidR="003B14FA">
        <w:rPr>
          <w:rFonts w:cs="Calibri"/>
          <w:sz w:val="28"/>
          <w:szCs w:val="28"/>
        </w:rPr>
        <w:t xml:space="preserve"> </w:t>
      </w:r>
      <w:r w:rsidRPr="00EC2B40">
        <w:rPr>
          <w:sz w:val="28"/>
          <w:szCs w:val="28"/>
        </w:rPr>
        <w:t>в соответствии со стандартами качества оказания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пальных услуг, производится следующим образом: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К3i = К3фi / К3плi x 100%,                                          (4)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К3фi - фактическое значение показателя, характеризующего </w:t>
      </w:r>
      <w:r w:rsidR="006956C3">
        <w:rPr>
          <w:rFonts w:cs="Calibri"/>
          <w:sz w:val="28"/>
          <w:szCs w:val="28"/>
        </w:rPr>
        <w:t>качество и объем оказываемых муниципальных услуг</w:t>
      </w:r>
      <w:r w:rsidRPr="00EC2B40">
        <w:rPr>
          <w:sz w:val="28"/>
          <w:szCs w:val="28"/>
        </w:rPr>
        <w:t>;</w:t>
      </w:r>
    </w:p>
    <w:p w:rsidR="003B14FA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К3плi - плановое значение показателя, характеризующего </w:t>
      </w:r>
      <w:r w:rsidR="006956C3">
        <w:rPr>
          <w:rFonts w:cs="Calibri"/>
          <w:sz w:val="28"/>
          <w:szCs w:val="28"/>
        </w:rPr>
        <w:t>качество и объем оказываемых муниципальных услуг</w:t>
      </w:r>
      <w:r w:rsidR="006956C3" w:rsidRPr="00EC2B40">
        <w:rPr>
          <w:sz w:val="28"/>
          <w:szCs w:val="28"/>
        </w:rPr>
        <w:t xml:space="preserve"> </w:t>
      </w:r>
    </w:p>
    <w:p w:rsidR="00ED2841" w:rsidRPr="00EC2B40" w:rsidRDefault="006956C3" w:rsidP="003B14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5.2. Интерпретация оценки выполнения муниципального задания по кр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терию "</w:t>
      </w:r>
      <w:r w:rsidR="003B14FA">
        <w:rPr>
          <w:rFonts w:cs="Calibri"/>
          <w:sz w:val="28"/>
          <w:szCs w:val="28"/>
        </w:rPr>
        <w:t>качество и объем оказываемых муниципальных услуг</w:t>
      </w:r>
      <w:r w:rsidRPr="00EC2B40">
        <w:rPr>
          <w:sz w:val="28"/>
          <w:szCs w:val="28"/>
        </w:rPr>
        <w:t>" осуществляе</w:t>
      </w:r>
      <w:r w:rsidRPr="00EC2B40">
        <w:rPr>
          <w:sz w:val="28"/>
          <w:szCs w:val="28"/>
        </w:rPr>
        <w:t>т</w:t>
      </w:r>
      <w:r w:rsidRPr="00EC2B40">
        <w:rPr>
          <w:sz w:val="28"/>
          <w:szCs w:val="28"/>
        </w:rPr>
        <w:t>ся в соответствии с таблицей:</w:t>
      </w:r>
    </w:p>
    <w:p w:rsidR="006956C3" w:rsidRPr="00EC2B40" w:rsidRDefault="006956C3" w:rsidP="006956C3">
      <w:pPr>
        <w:autoSpaceDE w:val="0"/>
        <w:autoSpaceDN w:val="0"/>
        <w:adjustRightInd w:val="0"/>
        <w:jc w:val="right"/>
      </w:pPr>
      <w:r w:rsidRPr="00EC2B40">
        <w:t>Таблица 3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5"/>
      </w:tblGrid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К3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95% &lt;= К3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&lt;= К3 &lt; 95%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К3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 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     </w:t>
            </w:r>
          </w:p>
        </w:tc>
      </w:tr>
    </w:tbl>
    <w:p w:rsidR="006956C3" w:rsidRDefault="006956C3" w:rsidP="006956C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B1780E">
        <w:rPr>
          <w:rFonts w:cs="Calibri"/>
          <w:sz w:val="28"/>
          <w:szCs w:val="28"/>
        </w:rPr>
        <w:t>Если К3 больше 110%, то для расчета К3 данный коэффициент призн</w:t>
      </w:r>
      <w:r w:rsidRPr="00B1780E">
        <w:rPr>
          <w:rFonts w:cs="Calibri"/>
          <w:sz w:val="28"/>
          <w:szCs w:val="28"/>
        </w:rPr>
        <w:t>а</w:t>
      </w:r>
      <w:r w:rsidRPr="00B1780E">
        <w:rPr>
          <w:rFonts w:cs="Calibri"/>
          <w:sz w:val="28"/>
          <w:szCs w:val="28"/>
        </w:rPr>
        <w:t>ется равным 110%</w:t>
      </w:r>
      <w:r>
        <w:rPr>
          <w:rFonts w:cs="Calibri"/>
          <w:sz w:val="28"/>
          <w:szCs w:val="28"/>
        </w:rPr>
        <w:t>.</w:t>
      </w:r>
    </w:p>
    <w:p w:rsidR="00155389" w:rsidRDefault="006956C3" w:rsidP="00155389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 w:rsidP="001553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 Итоговая оценка выполнения муниципального задания для каждой мун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ципальной услуги определяется по следующим формулам: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6.1. В случае если оценка выполнения муниципального задания произв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дится по трем критериям (К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>, К2, К3):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</w:t>
      </w:r>
      <w:proofErr w:type="spellStart"/>
      <w:r w:rsidRPr="00EC2B40">
        <w:rPr>
          <w:sz w:val="28"/>
          <w:szCs w:val="28"/>
        </w:rPr>
        <w:t>ОЦитоговая</w:t>
      </w:r>
      <w:proofErr w:type="spellEnd"/>
      <w:r w:rsidRPr="00EC2B40">
        <w:rPr>
          <w:sz w:val="28"/>
          <w:szCs w:val="28"/>
        </w:rPr>
        <w:t xml:space="preserve"> = (К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 xml:space="preserve"> + К2 + К3) / 3,                                    (5)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где: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EC2B40">
        <w:rPr>
          <w:sz w:val="28"/>
          <w:szCs w:val="28"/>
        </w:rPr>
        <w:t>ОЦитоговая</w:t>
      </w:r>
      <w:proofErr w:type="spellEnd"/>
      <w:r w:rsidRPr="00EC2B40">
        <w:rPr>
          <w:sz w:val="28"/>
          <w:szCs w:val="28"/>
        </w:rPr>
        <w:t xml:space="preserve"> - итоговая оценка выполнения муниципального задания на оказание муниципальной услуги.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6.2. В случае если оценка выполнения муниципального задания произв</w:t>
      </w:r>
      <w:r w:rsidRPr="00EC2B40">
        <w:rPr>
          <w:sz w:val="28"/>
          <w:szCs w:val="28"/>
        </w:rPr>
        <w:t>о</w:t>
      </w:r>
      <w:r w:rsidRPr="00EC2B40">
        <w:rPr>
          <w:sz w:val="28"/>
          <w:szCs w:val="28"/>
        </w:rPr>
        <w:t>дится по двум критериям (К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>, К3):</w:t>
      </w:r>
    </w:p>
    <w:p w:rsidR="00ED2841" w:rsidRPr="00EC2B40" w:rsidRDefault="00ED2841" w:rsidP="00ED2841">
      <w:pPr>
        <w:pStyle w:val="ConsPlusNonformat"/>
        <w:widowControl/>
        <w:rPr>
          <w:sz w:val="28"/>
          <w:szCs w:val="28"/>
        </w:rPr>
      </w:pPr>
      <w:r w:rsidRPr="00EC2B40">
        <w:rPr>
          <w:sz w:val="28"/>
          <w:szCs w:val="28"/>
        </w:rPr>
        <w:t xml:space="preserve">    </w:t>
      </w:r>
      <w:proofErr w:type="spellStart"/>
      <w:r w:rsidRPr="00EC2B40">
        <w:rPr>
          <w:sz w:val="28"/>
          <w:szCs w:val="28"/>
        </w:rPr>
        <w:t>ОЦитоговая</w:t>
      </w:r>
      <w:proofErr w:type="spellEnd"/>
      <w:r w:rsidRPr="00EC2B40">
        <w:rPr>
          <w:sz w:val="28"/>
          <w:szCs w:val="28"/>
        </w:rPr>
        <w:t xml:space="preserve"> = (К</w:t>
      </w:r>
      <w:proofErr w:type="gramStart"/>
      <w:r w:rsidRPr="00EC2B40">
        <w:rPr>
          <w:sz w:val="28"/>
          <w:szCs w:val="28"/>
        </w:rPr>
        <w:t>1</w:t>
      </w:r>
      <w:proofErr w:type="gramEnd"/>
      <w:r w:rsidRPr="00EC2B40">
        <w:rPr>
          <w:sz w:val="28"/>
          <w:szCs w:val="28"/>
        </w:rPr>
        <w:t xml:space="preserve"> + К3) / 2                                          (6)</w:t>
      </w:r>
    </w:p>
    <w:p w:rsidR="00ED2841" w:rsidRPr="00EC2B40" w:rsidRDefault="00ED2841" w:rsidP="00ED28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6.3. Интерпретация итоговой оценки выполнения муниципального зад</w:t>
      </w:r>
      <w:r w:rsidRPr="00EC2B40">
        <w:rPr>
          <w:sz w:val="28"/>
          <w:szCs w:val="28"/>
        </w:rPr>
        <w:t>а</w:t>
      </w:r>
      <w:r w:rsidRPr="00EC2B40">
        <w:rPr>
          <w:sz w:val="28"/>
          <w:szCs w:val="28"/>
        </w:rPr>
        <w:t>ния по каждой муниципальной услуге осуществляется в соответствии с та</w:t>
      </w:r>
      <w:r w:rsidRPr="00EC2B40">
        <w:rPr>
          <w:sz w:val="28"/>
          <w:szCs w:val="28"/>
        </w:rPr>
        <w:t>б</w:t>
      </w:r>
      <w:r w:rsidRPr="00EC2B40">
        <w:rPr>
          <w:sz w:val="28"/>
          <w:szCs w:val="28"/>
        </w:rPr>
        <w:t>лицей:</w:t>
      </w:r>
    </w:p>
    <w:p w:rsidR="006956C3" w:rsidRPr="00EC2B40" w:rsidRDefault="006956C3" w:rsidP="006956C3">
      <w:pPr>
        <w:autoSpaceDE w:val="0"/>
        <w:autoSpaceDN w:val="0"/>
        <w:adjustRightInd w:val="0"/>
        <w:jc w:val="right"/>
      </w:pPr>
      <w:r w:rsidRPr="00EC2B40">
        <w:t>Таблица 4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6030"/>
      </w:tblGrid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оценки        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оценки                   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95% &lt;= </w:t>
            </w:r>
            <w:proofErr w:type="spell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ОЦитоговая</w:t>
            </w:r>
            <w:proofErr w:type="spell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0% &lt;= </w:t>
            </w:r>
            <w:proofErr w:type="spell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ОЦитоговая</w:t>
            </w:r>
            <w:proofErr w:type="spell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 95%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 целом выполнено        </w:t>
            </w:r>
          </w:p>
        </w:tc>
      </w:tr>
      <w:tr w:rsidR="006956C3" w:rsidRPr="00EC2B40" w:rsidTr="006956C3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ОЦитоговая</w:t>
            </w:r>
            <w:proofErr w:type="spell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%       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C3" w:rsidRPr="00EC2B40" w:rsidRDefault="006956C3" w:rsidP="006956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            </w:t>
            </w:r>
          </w:p>
        </w:tc>
      </w:tr>
    </w:tbl>
    <w:p w:rsidR="003B14FA" w:rsidRPr="00B1780E" w:rsidRDefault="003B14FA" w:rsidP="003B14FA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ED2841" w:rsidRPr="00EC2B40" w:rsidRDefault="00ED2841"/>
    <w:p w:rsidR="00663117" w:rsidRDefault="00ED2841" w:rsidP="00ED2841">
      <w:pPr>
        <w:autoSpaceDE w:val="0"/>
        <w:autoSpaceDN w:val="0"/>
        <w:adjustRightInd w:val="0"/>
        <w:jc w:val="right"/>
        <w:outlineLvl w:val="0"/>
      </w:pPr>
      <w:r w:rsidRPr="00EC2B40">
        <w:lastRenderedPageBreak/>
        <w:br w:type="page"/>
      </w:r>
    </w:p>
    <w:p w:rsidR="00E148B4" w:rsidRDefault="00E148B4" w:rsidP="00663117">
      <w:pPr>
        <w:autoSpaceDE w:val="0"/>
        <w:autoSpaceDN w:val="0"/>
        <w:adjustRightInd w:val="0"/>
        <w:jc w:val="right"/>
        <w:outlineLvl w:val="1"/>
        <w:sectPr w:rsidR="00E148B4" w:rsidSect="00ED2841">
          <w:pgSz w:w="11906" w:h="16838"/>
          <w:pgMar w:top="539" w:right="851" w:bottom="1134" w:left="1701" w:header="709" w:footer="709" w:gutter="0"/>
          <w:cols w:space="708"/>
          <w:docGrid w:linePitch="360"/>
        </w:sectPr>
      </w:pPr>
    </w:p>
    <w:p w:rsidR="00663117" w:rsidRDefault="00663117" w:rsidP="00663117">
      <w:pPr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 к  </w:t>
      </w:r>
      <w:r w:rsidRPr="000D0254">
        <w:t xml:space="preserve">Методике оценки выполнения </w:t>
      </w:r>
    </w:p>
    <w:p w:rsidR="00663117" w:rsidRDefault="00663117" w:rsidP="00663117">
      <w:pPr>
        <w:autoSpaceDE w:val="0"/>
        <w:autoSpaceDN w:val="0"/>
        <w:adjustRightInd w:val="0"/>
        <w:jc w:val="right"/>
        <w:outlineLvl w:val="1"/>
      </w:pPr>
      <w:r w:rsidRPr="000D0254">
        <w:t xml:space="preserve">бюджетными учреждениями муниципального задания </w:t>
      </w:r>
    </w:p>
    <w:p w:rsidR="00663117" w:rsidRDefault="00663117" w:rsidP="00663117">
      <w:pPr>
        <w:autoSpaceDE w:val="0"/>
        <w:autoSpaceDN w:val="0"/>
        <w:adjustRightInd w:val="0"/>
        <w:jc w:val="right"/>
        <w:outlineLvl w:val="1"/>
      </w:pPr>
      <w:r w:rsidRPr="000D0254">
        <w:t>на оказание муниципальных услуг (выполнение работ</w:t>
      </w:r>
      <w:r w:rsidRPr="001F51A0">
        <w:t>)</w:t>
      </w:r>
      <w:r>
        <w:t xml:space="preserve">, </w:t>
      </w:r>
    </w:p>
    <w:p w:rsidR="00663117" w:rsidRDefault="00663117" w:rsidP="00663117">
      <w:pPr>
        <w:autoSpaceDE w:val="0"/>
        <w:autoSpaceDN w:val="0"/>
        <w:adjustRightInd w:val="0"/>
        <w:jc w:val="right"/>
      </w:pPr>
      <w:r>
        <w:t xml:space="preserve">утвержденной постановлением администрации района </w:t>
      </w:r>
    </w:p>
    <w:p w:rsidR="00663117" w:rsidRDefault="00663117" w:rsidP="00663117">
      <w:pPr>
        <w:autoSpaceDE w:val="0"/>
        <w:autoSpaceDN w:val="0"/>
        <w:adjustRightInd w:val="0"/>
        <w:jc w:val="right"/>
        <w:rPr>
          <w:i/>
          <w:u w:val="single"/>
        </w:rPr>
      </w:pPr>
      <w:r>
        <w:t xml:space="preserve">от </w:t>
      </w:r>
      <w:r>
        <w:rPr>
          <w:u w:val="single"/>
        </w:rPr>
        <w:t>14.04.</w:t>
      </w:r>
      <w:r>
        <w:t xml:space="preserve"> 2011 года № </w:t>
      </w:r>
      <w:r>
        <w:rPr>
          <w:i/>
          <w:u w:val="single"/>
        </w:rPr>
        <w:t>165-п.)</w:t>
      </w:r>
    </w:p>
    <w:p w:rsidR="00663117" w:rsidRPr="006C7790" w:rsidRDefault="00663117" w:rsidP="00663117">
      <w:pPr>
        <w:autoSpaceDE w:val="0"/>
        <w:autoSpaceDN w:val="0"/>
        <w:adjustRightInd w:val="0"/>
        <w:jc w:val="right"/>
        <w:rPr>
          <w:color w:val="FF0000"/>
        </w:rPr>
      </w:pPr>
      <w:r w:rsidRPr="006C7790">
        <w:rPr>
          <w:i/>
          <w:color w:val="FF0000"/>
        </w:rPr>
        <w:t xml:space="preserve">(введено постановлением администрации района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3B14FA" w:rsidRPr="00B1780E" w:rsidRDefault="003B14FA" w:rsidP="003B14FA">
      <w:pPr>
        <w:widowControl w:val="0"/>
        <w:autoSpaceDE w:val="0"/>
        <w:autoSpaceDN w:val="0"/>
        <w:adjustRightInd w:val="0"/>
        <w:ind w:left="7655"/>
        <w:jc w:val="both"/>
        <w:rPr>
          <w:rFonts w:cs="Calibri"/>
          <w:sz w:val="28"/>
          <w:szCs w:val="28"/>
        </w:rPr>
      </w:pPr>
      <w:r w:rsidRPr="005F7FBF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155389" w:rsidRPr="00155389">
        <w:rPr>
          <w:color w:val="FF0000"/>
        </w:rPr>
        <w:t xml:space="preserve">от </w:t>
      </w:r>
      <w:r w:rsidR="00155389" w:rsidRPr="00155389">
        <w:rPr>
          <w:b/>
          <w:color w:val="FF0000"/>
        </w:rPr>
        <w:t>08. 05.2015 № 149-п</w:t>
      </w:r>
      <w:r w:rsidR="00155389" w:rsidRPr="00155389">
        <w:rPr>
          <w:color w:val="FF0000"/>
        </w:rPr>
        <w:t>)</w:t>
      </w:r>
    </w:p>
    <w:p w:rsidR="00663117" w:rsidRDefault="00663117" w:rsidP="006631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17" w:rsidRPr="00EC2B40" w:rsidRDefault="00663117" w:rsidP="006631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4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ценка выполнения </w:t>
      </w:r>
      <w:r w:rsidRPr="00EC2B40">
        <w:rPr>
          <w:rFonts w:ascii="Times New Roman" w:hAnsi="Times New Roman" w:cs="Times New Roman"/>
          <w:b/>
          <w:sz w:val="24"/>
          <w:szCs w:val="24"/>
        </w:rPr>
        <w:t xml:space="preserve"> муниципального задания на оказание _____________________________________</w:t>
      </w:r>
    </w:p>
    <w:p w:rsidR="00663117" w:rsidRPr="00EC2B40" w:rsidRDefault="00663117" w:rsidP="0066311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40">
        <w:rPr>
          <w:rFonts w:ascii="Times New Roman" w:hAnsi="Times New Roman" w:cs="Times New Roman"/>
          <w:b/>
          <w:sz w:val="24"/>
          <w:szCs w:val="24"/>
        </w:rPr>
        <w:t>(наименование муниципальной услуги) по состоянию на ________ 20___ года</w:t>
      </w:r>
    </w:p>
    <w:p w:rsidR="00663117" w:rsidRPr="00EC2B40" w:rsidRDefault="00663117" w:rsidP="0066311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900"/>
        <w:gridCol w:w="1080"/>
        <w:gridCol w:w="900"/>
        <w:gridCol w:w="900"/>
        <w:gridCol w:w="1080"/>
        <w:gridCol w:w="1260"/>
        <w:gridCol w:w="900"/>
        <w:gridCol w:w="1080"/>
        <w:gridCol w:w="900"/>
        <w:gridCol w:w="1260"/>
        <w:gridCol w:w="1620"/>
      </w:tblGrid>
      <w:tr w:rsidR="00663117" w:rsidRPr="00EC2B4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1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выполнения муниципального задания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ОЦитоговая</w:t>
            </w:r>
            <w:proofErr w:type="spellEnd"/>
          </w:p>
        </w:tc>
      </w:tr>
      <w:tr w:rsidR="00663117" w:rsidRPr="00EC2B40">
        <w:trPr>
          <w:cantSplit/>
          <w:trHeight w:val="10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использования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местного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на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выполнение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задания     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потребителей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(количество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услуг)   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4FA" w:rsidRDefault="00663117" w:rsidP="003B14FA">
            <w:pPr>
              <w:widowControl w:val="0"/>
              <w:autoSpaceDE w:val="0"/>
              <w:autoSpaceDN w:val="0"/>
              <w:adjustRightInd w:val="0"/>
            </w:pPr>
            <w:r w:rsidRPr="00EC2B40">
              <w:t xml:space="preserve">Показатели, характеризующие  </w:t>
            </w:r>
            <w:r w:rsidRPr="00EC2B40">
              <w:br/>
              <w:t xml:space="preserve">качество </w:t>
            </w:r>
            <w:r w:rsidR="009925EF">
              <w:t>и</w:t>
            </w:r>
            <w:r w:rsidR="00132B5D">
              <w:t xml:space="preserve"> объем </w:t>
            </w:r>
            <w:r w:rsidRPr="00EC2B40">
              <w:t xml:space="preserve">оказываемых     </w:t>
            </w:r>
            <w:r w:rsidRPr="00EC2B40">
              <w:br/>
              <w:t>муниципальных услуг</w:t>
            </w:r>
          </w:p>
          <w:p w:rsidR="003B14FA" w:rsidRPr="00B1780E" w:rsidRDefault="003B14FA" w:rsidP="003B14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F7FBF">
              <w:rPr>
                <w:i/>
                <w:color w:val="FF0000"/>
              </w:rPr>
              <w:t>(в редакции постановления администрации Сев</w:t>
            </w:r>
            <w:r w:rsidRPr="005F7FBF">
              <w:rPr>
                <w:i/>
                <w:color w:val="FF0000"/>
              </w:rPr>
              <w:t>е</w:t>
            </w:r>
            <w:r w:rsidRPr="005F7FBF">
              <w:rPr>
                <w:i/>
                <w:color w:val="FF0000"/>
              </w:rPr>
              <w:t xml:space="preserve">ро-Енисейского района </w:t>
            </w:r>
            <w:r w:rsidR="00155389" w:rsidRPr="00155389">
              <w:rPr>
                <w:color w:val="FF0000"/>
              </w:rPr>
              <w:t xml:space="preserve">от </w:t>
            </w:r>
            <w:r w:rsidR="00155389" w:rsidRPr="00155389">
              <w:rPr>
                <w:b/>
                <w:color w:val="FF0000"/>
              </w:rPr>
              <w:t>08. 05.2015 № 149-п</w:t>
            </w:r>
            <w:r w:rsidR="00155389" w:rsidRPr="00155389">
              <w:rPr>
                <w:color w:val="FF0000"/>
              </w:rPr>
              <w:t>)</w:t>
            </w:r>
          </w:p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К1пл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К1кассовое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К2пл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К2Ф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К3плi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К3фi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8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17" w:rsidRPr="00EC2B40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Расчет      </w:t>
            </w:r>
            <w:r w:rsidRPr="00EC2B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оценки К3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2B40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117" w:rsidRPr="00EC2B40" w:rsidRDefault="00663117" w:rsidP="002C21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17" w:rsidRPr="00EC2B40" w:rsidRDefault="00663117" w:rsidP="00663117">
      <w:pPr>
        <w:autoSpaceDE w:val="0"/>
        <w:autoSpaceDN w:val="0"/>
        <w:adjustRightInd w:val="0"/>
        <w:ind w:firstLine="540"/>
        <w:jc w:val="both"/>
      </w:pPr>
    </w:p>
    <w:p w:rsidR="00663117" w:rsidRPr="00EC2B40" w:rsidRDefault="00663117" w:rsidP="006631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C2B40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148B4" w:rsidRDefault="00663117" w:rsidP="006631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E148B4" w:rsidSect="003B14FA">
          <w:pgSz w:w="16838" w:h="11906" w:orient="landscape"/>
          <w:pgMar w:top="1418" w:right="539" w:bottom="851" w:left="1134" w:header="709" w:footer="709" w:gutter="0"/>
          <w:cols w:space="708"/>
          <w:docGrid w:linePitch="360"/>
        </w:sectPr>
      </w:pPr>
      <w:r w:rsidRPr="00EC2B40">
        <w:rPr>
          <w:rFonts w:ascii="Times New Roman" w:hAnsi="Times New Roman" w:cs="Times New Roman"/>
          <w:sz w:val="24"/>
          <w:szCs w:val="24"/>
        </w:rPr>
        <w:t>М.П.</w:t>
      </w:r>
    </w:p>
    <w:p w:rsidR="00E148B4" w:rsidRDefault="00E148B4" w:rsidP="00ED2841">
      <w:pPr>
        <w:autoSpaceDE w:val="0"/>
        <w:autoSpaceDN w:val="0"/>
        <w:adjustRightInd w:val="0"/>
        <w:jc w:val="right"/>
        <w:outlineLvl w:val="0"/>
      </w:pPr>
    </w:p>
    <w:p w:rsidR="00ED2841" w:rsidRPr="00EC2B40" w:rsidRDefault="00ED2841" w:rsidP="00ED2841">
      <w:pPr>
        <w:autoSpaceDE w:val="0"/>
        <w:autoSpaceDN w:val="0"/>
        <w:adjustRightInd w:val="0"/>
        <w:jc w:val="right"/>
        <w:outlineLvl w:val="0"/>
      </w:pPr>
      <w:r w:rsidRPr="00EC2B40">
        <w:t>Приложение  3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к постановлению</w:t>
      </w:r>
    </w:p>
    <w:p w:rsidR="00ED2841" w:rsidRPr="00EC2B40" w:rsidRDefault="00ED2841" w:rsidP="00ED2841">
      <w:pPr>
        <w:autoSpaceDE w:val="0"/>
        <w:autoSpaceDN w:val="0"/>
        <w:adjustRightInd w:val="0"/>
        <w:jc w:val="right"/>
      </w:pPr>
      <w:r w:rsidRPr="00EC2B40">
        <w:t>администрации района</w:t>
      </w:r>
    </w:p>
    <w:p w:rsidR="00805974" w:rsidRDefault="00ED2841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r w:rsidRPr="00EC2B40">
        <w:t xml:space="preserve">от </w:t>
      </w:r>
      <w:r w:rsidR="00112725" w:rsidRPr="00EC2B40">
        <w:rPr>
          <w:i/>
          <w:u w:val="single"/>
        </w:rPr>
        <w:t>14.04.</w:t>
      </w:r>
      <w:r w:rsidRPr="00EC2B40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C2B40">
          <w:t>2011 г</w:t>
        </w:r>
      </w:smartTag>
      <w:r w:rsidRPr="00EC2B40">
        <w:t xml:space="preserve">. №  </w:t>
      </w:r>
      <w:r w:rsidR="00112725" w:rsidRPr="00EC2B40">
        <w:rPr>
          <w:i/>
          <w:u w:val="single"/>
        </w:rPr>
        <w:t>165-п.</w:t>
      </w:r>
      <w:r w:rsidR="00805974" w:rsidRPr="00805974">
        <w:rPr>
          <w:i/>
          <w:color w:val="FF0000"/>
        </w:rPr>
        <w:t xml:space="preserve"> </w:t>
      </w:r>
    </w:p>
    <w:p w:rsidR="00805974" w:rsidRDefault="00805974" w:rsidP="00ED2841">
      <w:pPr>
        <w:autoSpaceDE w:val="0"/>
        <w:autoSpaceDN w:val="0"/>
        <w:adjustRightInd w:val="0"/>
        <w:jc w:val="right"/>
        <w:rPr>
          <w:i/>
          <w:color w:val="FF0000"/>
        </w:rPr>
      </w:pPr>
      <w:proofErr w:type="gramStart"/>
      <w:r w:rsidRPr="00BD02D7">
        <w:rPr>
          <w:i/>
          <w:color w:val="FF0000"/>
        </w:rPr>
        <w:t xml:space="preserve">(в редакции постановления администрации </w:t>
      </w:r>
      <w:proofErr w:type="gramEnd"/>
    </w:p>
    <w:p w:rsidR="002B0C0A" w:rsidRDefault="00805974" w:rsidP="002B0C0A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Северо-Енисейского района </w:t>
      </w:r>
    </w:p>
    <w:p w:rsidR="00ED2841" w:rsidRDefault="00805974" w:rsidP="002B0C0A">
      <w:pPr>
        <w:autoSpaceDE w:val="0"/>
        <w:autoSpaceDN w:val="0"/>
        <w:adjustRightInd w:val="0"/>
        <w:ind w:left="-26"/>
        <w:jc w:val="right"/>
        <w:rPr>
          <w:i/>
          <w:color w:val="FF0000"/>
        </w:rPr>
      </w:pPr>
      <w:r w:rsidRPr="00BD02D7">
        <w:rPr>
          <w:i/>
          <w:color w:val="FF0000"/>
        </w:rPr>
        <w:t xml:space="preserve">от </w:t>
      </w:r>
      <w:r>
        <w:rPr>
          <w:i/>
          <w:color w:val="FF0000"/>
        </w:rPr>
        <w:t>04.04.2013</w:t>
      </w:r>
      <w:r w:rsidRPr="00BD02D7">
        <w:rPr>
          <w:i/>
          <w:color w:val="FF0000"/>
        </w:rPr>
        <w:t xml:space="preserve"> № </w:t>
      </w:r>
      <w:r>
        <w:rPr>
          <w:i/>
          <w:color w:val="FF0000"/>
        </w:rPr>
        <w:t>141</w:t>
      </w:r>
      <w:r w:rsidRPr="00BD02D7">
        <w:rPr>
          <w:i/>
          <w:color w:val="FF0000"/>
        </w:rPr>
        <w:t>-п</w:t>
      </w:r>
      <w:r w:rsidR="000A031B">
        <w:rPr>
          <w:i/>
          <w:color w:val="FF0000"/>
        </w:rPr>
        <w:t>,</w:t>
      </w:r>
      <w:r w:rsidR="000A031B" w:rsidRPr="000A031B">
        <w:rPr>
          <w:i/>
          <w:color w:val="FF0000"/>
        </w:rPr>
        <w:t xml:space="preserve"> </w:t>
      </w:r>
      <w:r w:rsidR="000A031B" w:rsidRPr="00BD02D7">
        <w:rPr>
          <w:i/>
          <w:color w:val="FF0000"/>
        </w:rPr>
        <w:t xml:space="preserve"> </w:t>
      </w:r>
      <w:r w:rsidR="00E148B4" w:rsidRPr="00BD02D7">
        <w:rPr>
          <w:i/>
          <w:color w:val="FF0000"/>
        </w:rPr>
        <w:t xml:space="preserve">от </w:t>
      </w:r>
      <w:r w:rsidR="00E148B4">
        <w:rPr>
          <w:i/>
          <w:color w:val="FF0000"/>
        </w:rPr>
        <w:t>30.12.2014</w:t>
      </w:r>
      <w:r w:rsidR="00E148B4" w:rsidRPr="00BD02D7">
        <w:rPr>
          <w:i/>
          <w:color w:val="FF0000"/>
        </w:rPr>
        <w:t xml:space="preserve"> № </w:t>
      </w:r>
      <w:r w:rsidR="00E148B4">
        <w:rPr>
          <w:i/>
          <w:color w:val="FF0000"/>
        </w:rPr>
        <w:t>699</w:t>
      </w:r>
      <w:r w:rsidR="00E148B4" w:rsidRPr="00BD02D7">
        <w:rPr>
          <w:i/>
          <w:color w:val="FF0000"/>
        </w:rPr>
        <w:t>-п)</w:t>
      </w:r>
    </w:p>
    <w:p w:rsidR="002B0C0A" w:rsidRPr="00EC2B40" w:rsidRDefault="002B0C0A" w:rsidP="00E148B4">
      <w:pPr>
        <w:autoSpaceDE w:val="0"/>
        <w:autoSpaceDN w:val="0"/>
        <w:adjustRightInd w:val="0"/>
        <w:ind w:left="-26"/>
        <w:jc w:val="both"/>
      </w:pPr>
    </w:p>
    <w:p w:rsidR="00A24DD7" w:rsidRDefault="00C35C1C" w:rsidP="00ED284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5C1C">
        <w:rPr>
          <w:b/>
          <w:sz w:val="28"/>
          <w:szCs w:val="28"/>
        </w:rPr>
        <w:t xml:space="preserve">Порядок финансового обеспечения выполнения </w:t>
      </w:r>
    </w:p>
    <w:p w:rsidR="00ED2841" w:rsidRPr="00C35C1C" w:rsidRDefault="00C35C1C" w:rsidP="00ED284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5C1C">
        <w:rPr>
          <w:b/>
          <w:sz w:val="28"/>
          <w:szCs w:val="28"/>
        </w:rPr>
        <w:t xml:space="preserve">муниципального задания </w:t>
      </w:r>
      <w:r w:rsidR="000A031B">
        <w:rPr>
          <w:b/>
          <w:sz w:val="28"/>
          <w:szCs w:val="28"/>
        </w:rPr>
        <w:t>муниципальными</w:t>
      </w:r>
      <w:r w:rsidRPr="00C35C1C">
        <w:rPr>
          <w:b/>
          <w:sz w:val="28"/>
          <w:szCs w:val="28"/>
        </w:rPr>
        <w:t xml:space="preserve"> учреждениями</w:t>
      </w:r>
    </w:p>
    <w:p w:rsidR="000A031B" w:rsidRPr="007A4A5C" w:rsidRDefault="00C225E4" w:rsidP="000A031B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0A031B">
        <w:rPr>
          <w:i/>
          <w:color w:val="FF0000"/>
        </w:rPr>
        <w:t>,</w:t>
      </w:r>
      <w:r w:rsidR="000A031B" w:rsidRPr="000A031B">
        <w:rPr>
          <w:i/>
          <w:color w:val="FF0000"/>
        </w:rPr>
        <w:t xml:space="preserve"> </w:t>
      </w:r>
      <w:r w:rsidR="000A031B" w:rsidRPr="00BD02D7">
        <w:rPr>
          <w:i/>
          <w:color w:val="FF0000"/>
        </w:rPr>
        <w:t xml:space="preserve">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C225E4" w:rsidRPr="00EC2B40" w:rsidRDefault="00C225E4" w:rsidP="00C225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C1C" w:rsidRPr="00C35C1C" w:rsidRDefault="00C35C1C" w:rsidP="00ED2841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EC2B40">
        <w:rPr>
          <w:sz w:val="28"/>
          <w:szCs w:val="28"/>
        </w:rPr>
        <w:t>1. Общие поло</w:t>
      </w:r>
      <w:r w:rsidR="00395EE3">
        <w:rPr>
          <w:sz w:val="28"/>
          <w:szCs w:val="28"/>
        </w:rPr>
        <w:t>ж</w:t>
      </w:r>
      <w:r w:rsidRPr="00EC2B40">
        <w:rPr>
          <w:sz w:val="28"/>
          <w:szCs w:val="28"/>
        </w:rPr>
        <w:t>ения</w:t>
      </w:r>
    </w:p>
    <w:p w:rsidR="00ED2841" w:rsidRPr="00EC2B40" w:rsidRDefault="00ED2841" w:rsidP="00153F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D29C5" w:rsidRPr="007A4A5C" w:rsidRDefault="00ED2841" w:rsidP="000D29C5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1.1. Настоящий Порядок финансового обеспечения выполнения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 xml:space="preserve">ного задания </w:t>
      </w:r>
      <w:r w:rsidR="000D29C5">
        <w:rPr>
          <w:sz w:val="28"/>
          <w:szCs w:val="28"/>
        </w:rPr>
        <w:t>муниципаль</w:t>
      </w:r>
      <w:r w:rsidRPr="00EC2B40">
        <w:rPr>
          <w:sz w:val="28"/>
          <w:szCs w:val="28"/>
        </w:rPr>
        <w:t>ными учреждениями (далее - Порядок) устанавл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вает условия и механизм финансового обеспечения выполнения муниципал</w:t>
      </w:r>
      <w:r w:rsidRPr="00EC2B40">
        <w:rPr>
          <w:sz w:val="28"/>
          <w:szCs w:val="28"/>
        </w:rPr>
        <w:t>ь</w:t>
      </w:r>
      <w:r w:rsidRPr="00EC2B40">
        <w:rPr>
          <w:sz w:val="28"/>
          <w:szCs w:val="28"/>
        </w:rPr>
        <w:t xml:space="preserve">ного задания </w:t>
      </w:r>
      <w:r w:rsidR="000D29C5">
        <w:rPr>
          <w:sz w:val="28"/>
          <w:szCs w:val="28"/>
        </w:rPr>
        <w:t>муниципаль</w:t>
      </w:r>
      <w:r w:rsidRPr="00EC2B40">
        <w:rPr>
          <w:sz w:val="28"/>
          <w:szCs w:val="28"/>
        </w:rPr>
        <w:t>ными учреждениями</w:t>
      </w:r>
      <w:proofErr w:type="gramStart"/>
      <w:r w:rsidRPr="00EC2B40">
        <w:rPr>
          <w:sz w:val="28"/>
          <w:szCs w:val="28"/>
        </w:rPr>
        <w:t>.</w:t>
      </w:r>
      <w:proofErr w:type="gramEnd"/>
      <w:r w:rsidR="002D3ECC" w:rsidRPr="00EC2B40">
        <w:rPr>
          <w:i/>
        </w:rPr>
        <w:t xml:space="preserve"> (</w:t>
      </w:r>
      <w:proofErr w:type="gramStart"/>
      <w:r w:rsidR="002D3ECC" w:rsidRPr="00EC2B40">
        <w:rPr>
          <w:i/>
        </w:rPr>
        <w:t>в</w:t>
      </w:r>
      <w:proofErr w:type="gramEnd"/>
      <w:r w:rsidR="002D3ECC" w:rsidRPr="00EC2B40">
        <w:rPr>
          <w:i/>
        </w:rPr>
        <w:t xml:space="preserve"> редакции постановления адм</w:t>
      </w:r>
      <w:r w:rsidR="002D3ECC" w:rsidRPr="00EC2B40">
        <w:rPr>
          <w:i/>
        </w:rPr>
        <w:t>и</w:t>
      </w:r>
      <w:r w:rsidR="002D3ECC" w:rsidRPr="00EC2B40">
        <w:rPr>
          <w:i/>
        </w:rPr>
        <w:t>нистрации Северо-Енисейского района от 09.04.2012 № 131-п</w:t>
      </w:r>
      <w:r w:rsidR="00AF47D7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0D29C5">
        <w:rPr>
          <w:i/>
          <w:color w:val="FF0000"/>
        </w:rPr>
        <w:t xml:space="preserve">.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2D3ECC" w:rsidRPr="00EC2B40" w:rsidRDefault="002D3ECC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841" w:rsidRDefault="00ED2841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1.2. Финансовое обеспечение выполнения муниципального задания </w:t>
      </w:r>
      <w:r w:rsidR="006B6317">
        <w:rPr>
          <w:sz w:val="28"/>
          <w:szCs w:val="28"/>
        </w:rPr>
        <w:t>м</w:t>
      </w:r>
      <w:r w:rsidR="006B6317">
        <w:rPr>
          <w:sz w:val="28"/>
          <w:szCs w:val="28"/>
        </w:rPr>
        <w:t>у</w:t>
      </w:r>
      <w:r w:rsidR="006B6317">
        <w:rPr>
          <w:sz w:val="28"/>
          <w:szCs w:val="28"/>
        </w:rPr>
        <w:t>ниципальн</w:t>
      </w:r>
      <w:r w:rsidRPr="00EC2B40">
        <w:rPr>
          <w:sz w:val="28"/>
          <w:szCs w:val="28"/>
        </w:rPr>
        <w:t>ыми учреждениями осуществляется за счет средств  бюджета</w:t>
      </w:r>
      <w:r w:rsidR="009A19EB">
        <w:rPr>
          <w:sz w:val="28"/>
          <w:szCs w:val="28"/>
        </w:rPr>
        <w:t xml:space="preserve"> ра</w:t>
      </w:r>
      <w:r w:rsidR="009A19EB">
        <w:rPr>
          <w:sz w:val="28"/>
          <w:szCs w:val="28"/>
        </w:rPr>
        <w:t>й</w:t>
      </w:r>
      <w:r w:rsidR="009A19EB">
        <w:rPr>
          <w:sz w:val="28"/>
          <w:szCs w:val="28"/>
        </w:rPr>
        <w:t xml:space="preserve">она </w:t>
      </w:r>
      <w:r w:rsidRPr="00EC2B40">
        <w:rPr>
          <w:sz w:val="28"/>
          <w:szCs w:val="28"/>
        </w:rPr>
        <w:t xml:space="preserve"> в соответствии с бюджетной сметой.</w:t>
      </w:r>
    </w:p>
    <w:p w:rsidR="00810C34" w:rsidRPr="007A4A5C" w:rsidRDefault="00810C34" w:rsidP="00810C34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.</w:t>
      </w:r>
      <w:r w:rsidRPr="00EC2B40">
        <w:rPr>
          <w:i/>
        </w:rPr>
        <w:t xml:space="preserve"> (в редакции постановления администрации Северо-Енисейского района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810C34" w:rsidRPr="00EC2B40" w:rsidRDefault="00810C34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C81" w:rsidRDefault="00ED2841" w:rsidP="00831E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1.3. </w:t>
      </w:r>
      <w:proofErr w:type="gramStart"/>
      <w:r w:rsidR="00D36DC9">
        <w:rPr>
          <w:sz w:val="28"/>
          <w:szCs w:val="28"/>
        </w:rPr>
        <w:t>исключен</w:t>
      </w:r>
      <w:proofErr w:type="gramEnd"/>
      <w:r w:rsidR="00831E7E">
        <w:rPr>
          <w:sz w:val="28"/>
          <w:szCs w:val="28"/>
        </w:rPr>
        <w:t xml:space="preserve"> </w:t>
      </w:r>
      <w:r w:rsidR="00831E7E"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-п)</w:t>
      </w:r>
    </w:p>
    <w:p w:rsidR="006B2F24" w:rsidRPr="00EC2B40" w:rsidRDefault="006B2F24" w:rsidP="0015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E97" w:rsidRDefault="00ED2841" w:rsidP="006B2F2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C2B40">
        <w:rPr>
          <w:sz w:val="28"/>
          <w:szCs w:val="28"/>
        </w:rPr>
        <w:t xml:space="preserve">2. Порядок финансового обеспечения выполнения </w:t>
      </w:r>
    </w:p>
    <w:p w:rsidR="00ED2841" w:rsidRDefault="00ED2841" w:rsidP="006B2F2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C2B40">
        <w:rPr>
          <w:sz w:val="28"/>
          <w:szCs w:val="28"/>
        </w:rPr>
        <w:t>муниципального</w:t>
      </w:r>
      <w:r w:rsidR="00506E97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 xml:space="preserve">задания </w:t>
      </w:r>
      <w:r w:rsidR="00CA2F42">
        <w:rPr>
          <w:sz w:val="28"/>
          <w:szCs w:val="28"/>
        </w:rPr>
        <w:t xml:space="preserve">муниципальными </w:t>
      </w:r>
      <w:r w:rsidRPr="00EC2B40">
        <w:rPr>
          <w:sz w:val="28"/>
          <w:szCs w:val="28"/>
        </w:rPr>
        <w:t xml:space="preserve"> учреждениями</w:t>
      </w:r>
    </w:p>
    <w:p w:rsidR="00CA2F42" w:rsidRPr="007A4A5C" w:rsidRDefault="00FB5CA8" w:rsidP="00CA2F42">
      <w:pPr>
        <w:autoSpaceDE w:val="0"/>
        <w:autoSpaceDN w:val="0"/>
        <w:adjustRightInd w:val="0"/>
        <w:ind w:left="-26"/>
        <w:jc w:val="both"/>
        <w:rPr>
          <w:sz w:val="28"/>
          <w:szCs w:val="28"/>
        </w:rPr>
      </w:pPr>
      <w:r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CA2F42">
        <w:rPr>
          <w:i/>
          <w:color w:val="FF0000"/>
        </w:rPr>
        <w:t xml:space="preserve">,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FB5CA8" w:rsidRPr="00EC2B40" w:rsidRDefault="00FB5CA8" w:rsidP="00FB5C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9F4" w:rsidRPr="007C4EEE" w:rsidRDefault="00ED2841" w:rsidP="00AA2D8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EC2B40">
        <w:rPr>
          <w:sz w:val="28"/>
          <w:szCs w:val="28"/>
        </w:rPr>
        <w:t>2.1. Финансовое обеспечение выполнения муниципального задания ос</w:t>
      </w:r>
      <w:r w:rsidRPr="00EC2B40">
        <w:rPr>
          <w:sz w:val="28"/>
          <w:szCs w:val="28"/>
        </w:rPr>
        <w:t>у</w:t>
      </w:r>
      <w:r w:rsidRPr="00EC2B40">
        <w:rPr>
          <w:sz w:val="28"/>
          <w:szCs w:val="28"/>
        </w:rPr>
        <w:t>ществляется в пределах бюджетных ассигнований (лимитов бюджетных об</w:t>
      </w:r>
      <w:r w:rsidRPr="00EC2B40">
        <w:rPr>
          <w:sz w:val="28"/>
          <w:szCs w:val="28"/>
        </w:rPr>
        <w:t>я</w:t>
      </w:r>
      <w:r w:rsidRPr="00EC2B40">
        <w:rPr>
          <w:sz w:val="28"/>
          <w:szCs w:val="28"/>
        </w:rPr>
        <w:t>зательств), предусмотренных сводной бюджетной росписью бюджета</w:t>
      </w:r>
      <w:r w:rsidR="00753628" w:rsidRPr="00EC2B40">
        <w:rPr>
          <w:sz w:val="28"/>
          <w:szCs w:val="28"/>
        </w:rPr>
        <w:t xml:space="preserve"> района</w:t>
      </w:r>
      <w:proofErr w:type="gramStart"/>
      <w:r w:rsidRPr="00EC2B40">
        <w:rPr>
          <w:sz w:val="28"/>
          <w:szCs w:val="28"/>
        </w:rPr>
        <w:t>.</w:t>
      </w:r>
      <w:proofErr w:type="gramEnd"/>
      <w:r w:rsidR="00D329F4" w:rsidRPr="00EC2B40">
        <w:rPr>
          <w:i/>
        </w:rPr>
        <w:t xml:space="preserve"> </w:t>
      </w:r>
      <w:r w:rsidR="00D329F4" w:rsidRPr="007C4EEE">
        <w:rPr>
          <w:i/>
          <w:color w:val="FF0000"/>
        </w:rPr>
        <w:t>(</w:t>
      </w:r>
      <w:proofErr w:type="gramStart"/>
      <w:r w:rsidR="00D329F4" w:rsidRPr="007C4EEE">
        <w:rPr>
          <w:i/>
          <w:color w:val="FF0000"/>
        </w:rPr>
        <w:t>в</w:t>
      </w:r>
      <w:proofErr w:type="gramEnd"/>
      <w:r w:rsidR="00D329F4" w:rsidRPr="007C4EEE">
        <w:rPr>
          <w:i/>
          <w:color w:val="FF0000"/>
        </w:rPr>
        <w:t xml:space="preserve"> редакции постановления администрации Северо-Енисейского района от 09.04.2012 № 131-п)</w:t>
      </w:r>
    </w:p>
    <w:p w:rsidR="00614098" w:rsidRPr="00EC2B40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>2.2. Финансовое обеспечение исполнения муниципального задания м</w:t>
      </w:r>
      <w:r w:rsidRPr="00EC2B40">
        <w:rPr>
          <w:sz w:val="28"/>
          <w:szCs w:val="28"/>
        </w:rPr>
        <w:t>у</w:t>
      </w:r>
      <w:r w:rsidRPr="00EC2B40">
        <w:rPr>
          <w:sz w:val="28"/>
          <w:szCs w:val="28"/>
        </w:rPr>
        <w:t>ниципальными учреждениями осуществляется в соответствии с бюджетной сметой, утвержденной главным распорядителем бюджетных средств</w:t>
      </w:r>
      <w:proofErr w:type="gramStart"/>
      <w:r w:rsidRPr="00EC2B40">
        <w:rPr>
          <w:sz w:val="28"/>
          <w:szCs w:val="28"/>
        </w:rPr>
        <w:t>.</w:t>
      </w:r>
      <w:proofErr w:type="gramEnd"/>
      <w:r w:rsidR="00614098" w:rsidRPr="00EC2B40">
        <w:rPr>
          <w:sz w:val="28"/>
          <w:szCs w:val="28"/>
        </w:rPr>
        <w:t xml:space="preserve"> </w:t>
      </w:r>
      <w:r w:rsidR="00614098" w:rsidRPr="00EC2B40">
        <w:rPr>
          <w:i/>
        </w:rPr>
        <w:t>(</w:t>
      </w:r>
      <w:proofErr w:type="gramStart"/>
      <w:r w:rsidR="00614098" w:rsidRPr="00EC2B40">
        <w:rPr>
          <w:i/>
        </w:rPr>
        <w:t>в</w:t>
      </w:r>
      <w:proofErr w:type="gramEnd"/>
      <w:r w:rsidR="00614098" w:rsidRPr="00EC2B40">
        <w:rPr>
          <w:i/>
        </w:rPr>
        <w:t xml:space="preserve"> реда</w:t>
      </w:r>
      <w:r w:rsidR="00614098" w:rsidRPr="00EC2B40">
        <w:rPr>
          <w:i/>
        </w:rPr>
        <w:t>к</w:t>
      </w:r>
      <w:r w:rsidR="00614098" w:rsidRPr="00EC2B40">
        <w:rPr>
          <w:i/>
        </w:rPr>
        <w:t>ции постановления администрации Северо-Енисейского района от 09.04.2012 № 131-п</w:t>
      </w:r>
      <w:r w:rsidR="00B00F71">
        <w:rPr>
          <w:i/>
        </w:rPr>
        <w:t>,</w:t>
      </w:r>
      <w:r w:rsidR="00B00F71" w:rsidRPr="00B00F71">
        <w:rPr>
          <w:i/>
          <w:color w:val="FF0000"/>
        </w:rPr>
        <w:t xml:space="preserve">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FB5CA8" w:rsidRPr="00EC2B40" w:rsidRDefault="00ED2841" w:rsidP="00FB5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2.3. </w:t>
      </w:r>
      <w:proofErr w:type="gramStart"/>
      <w:r w:rsidR="001F63B6">
        <w:rPr>
          <w:sz w:val="28"/>
          <w:szCs w:val="28"/>
        </w:rPr>
        <w:t>исключен</w:t>
      </w:r>
      <w:proofErr w:type="gramEnd"/>
      <w:r w:rsidR="00FB5CA8">
        <w:rPr>
          <w:sz w:val="28"/>
          <w:szCs w:val="28"/>
        </w:rPr>
        <w:t xml:space="preserve"> </w:t>
      </w:r>
      <w:r w:rsidR="00FB5CA8" w:rsidRPr="00BD02D7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-п)</w:t>
      </w:r>
    </w:p>
    <w:p w:rsidR="00ED2841" w:rsidRPr="00EC2B40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lastRenderedPageBreak/>
        <w:t>2.4. В случае утверждения для муниципальной услуги нормативов ф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 xml:space="preserve">нансовых затрат на оказание муниципальной услуги и (или) </w:t>
      </w:r>
      <w:proofErr w:type="spellStart"/>
      <w:r w:rsidRPr="00EC2B40">
        <w:rPr>
          <w:sz w:val="28"/>
          <w:szCs w:val="28"/>
        </w:rPr>
        <w:t>подушевых</w:t>
      </w:r>
      <w:proofErr w:type="spellEnd"/>
      <w:r w:rsidRPr="00EC2B40">
        <w:rPr>
          <w:sz w:val="28"/>
          <w:szCs w:val="28"/>
        </w:rPr>
        <w:t xml:space="preserve"> но</w:t>
      </w:r>
      <w:r w:rsidRPr="00EC2B40">
        <w:rPr>
          <w:sz w:val="28"/>
          <w:szCs w:val="28"/>
        </w:rPr>
        <w:t>р</w:t>
      </w:r>
      <w:r w:rsidRPr="00EC2B40">
        <w:rPr>
          <w:sz w:val="28"/>
          <w:szCs w:val="28"/>
        </w:rPr>
        <w:t>мативов финансирования и (или) других норм, нормативов, методов опред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ления объемов бюджетного финансирования они подлежат использованию при планировании объема бюджетных ассигнований, необходимых учрежд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нию для выполнения муниципального задания на оказание муниципальных услуг.</w:t>
      </w:r>
    </w:p>
    <w:p w:rsidR="00ED2841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2.5. </w:t>
      </w:r>
      <w:r w:rsidR="000B5E5E">
        <w:rPr>
          <w:sz w:val="28"/>
          <w:szCs w:val="28"/>
        </w:rPr>
        <w:t xml:space="preserve">Муниципальные </w:t>
      </w:r>
      <w:r w:rsidRPr="00EC2B40">
        <w:rPr>
          <w:sz w:val="28"/>
          <w:szCs w:val="28"/>
        </w:rPr>
        <w:t>учреждения вправе осуществлять изменение объ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мов и направлений расходования полученных бюджетных сре</w:t>
      </w:r>
      <w:proofErr w:type="gramStart"/>
      <w:r w:rsidRPr="00EC2B40">
        <w:rPr>
          <w:sz w:val="28"/>
          <w:szCs w:val="28"/>
        </w:rPr>
        <w:t>дств в р</w:t>
      </w:r>
      <w:proofErr w:type="gramEnd"/>
      <w:r w:rsidRPr="00EC2B40">
        <w:rPr>
          <w:sz w:val="28"/>
          <w:szCs w:val="28"/>
        </w:rPr>
        <w:t>амках выполнения муниципального задания по реализации муниципальных услуг (выполнению работ) в случае экономии средств, образовавшейся по закупкам товаров, работ, услуг для муниципальных нужд, в целях достижения наилучшего результата при выполнении муниципального задания в соотве</w:t>
      </w:r>
      <w:r w:rsidRPr="00EC2B40">
        <w:rPr>
          <w:sz w:val="28"/>
          <w:szCs w:val="28"/>
        </w:rPr>
        <w:t>т</w:t>
      </w:r>
      <w:r w:rsidRPr="00EC2B40">
        <w:rPr>
          <w:sz w:val="28"/>
          <w:szCs w:val="28"/>
        </w:rPr>
        <w:t>ствии с действующим законодательством. При этом данное право не должно каким-либо образом изменять и (или) ставить под угрозу выполнение мун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ципального задания.</w:t>
      </w:r>
    </w:p>
    <w:p w:rsidR="000B5E5E" w:rsidRPr="00EC2B40" w:rsidRDefault="000B5E5E" w:rsidP="000B5E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A39">
        <w:rPr>
          <w:i/>
          <w:color w:val="FF0000"/>
        </w:rPr>
        <w:t>(в редакции постановления администрации Северо-Енисейского района</w:t>
      </w:r>
      <w:r w:rsidRPr="00EC2B40">
        <w:rPr>
          <w:i/>
        </w:rPr>
        <w:t xml:space="preserve">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0B5E5E" w:rsidRPr="00EC2B40" w:rsidRDefault="000B5E5E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2D81" w:rsidRPr="00EC2B40" w:rsidRDefault="00ED2841" w:rsidP="00AA2D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B40">
        <w:rPr>
          <w:sz w:val="28"/>
          <w:szCs w:val="28"/>
        </w:rPr>
        <w:t xml:space="preserve">2.6. В случаях если </w:t>
      </w:r>
      <w:r w:rsidR="00927705">
        <w:rPr>
          <w:sz w:val="28"/>
          <w:szCs w:val="28"/>
        </w:rPr>
        <w:t xml:space="preserve">муниципальное </w:t>
      </w:r>
      <w:r w:rsidRPr="00EC2B40">
        <w:rPr>
          <w:sz w:val="28"/>
          <w:szCs w:val="28"/>
        </w:rPr>
        <w:t xml:space="preserve"> учреждение не обеспечил</w:t>
      </w:r>
      <w:r w:rsidR="001F63B6">
        <w:rPr>
          <w:sz w:val="28"/>
          <w:szCs w:val="28"/>
        </w:rPr>
        <w:t>о</w:t>
      </w:r>
      <w:r w:rsidRPr="00EC2B40">
        <w:rPr>
          <w:sz w:val="28"/>
          <w:szCs w:val="28"/>
        </w:rPr>
        <w:t xml:space="preserve"> (не обе</w:t>
      </w:r>
      <w:r w:rsidRPr="00EC2B40">
        <w:rPr>
          <w:sz w:val="28"/>
          <w:szCs w:val="28"/>
        </w:rPr>
        <w:t>с</w:t>
      </w:r>
      <w:r w:rsidRPr="00EC2B40">
        <w:rPr>
          <w:sz w:val="28"/>
          <w:szCs w:val="28"/>
        </w:rPr>
        <w:t>печива</w:t>
      </w:r>
      <w:r w:rsidR="00D329B8">
        <w:rPr>
          <w:sz w:val="28"/>
          <w:szCs w:val="28"/>
        </w:rPr>
        <w:t>е</w:t>
      </w:r>
      <w:r w:rsidRPr="00EC2B40">
        <w:rPr>
          <w:sz w:val="28"/>
          <w:szCs w:val="28"/>
        </w:rPr>
        <w:t>т) выполнение муниципального задания, главный распорядитель</w:t>
      </w:r>
      <w:r w:rsidR="00AA2D81" w:rsidRPr="00EC2B40">
        <w:rPr>
          <w:sz w:val="28"/>
          <w:szCs w:val="28"/>
        </w:rPr>
        <w:t xml:space="preserve"> </w:t>
      </w:r>
      <w:r w:rsidRPr="00EC2B40">
        <w:rPr>
          <w:sz w:val="28"/>
          <w:szCs w:val="28"/>
        </w:rPr>
        <w:t>об</w:t>
      </w:r>
      <w:r w:rsidRPr="00EC2B40">
        <w:rPr>
          <w:sz w:val="28"/>
          <w:szCs w:val="28"/>
        </w:rPr>
        <w:t>я</w:t>
      </w:r>
      <w:r w:rsidRPr="00EC2B40">
        <w:rPr>
          <w:sz w:val="28"/>
          <w:szCs w:val="28"/>
        </w:rPr>
        <w:t>зан принять в пределах своей компетенции меры по обеспечению выполн</w:t>
      </w:r>
      <w:r w:rsidRPr="00EC2B40">
        <w:rPr>
          <w:sz w:val="28"/>
          <w:szCs w:val="28"/>
        </w:rPr>
        <w:t>е</w:t>
      </w:r>
      <w:r w:rsidRPr="00EC2B40">
        <w:rPr>
          <w:sz w:val="28"/>
          <w:szCs w:val="28"/>
        </w:rPr>
        <w:t>ния муниципального задания, в том числе за счет корректировки муниц</w:t>
      </w:r>
      <w:r w:rsidRPr="00EC2B40">
        <w:rPr>
          <w:sz w:val="28"/>
          <w:szCs w:val="28"/>
        </w:rPr>
        <w:t>и</w:t>
      </w:r>
      <w:r w:rsidRPr="00EC2B40">
        <w:rPr>
          <w:sz w:val="28"/>
          <w:szCs w:val="28"/>
        </w:rPr>
        <w:t>пального задания с соответствующим изменением объемов финансирования</w:t>
      </w:r>
      <w:proofErr w:type="gramStart"/>
      <w:r w:rsidRPr="00EC2B40">
        <w:rPr>
          <w:sz w:val="28"/>
          <w:szCs w:val="28"/>
        </w:rPr>
        <w:t>.</w:t>
      </w:r>
      <w:proofErr w:type="gramEnd"/>
      <w:r w:rsidR="00AA2D81" w:rsidRPr="00EC2B40">
        <w:rPr>
          <w:i/>
        </w:rPr>
        <w:t xml:space="preserve"> (</w:t>
      </w:r>
      <w:proofErr w:type="gramStart"/>
      <w:r w:rsidR="00AA2D81" w:rsidRPr="00EC2B40">
        <w:rPr>
          <w:i/>
        </w:rPr>
        <w:t>в</w:t>
      </w:r>
      <w:proofErr w:type="gramEnd"/>
      <w:r w:rsidR="00AA2D81" w:rsidRPr="00EC2B40">
        <w:rPr>
          <w:i/>
        </w:rPr>
        <w:t xml:space="preserve"> редакции постановления администрации Северо-Енисейского района от 09.04.2012 № 131-п</w:t>
      </w:r>
      <w:r w:rsidR="00994BC0">
        <w:rPr>
          <w:i/>
        </w:rPr>
        <w:t xml:space="preserve">, </w:t>
      </w:r>
      <w:r w:rsidR="00805974" w:rsidRPr="00BD02D7">
        <w:rPr>
          <w:i/>
          <w:color w:val="FF0000"/>
        </w:rPr>
        <w:t xml:space="preserve">от </w:t>
      </w:r>
      <w:r w:rsidR="00805974">
        <w:rPr>
          <w:i/>
          <w:color w:val="FF0000"/>
        </w:rPr>
        <w:t>04.04.2013</w:t>
      </w:r>
      <w:r w:rsidR="00805974" w:rsidRPr="00BD02D7">
        <w:rPr>
          <w:i/>
          <w:color w:val="FF0000"/>
        </w:rPr>
        <w:t xml:space="preserve"> № </w:t>
      </w:r>
      <w:r w:rsidR="00805974">
        <w:rPr>
          <w:i/>
          <w:color w:val="FF0000"/>
        </w:rPr>
        <w:t>141</w:t>
      </w:r>
      <w:r w:rsidR="00805974" w:rsidRPr="00BD02D7">
        <w:rPr>
          <w:i/>
          <w:color w:val="FF0000"/>
        </w:rPr>
        <w:t>-п</w:t>
      </w:r>
      <w:r w:rsidR="007B700B">
        <w:rPr>
          <w:i/>
          <w:color w:val="FF0000"/>
        </w:rPr>
        <w:t xml:space="preserve">, </w:t>
      </w:r>
      <w:r w:rsidR="002B0C0A" w:rsidRPr="00BD02D7">
        <w:rPr>
          <w:i/>
          <w:color w:val="FF0000"/>
        </w:rPr>
        <w:t xml:space="preserve">от </w:t>
      </w:r>
      <w:r w:rsidR="002B0C0A">
        <w:rPr>
          <w:i/>
          <w:color w:val="FF0000"/>
        </w:rPr>
        <w:t>30.12.2014</w:t>
      </w:r>
      <w:r w:rsidR="002B0C0A" w:rsidRPr="00BD02D7">
        <w:rPr>
          <w:i/>
          <w:color w:val="FF0000"/>
        </w:rPr>
        <w:t xml:space="preserve"> № </w:t>
      </w:r>
      <w:r w:rsidR="002B0C0A">
        <w:rPr>
          <w:i/>
          <w:color w:val="FF0000"/>
        </w:rPr>
        <w:t>699</w:t>
      </w:r>
      <w:r w:rsidR="002B0C0A" w:rsidRPr="00BD02D7">
        <w:rPr>
          <w:i/>
          <w:color w:val="FF0000"/>
        </w:rPr>
        <w:t>-п)</w:t>
      </w:r>
    </w:p>
    <w:p w:rsidR="00ED2841" w:rsidRPr="00EC2B40" w:rsidRDefault="00ED2841" w:rsidP="00ED284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D2841" w:rsidRPr="00EC2B40" w:rsidRDefault="00ED2841" w:rsidP="00ED284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D2841" w:rsidRPr="00EC2B40" w:rsidRDefault="00ED2841" w:rsidP="00ED2841">
      <w:pPr>
        <w:ind w:left="540"/>
        <w:rPr>
          <w:sz w:val="28"/>
          <w:szCs w:val="28"/>
        </w:rPr>
      </w:pPr>
    </w:p>
    <w:p w:rsidR="0055797A" w:rsidRPr="00EC2B40" w:rsidRDefault="0055797A"/>
    <w:sectPr w:rsidR="0055797A" w:rsidRPr="00EC2B40" w:rsidSect="00ED2841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29" w:rsidRDefault="001C7229">
      <w:r>
        <w:separator/>
      </w:r>
    </w:p>
  </w:endnote>
  <w:endnote w:type="continuationSeparator" w:id="0">
    <w:p w:rsidR="001C7229" w:rsidRDefault="001C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35" w:rsidRDefault="00367572" w:rsidP="00C82F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4B3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4B35" w:rsidRDefault="00C44B35" w:rsidP="00F644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35" w:rsidRDefault="00367572" w:rsidP="00C82F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44B3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15B1">
      <w:rPr>
        <w:rStyle w:val="a4"/>
        <w:noProof/>
      </w:rPr>
      <w:t>4</w:t>
    </w:r>
    <w:r>
      <w:rPr>
        <w:rStyle w:val="a4"/>
      </w:rPr>
      <w:fldChar w:fldCharType="end"/>
    </w:r>
  </w:p>
  <w:p w:rsidR="00C44B35" w:rsidRDefault="00C44B35" w:rsidP="00F644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29" w:rsidRDefault="001C7229">
      <w:r>
        <w:separator/>
      </w:r>
    </w:p>
  </w:footnote>
  <w:footnote w:type="continuationSeparator" w:id="0">
    <w:p w:rsidR="001C7229" w:rsidRDefault="001C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97A"/>
    <w:rsid w:val="00001CEA"/>
    <w:rsid w:val="00006815"/>
    <w:rsid w:val="00020AA7"/>
    <w:rsid w:val="00020EB8"/>
    <w:rsid w:val="00024826"/>
    <w:rsid w:val="00090AE7"/>
    <w:rsid w:val="00091870"/>
    <w:rsid w:val="000A031B"/>
    <w:rsid w:val="000B5E5E"/>
    <w:rsid w:val="000D29C5"/>
    <w:rsid w:val="00112725"/>
    <w:rsid w:val="00122008"/>
    <w:rsid w:val="00132B5D"/>
    <w:rsid w:val="00133857"/>
    <w:rsid w:val="00153F51"/>
    <w:rsid w:val="00155389"/>
    <w:rsid w:val="001658F7"/>
    <w:rsid w:val="00170861"/>
    <w:rsid w:val="0019553F"/>
    <w:rsid w:val="001A7813"/>
    <w:rsid w:val="001B3F8C"/>
    <w:rsid w:val="001C7229"/>
    <w:rsid w:val="001F63B6"/>
    <w:rsid w:val="001F70FF"/>
    <w:rsid w:val="00214274"/>
    <w:rsid w:val="00273D0A"/>
    <w:rsid w:val="002920EA"/>
    <w:rsid w:val="002A0A50"/>
    <w:rsid w:val="002A7B87"/>
    <w:rsid w:val="002B0C0A"/>
    <w:rsid w:val="002C212C"/>
    <w:rsid w:val="002D2A9A"/>
    <w:rsid w:val="002D3ECC"/>
    <w:rsid w:val="002E494D"/>
    <w:rsid w:val="002E68E7"/>
    <w:rsid w:val="002F188F"/>
    <w:rsid w:val="00304BB6"/>
    <w:rsid w:val="0030778E"/>
    <w:rsid w:val="00335606"/>
    <w:rsid w:val="003617D1"/>
    <w:rsid w:val="00363395"/>
    <w:rsid w:val="00367572"/>
    <w:rsid w:val="00372D25"/>
    <w:rsid w:val="00395EE3"/>
    <w:rsid w:val="003A1F8C"/>
    <w:rsid w:val="003A4460"/>
    <w:rsid w:val="003B14FA"/>
    <w:rsid w:val="003B1883"/>
    <w:rsid w:val="003B6F53"/>
    <w:rsid w:val="003C2C9B"/>
    <w:rsid w:val="003C6770"/>
    <w:rsid w:val="003C7B51"/>
    <w:rsid w:val="00410027"/>
    <w:rsid w:val="00415691"/>
    <w:rsid w:val="0044671C"/>
    <w:rsid w:val="00446F69"/>
    <w:rsid w:val="004612CC"/>
    <w:rsid w:val="004635F1"/>
    <w:rsid w:val="004835AA"/>
    <w:rsid w:val="004912A1"/>
    <w:rsid w:val="0049221F"/>
    <w:rsid w:val="00493736"/>
    <w:rsid w:val="004A0688"/>
    <w:rsid w:val="004B4856"/>
    <w:rsid w:val="004C1453"/>
    <w:rsid w:val="004D2808"/>
    <w:rsid w:val="004E56EB"/>
    <w:rsid w:val="004F1076"/>
    <w:rsid w:val="00500460"/>
    <w:rsid w:val="00506CE7"/>
    <w:rsid w:val="00506E97"/>
    <w:rsid w:val="00513F0F"/>
    <w:rsid w:val="00544077"/>
    <w:rsid w:val="005452F1"/>
    <w:rsid w:val="00547908"/>
    <w:rsid w:val="0055797A"/>
    <w:rsid w:val="005A4923"/>
    <w:rsid w:val="005C499C"/>
    <w:rsid w:val="005D39D0"/>
    <w:rsid w:val="005D3EB1"/>
    <w:rsid w:val="005E360D"/>
    <w:rsid w:val="005F3E6E"/>
    <w:rsid w:val="005F7FBF"/>
    <w:rsid w:val="00614098"/>
    <w:rsid w:val="00615416"/>
    <w:rsid w:val="00663117"/>
    <w:rsid w:val="006956C3"/>
    <w:rsid w:val="006A5621"/>
    <w:rsid w:val="006B2F24"/>
    <w:rsid w:val="006B6317"/>
    <w:rsid w:val="006C7790"/>
    <w:rsid w:val="006E20C5"/>
    <w:rsid w:val="006E5A39"/>
    <w:rsid w:val="006F5EB9"/>
    <w:rsid w:val="0070718D"/>
    <w:rsid w:val="00712A64"/>
    <w:rsid w:val="007160F1"/>
    <w:rsid w:val="0073300F"/>
    <w:rsid w:val="00750BE8"/>
    <w:rsid w:val="00753628"/>
    <w:rsid w:val="00766C08"/>
    <w:rsid w:val="007721AF"/>
    <w:rsid w:val="007731A1"/>
    <w:rsid w:val="007961AE"/>
    <w:rsid w:val="007A4A5C"/>
    <w:rsid w:val="007B5BE3"/>
    <w:rsid w:val="007B700B"/>
    <w:rsid w:val="007C4EEE"/>
    <w:rsid w:val="007F3646"/>
    <w:rsid w:val="007F5033"/>
    <w:rsid w:val="007F62E6"/>
    <w:rsid w:val="00805974"/>
    <w:rsid w:val="00810C34"/>
    <w:rsid w:val="008124CB"/>
    <w:rsid w:val="008205A2"/>
    <w:rsid w:val="00823299"/>
    <w:rsid w:val="008236E3"/>
    <w:rsid w:val="00831E7E"/>
    <w:rsid w:val="00845BFF"/>
    <w:rsid w:val="00861CC8"/>
    <w:rsid w:val="00870D52"/>
    <w:rsid w:val="00892B53"/>
    <w:rsid w:val="008B3881"/>
    <w:rsid w:val="008C5B8C"/>
    <w:rsid w:val="00902D60"/>
    <w:rsid w:val="00922144"/>
    <w:rsid w:val="00922564"/>
    <w:rsid w:val="00927705"/>
    <w:rsid w:val="009319B6"/>
    <w:rsid w:val="00943636"/>
    <w:rsid w:val="00944D4C"/>
    <w:rsid w:val="00963BC2"/>
    <w:rsid w:val="00973D29"/>
    <w:rsid w:val="00983853"/>
    <w:rsid w:val="0098442C"/>
    <w:rsid w:val="00991DDA"/>
    <w:rsid w:val="009925EF"/>
    <w:rsid w:val="00994BC0"/>
    <w:rsid w:val="00994FF1"/>
    <w:rsid w:val="00997869"/>
    <w:rsid w:val="009A19EB"/>
    <w:rsid w:val="009A1E8D"/>
    <w:rsid w:val="009B3515"/>
    <w:rsid w:val="009C4C81"/>
    <w:rsid w:val="009D33CD"/>
    <w:rsid w:val="009D6C1E"/>
    <w:rsid w:val="009F7CCE"/>
    <w:rsid w:val="00A24DD7"/>
    <w:rsid w:val="00A3646C"/>
    <w:rsid w:val="00A37EB9"/>
    <w:rsid w:val="00A46019"/>
    <w:rsid w:val="00A518FB"/>
    <w:rsid w:val="00A666D3"/>
    <w:rsid w:val="00A74650"/>
    <w:rsid w:val="00A749C8"/>
    <w:rsid w:val="00A97548"/>
    <w:rsid w:val="00AA1ED3"/>
    <w:rsid w:val="00AA24BC"/>
    <w:rsid w:val="00AA2D81"/>
    <w:rsid w:val="00AB0820"/>
    <w:rsid w:val="00AE3830"/>
    <w:rsid w:val="00AF033A"/>
    <w:rsid w:val="00AF36D8"/>
    <w:rsid w:val="00AF47D7"/>
    <w:rsid w:val="00AF6A10"/>
    <w:rsid w:val="00B00F71"/>
    <w:rsid w:val="00B259ED"/>
    <w:rsid w:val="00B31DE5"/>
    <w:rsid w:val="00B342E7"/>
    <w:rsid w:val="00B5687A"/>
    <w:rsid w:val="00B645C5"/>
    <w:rsid w:val="00B7089D"/>
    <w:rsid w:val="00BA58F8"/>
    <w:rsid w:val="00BC11D2"/>
    <w:rsid w:val="00BD02D7"/>
    <w:rsid w:val="00BD73DD"/>
    <w:rsid w:val="00BE2ADB"/>
    <w:rsid w:val="00BF7D88"/>
    <w:rsid w:val="00C1426B"/>
    <w:rsid w:val="00C225E4"/>
    <w:rsid w:val="00C23C73"/>
    <w:rsid w:val="00C35C1C"/>
    <w:rsid w:val="00C44B35"/>
    <w:rsid w:val="00C622B9"/>
    <w:rsid w:val="00C82F27"/>
    <w:rsid w:val="00C903D0"/>
    <w:rsid w:val="00C9140F"/>
    <w:rsid w:val="00CA2F42"/>
    <w:rsid w:val="00CC0C63"/>
    <w:rsid w:val="00CD4337"/>
    <w:rsid w:val="00CE3BD8"/>
    <w:rsid w:val="00CE6A12"/>
    <w:rsid w:val="00D024C6"/>
    <w:rsid w:val="00D10471"/>
    <w:rsid w:val="00D1765D"/>
    <w:rsid w:val="00D21F40"/>
    <w:rsid w:val="00D329B8"/>
    <w:rsid w:val="00D329F4"/>
    <w:rsid w:val="00D36DC9"/>
    <w:rsid w:val="00D52287"/>
    <w:rsid w:val="00D56891"/>
    <w:rsid w:val="00D6039D"/>
    <w:rsid w:val="00D923FB"/>
    <w:rsid w:val="00DD229C"/>
    <w:rsid w:val="00DF1E8A"/>
    <w:rsid w:val="00DF6E05"/>
    <w:rsid w:val="00E148B4"/>
    <w:rsid w:val="00E22EF8"/>
    <w:rsid w:val="00E23735"/>
    <w:rsid w:val="00E32B94"/>
    <w:rsid w:val="00E764D3"/>
    <w:rsid w:val="00E86571"/>
    <w:rsid w:val="00E92430"/>
    <w:rsid w:val="00E92CDB"/>
    <w:rsid w:val="00EB13C5"/>
    <w:rsid w:val="00EB37C2"/>
    <w:rsid w:val="00EC2B40"/>
    <w:rsid w:val="00EC38C4"/>
    <w:rsid w:val="00ED04D4"/>
    <w:rsid w:val="00ED2841"/>
    <w:rsid w:val="00F035EA"/>
    <w:rsid w:val="00F364D8"/>
    <w:rsid w:val="00F370A3"/>
    <w:rsid w:val="00F433CF"/>
    <w:rsid w:val="00F644F8"/>
    <w:rsid w:val="00F90A80"/>
    <w:rsid w:val="00FA32D9"/>
    <w:rsid w:val="00FA4989"/>
    <w:rsid w:val="00FA6CAE"/>
    <w:rsid w:val="00FA6D05"/>
    <w:rsid w:val="00FB15B1"/>
    <w:rsid w:val="00FB282C"/>
    <w:rsid w:val="00FB5CA8"/>
    <w:rsid w:val="00FE085D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9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79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F644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44F8"/>
  </w:style>
  <w:style w:type="paragraph" w:customStyle="1" w:styleId="ConsPlusCell">
    <w:name w:val="ConsPlusCell"/>
    <w:rsid w:val="002A0A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Normal">
    <w:name w:val="ConsNormal Знак"/>
    <w:link w:val="ConsNormal0"/>
    <w:locked/>
    <w:rsid w:val="007F3646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7F36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ED2841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rsid w:val="009D33CD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D33CD"/>
  </w:style>
  <w:style w:type="character" w:styleId="a8">
    <w:name w:val="footnote reference"/>
    <w:rsid w:val="009D33CD"/>
    <w:rPr>
      <w:vertAlign w:val="superscript"/>
    </w:rPr>
  </w:style>
  <w:style w:type="paragraph" w:customStyle="1" w:styleId="a9">
    <w:name w:val="Знак Знак Знак"/>
    <w:basedOn w:val="a"/>
    <w:rsid w:val="0054790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Hyperlink"/>
    <w:rsid w:val="008C5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tv\AppData\Local\Temp\notesE1EF34\&#1055;&#1056;&#1048;&#1051;.1%20&#1082;%20&#1055;&#1054;&#1057;&#1058;.&#1092;&#1086;&#1088;&#1084;&#1072;%20&#1052;&#104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B06D-C6EB-4D81-8EFD-66AFD77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30700</CharactersWithSpaces>
  <SharedDoc>false</SharedDoc>
  <HLinks>
    <vt:vector size="6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ПРИЛ.1 к ПОСТ.форма МЗ.doc</vt:lpwstr>
      </vt:variant>
      <vt:variant>
        <vt:lpwstr>Par273#Par273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Кудрявцева Валентина Юрьевна</cp:lastModifiedBy>
  <cp:revision>5</cp:revision>
  <cp:lastPrinted>2011-04-13T10:19:00Z</cp:lastPrinted>
  <dcterms:created xsi:type="dcterms:W3CDTF">2015-08-10T03:45:00Z</dcterms:created>
  <dcterms:modified xsi:type="dcterms:W3CDTF">2015-08-14T02:32:00Z</dcterms:modified>
</cp:coreProperties>
</file>