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62" w:rsidRPr="00A2557A" w:rsidRDefault="00746A62" w:rsidP="00A2557A">
      <w:pPr>
        <w:pStyle w:val="2"/>
        <w:spacing w:before="0" w:beforeAutospacing="0" w:after="0" w:afterAutospacing="0" w:line="313" w:lineRule="atLeast"/>
        <w:jc w:val="center"/>
        <w:rPr>
          <w:bCs w:val="0"/>
          <w:spacing w:val="4"/>
          <w:sz w:val="28"/>
          <w:szCs w:val="28"/>
        </w:rPr>
      </w:pPr>
      <w:r w:rsidRPr="00A2557A">
        <w:rPr>
          <w:bCs w:val="0"/>
          <w:spacing w:val="4"/>
          <w:sz w:val="28"/>
          <w:szCs w:val="28"/>
        </w:rPr>
        <w:t>В течение, какого времени можно обратиться в суд с заявлением о взыскании заработной платы?</w:t>
      </w:r>
    </w:p>
    <w:p w:rsidR="00746A62" w:rsidRPr="00A2557A" w:rsidRDefault="00746A62" w:rsidP="00A2557A">
      <w:pPr>
        <w:pStyle w:val="a3"/>
        <w:spacing w:before="125" w:beforeAutospacing="0" w:after="125" w:afterAutospacing="0" w:line="275" w:lineRule="atLeast"/>
        <w:ind w:firstLine="709"/>
        <w:jc w:val="both"/>
        <w:rPr>
          <w:spacing w:val="4"/>
          <w:sz w:val="28"/>
          <w:szCs w:val="28"/>
        </w:rPr>
      </w:pPr>
      <w:proofErr w:type="gramStart"/>
      <w:r w:rsidRPr="00A2557A">
        <w:rPr>
          <w:spacing w:val="4"/>
          <w:sz w:val="28"/>
          <w:szCs w:val="28"/>
        </w:rPr>
        <w:t>Федеральным законом от 03.07.2016 № 272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срок для обращения в суд с заявлением о взыскании невыплаченной заработной платы и других выплат, причитающихся работнику, увеличен с трех месяцев до одного года со дня установленного срока выплаты указанных сумм, в том</w:t>
      </w:r>
      <w:proofErr w:type="gramEnd"/>
      <w:r w:rsidRPr="00A2557A">
        <w:rPr>
          <w:spacing w:val="4"/>
          <w:sz w:val="28"/>
          <w:szCs w:val="28"/>
        </w:rPr>
        <w:t xml:space="preserve"> </w:t>
      </w:r>
      <w:proofErr w:type="gramStart"/>
      <w:r w:rsidRPr="00A2557A">
        <w:rPr>
          <w:spacing w:val="4"/>
          <w:sz w:val="28"/>
          <w:szCs w:val="28"/>
        </w:rPr>
        <w:t>числе</w:t>
      </w:r>
      <w:proofErr w:type="gramEnd"/>
      <w:r w:rsidRPr="00A2557A">
        <w:rPr>
          <w:spacing w:val="4"/>
          <w:sz w:val="28"/>
          <w:szCs w:val="28"/>
        </w:rPr>
        <w:t xml:space="preserve"> в случае невыплаты или неполной выплаты заработной платы и других выплат, причитающихся работнику при увольнении (часть 2 статьи 392 Трудового кодекса Российской Федерации).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7DAA"/>
    <w:rsid w:val="005117BA"/>
    <w:rsid w:val="00746A62"/>
    <w:rsid w:val="007C00E9"/>
    <w:rsid w:val="00A2557A"/>
    <w:rsid w:val="00CB619D"/>
    <w:rsid w:val="00EE5CC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2021-05-12T12:45:00Z</dcterms:created>
  <dcterms:modified xsi:type="dcterms:W3CDTF">2021-05-12T12:45:00Z</dcterms:modified>
</cp:coreProperties>
</file>