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35" w:rsidRPr="001F6A4C" w:rsidRDefault="00CD3935" w:rsidP="00CD3935">
      <w:pPr>
        <w:ind w:left="0" w:firstLine="0"/>
        <w:jc w:val="left"/>
        <w:rPr>
          <w:rFonts w:ascii="Times New Roman" w:eastAsia="Times New Roman" w:hAnsi="Times New Roman" w:cs="Times New Roman"/>
          <w:sz w:val="28"/>
          <w:szCs w:val="28"/>
          <w:lang w:eastAsia="ru-RU"/>
        </w:rPr>
      </w:pPr>
    </w:p>
    <w:p w:rsidR="00CD3935" w:rsidRDefault="00CD3935" w:rsidP="004738BE">
      <w:pPr>
        <w:ind w:left="4111" w:firstLine="0"/>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Приложение </w:t>
      </w:r>
    </w:p>
    <w:p w:rsidR="00CD3935" w:rsidRPr="001F6A4C" w:rsidRDefault="00CD3935" w:rsidP="004738BE">
      <w:pPr>
        <w:ind w:left="4111" w:firstLine="0"/>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п</w:t>
      </w:r>
      <w:r w:rsidRPr="001F6A4C">
        <w:rPr>
          <w:rFonts w:ascii="Times New Roman" w:eastAsia="Times New Roman" w:hAnsi="Times New Roman" w:cs="Times New Roman"/>
          <w:sz w:val="28"/>
          <w:szCs w:val="28"/>
          <w:lang w:eastAsia="ru-RU"/>
        </w:rPr>
        <w:t xml:space="preserve">редседателя </w:t>
      </w:r>
    </w:p>
    <w:p w:rsidR="00CD3935" w:rsidRPr="001F6A4C" w:rsidRDefault="00CD3935" w:rsidP="004738BE">
      <w:pPr>
        <w:ind w:left="4111" w:firstLine="0"/>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Контрольно-счетной комиссии </w:t>
      </w:r>
    </w:p>
    <w:p w:rsidR="00CD3935" w:rsidRPr="001F6A4C" w:rsidRDefault="00CD3935" w:rsidP="004738BE">
      <w:pPr>
        <w:ind w:left="4111" w:firstLine="0"/>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Северо-Енисейского района </w:t>
      </w:r>
    </w:p>
    <w:p w:rsidR="00CD3935" w:rsidRDefault="00CD3935" w:rsidP="004738BE">
      <w:pPr>
        <w:ind w:left="0" w:firstLine="4111"/>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от «29» января 2021 г</w:t>
      </w:r>
      <w:r w:rsidR="004738BE">
        <w:rPr>
          <w:rFonts w:ascii="Times New Roman" w:eastAsia="Times New Roman" w:hAnsi="Times New Roman" w:cs="Times New Roman"/>
          <w:sz w:val="28"/>
          <w:szCs w:val="28"/>
          <w:lang w:eastAsia="ru-RU"/>
        </w:rPr>
        <w:t>.</w:t>
      </w:r>
      <w:r w:rsidRPr="001F6A4C">
        <w:rPr>
          <w:rFonts w:ascii="Times New Roman" w:eastAsia="Times New Roman" w:hAnsi="Times New Roman" w:cs="Times New Roman"/>
          <w:sz w:val="28"/>
          <w:szCs w:val="28"/>
          <w:lang w:eastAsia="ru-RU"/>
        </w:rPr>
        <w:t xml:space="preserve"> №00</w:t>
      </w:r>
      <w:r w:rsidR="001D67DD">
        <w:rPr>
          <w:rFonts w:ascii="Times New Roman" w:eastAsia="Times New Roman" w:hAnsi="Times New Roman" w:cs="Times New Roman"/>
          <w:sz w:val="28"/>
          <w:szCs w:val="28"/>
          <w:lang w:eastAsia="ru-RU"/>
        </w:rPr>
        <w:t>7</w:t>
      </w:r>
    </w:p>
    <w:p w:rsidR="004738BE" w:rsidRDefault="004738BE" w:rsidP="004738BE">
      <w:pPr>
        <w:ind w:left="0" w:firstLine="4111"/>
        <w:jc w:val="left"/>
        <w:rPr>
          <w:rFonts w:ascii="Times New Roman" w:eastAsia="Times New Roman" w:hAnsi="Times New Roman" w:cs="Times New Roman"/>
          <w:sz w:val="28"/>
          <w:szCs w:val="28"/>
          <w:lang w:eastAsia="ru-RU"/>
        </w:rPr>
      </w:pPr>
    </w:p>
    <w:p w:rsidR="004738BE" w:rsidRDefault="004738BE" w:rsidP="004738BE">
      <w:pPr>
        <w:ind w:left="0" w:firstLine="4111"/>
        <w:jc w:val="left"/>
        <w:rPr>
          <w:rFonts w:ascii="Times New Roman" w:eastAsia="Times New Roman" w:hAnsi="Times New Roman" w:cs="Times New Roman"/>
          <w:sz w:val="28"/>
          <w:szCs w:val="28"/>
          <w:lang w:eastAsia="ru-RU"/>
        </w:rPr>
      </w:pPr>
    </w:p>
    <w:p w:rsidR="004738BE" w:rsidRDefault="004738BE" w:rsidP="004738BE">
      <w:pPr>
        <w:ind w:left="0" w:firstLine="4111"/>
        <w:jc w:val="left"/>
        <w:rPr>
          <w:rFonts w:ascii="Times New Roman" w:eastAsia="Times New Roman" w:hAnsi="Times New Roman" w:cs="Times New Roman"/>
          <w:sz w:val="28"/>
          <w:szCs w:val="28"/>
          <w:lang w:eastAsia="ru-RU"/>
        </w:rPr>
      </w:pPr>
    </w:p>
    <w:p w:rsidR="004738BE" w:rsidRDefault="004738BE" w:rsidP="004738BE">
      <w:pPr>
        <w:ind w:left="0" w:firstLine="4111"/>
        <w:jc w:val="left"/>
        <w:rPr>
          <w:rFonts w:ascii="Times New Roman" w:eastAsia="Times New Roman" w:hAnsi="Times New Roman" w:cs="Times New Roman"/>
          <w:sz w:val="28"/>
          <w:szCs w:val="28"/>
          <w:lang w:eastAsia="ru-RU"/>
        </w:rPr>
      </w:pPr>
    </w:p>
    <w:p w:rsidR="0092727C" w:rsidRDefault="0092727C"/>
    <w:p w:rsidR="00CE3A63" w:rsidRDefault="00CE3A63"/>
    <w:p w:rsidR="00CE3A63" w:rsidRPr="004738BE" w:rsidRDefault="00CE3A63" w:rsidP="00CE3A63">
      <w:pPr>
        <w:widowControl w:val="0"/>
        <w:suppressAutoHyphens/>
        <w:autoSpaceDE w:val="0"/>
        <w:spacing w:before="280" w:after="280"/>
        <w:ind w:left="0" w:firstLine="0"/>
        <w:rPr>
          <w:rFonts w:ascii="Times New Roman" w:eastAsia="Arial" w:hAnsi="Times New Roman" w:cs="Calibri"/>
          <w:b/>
          <w:bCs/>
          <w:sz w:val="40"/>
          <w:szCs w:val="40"/>
          <w:lang w:eastAsia="ar-SA"/>
        </w:rPr>
      </w:pPr>
      <w:r w:rsidRPr="004738BE">
        <w:rPr>
          <w:rFonts w:ascii="Times New Roman" w:eastAsia="Arial" w:hAnsi="Times New Roman" w:cs="Calibri"/>
          <w:b/>
          <w:sz w:val="32"/>
          <w:szCs w:val="32"/>
          <w:lang w:eastAsia="ar-SA"/>
        </w:rPr>
        <w:t xml:space="preserve">Стандарт внешнего муниципального финансового контроля </w:t>
      </w:r>
      <w:r w:rsidR="004738BE" w:rsidRPr="004738BE">
        <w:rPr>
          <w:rFonts w:ascii="Times New Roman" w:eastAsia="Arial" w:hAnsi="Times New Roman" w:cs="Calibri"/>
          <w:b/>
          <w:sz w:val="32"/>
          <w:szCs w:val="32"/>
          <w:lang w:eastAsia="ar-SA"/>
        </w:rPr>
        <w:t>(</w:t>
      </w:r>
      <w:r w:rsidRPr="004738BE">
        <w:rPr>
          <w:rFonts w:ascii="Times New Roman" w:eastAsia="Arial" w:hAnsi="Times New Roman" w:cs="Calibri"/>
          <w:b/>
          <w:sz w:val="32"/>
          <w:szCs w:val="32"/>
          <w:lang w:eastAsia="ar-SA"/>
        </w:rPr>
        <w:t>СВМФК№6</w:t>
      </w:r>
      <w:r w:rsidR="004738BE" w:rsidRPr="004738BE">
        <w:rPr>
          <w:rFonts w:ascii="Times New Roman" w:eastAsia="Arial" w:hAnsi="Times New Roman" w:cs="Calibri"/>
          <w:b/>
          <w:sz w:val="32"/>
          <w:szCs w:val="32"/>
          <w:lang w:eastAsia="ar-SA"/>
        </w:rPr>
        <w:t>)</w:t>
      </w:r>
    </w:p>
    <w:p w:rsidR="00CE3A63" w:rsidRPr="00CE3A63" w:rsidRDefault="00CE3A63" w:rsidP="00CE3A63">
      <w:pPr>
        <w:widowControl w:val="0"/>
        <w:suppressAutoHyphens/>
        <w:autoSpaceDE w:val="0"/>
        <w:ind w:left="0" w:firstLine="0"/>
        <w:rPr>
          <w:rFonts w:ascii="Times New Roman" w:eastAsia="Arial" w:hAnsi="Times New Roman" w:cs="Calibri"/>
          <w:b/>
          <w:bCs/>
          <w:sz w:val="40"/>
          <w:szCs w:val="40"/>
          <w:lang w:eastAsia="ar-SA"/>
        </w:rPr>
      </w:pPr>
    </w:p>
    <w:p w:rsidR="00CE3A63" w:rsidRPr="004738BE" w:rsidRDefault="00CE3A63" w:rsidP="004738BE">
      <w:pPr>
        <w:widowControl w:val="0"/>
        <w:suppressAutoHyphens/>
        <w:autoSpaceDE w:val="0"/>
        <w:ind w:left="0" w:firstLine="0"/>
        <w:rPr>
          <w:rFonts w:ascii="Times New Roman" w:eastAsia="Arial" w:hAnsi="Times New Roman" w:cs="Calibri"/>
          <w:bCs/>
          <w:sz w:val="32"/>
          <w:szCs w:val="32"/>
          <w:lang w:eastAsia="ar-SA"/>
        </w:rPr>
      </w:pPr>
      <w:r w:rsidRPr="004738BE">
        <w:rPr>
          <w:rFonts w:ascii="Times New Roman" w:eastAsia="Arial" w:hAnsi="Times New Roman" w:cs="Calibri"/>
          <w:bCs/>
          <w:sz w:val="32"/>
          <w:szCs w:val="32"/>
          <w:lang w:eastAsia="ar-SA"/>
        </w:rPr>
        <w:t>СВМФК №6 Проведение аудита эффективности</w:t>
      </w:r>
    </w:p>
    <w:p w:rsidR="00CE3A63" w:rsidRPr="004738BE" w:rsidRDefault="00CE3A63" w:rsidP="004738BE">
      <w:pPr>
        <w:widowControl w:val="0"/>
        <w:suppressAutoHyphens/>
        <w:autoSpaceDE w:val="0"/>
        <w:ind w:left="0" w:firstLine="0"/>
        <w:rPr>
          <w:rFonts w:ascii="Times New Roman" w:eastAsia="Arial" w:hAnsi="Times New Roman" w:cs="Calibri"/>
          <w:bCs/>
          <w:sz w:val="32"/>
          <w:szCs w:val="32"/>
          <w:lang w:eastAsia="ar-SA"/>
        </w:rPr>
      </w:pPr>
      <w:r w:rsidRPr="004738BE">
        <w:rPr>
          <w:rFonts w:ascii="Times New Roman" w:eastAsia="Arial" w:hAnsi="Times New Roman" w:cs="Calibri"/>
          <w:bCs/>
          <w:sz w:val="32"/>
          <w:szCs w:val="32"/>
          <w:lang w:eastAsia="ar-SA"/>
        </w:rPr>
        <w:t>использования муниципальных ресурсов Северо-Енисейского района</w:t>
      </w:r>
    </w:p>
    <w:p w:rsidR="00CE3A63" w:rsidRPr="004738BE" w:rsidRDefault="00CE3A63" w:rsidP="004738BE">
      <w:pPr>
        <w:widowControl w:val="0"/>
        <w:suppressAutoHyphens/>
        <w:autoSpaceDE w:val="0"/>
        <w:ind w:left="0" w:firstLine="1701"/>
        <w:rPr>
          <w:rFonts w:ascii="Times New Roman" w:eastAsia="Arial" w:hAnsi="Times New Roman" w:cs="Calibri"/>
          <w:bCs/>
          <w:sz w:val="42"/>
          <w:szCs w:val="42"/>
          <w:lang w:eastAsia="ar-SA"/>
        </w:rPr>
      </w:pPr>
    </w:p>
    <w:p w:rsidR="00CE3A63" w:rsidRPr="00CE3A63" w:rsidRDefault="00CE3A63" w:rsidP="00CE3A63">
      <w:pPr>
        <w:widowControl w:val="0"/>
        <w:suppressAutoHyphens/>
        <w:autoSpaceDE w:val="0"/>
        <w:ind w:left="0" w:firstLine="1701"/>
        <w:rPr>
          <w:rFonts w:ascii="Times New Roman" w:eastAsia="Arial" w:hAnsi="Times New Roman" w:cs="Calibri"/>
          <w:b/>
          <w:bCs/>
          <w:sz w:val="42"/>
          <w:szCs w:val="42"/>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Default="00CE3A63" w:rsidP="00CE3A63">
      <w:pPr>
        <w:ind w:left="0" w:firstLine="0"/>
        <w:rPr>
          <w:rFonts w:ascii="Times New Roman" w:eastAsia="Times New Roman" w:hAnsi="Times New Roman" w:cs="Times New Roman"/>
          <w:b/>
          <w:sz w:val="28"/>
          <w:szCs w:val="28"/>
          <w:lang w:eastAsia="ru-RU"/>
        </w:rPr>
      </w:pPr>
      <w:r w:rsidRPr="00CE3A63">
        <w:rPr>
          <w:rFonts w:ascii="Times New Roman" w:eastAsia="Times New Roman" w:hAnsi="Times New Roman" w:cs="Times New Roman"/>
          <w:b/>
          <w:sz w:val="28"/>
          <w:szCs w:val="28"/>
          <w:lang w:eastAsia="ru-RU"/>
        </w:rPr>
        <w:t>2021 год</w:t>
      </w:r>
    </w:p>
    <w:p w:rsidR="00500F8A" w:rsidRDefault="00500F8A" w:rsidP="00CE3A63">
      <w:pPr>
        <w:ind w:left="0" w:firstLine="0"/>
        <w:rPr>
          <w:rFonts w:ascii="Times New Roman" w:eastAsia="Times New Roman" w:hAnsi="Times New Roman" w:cs="Times New Roman"/>
          <w:b/>
          <w:sz w:val="28"/>
          <w:szCs w:val="28"/>
          <w:lang w:eastAsia="ru-RU"/>
        </w:rPr>
      </w:pPr>
    </w:p>
    <w:p w:rsidR="00500F8A" w:rsidRPr="00CE3A63" w:rsidRDefault="00500F8A" w:rsidP="00CE3A63">
      <w:pPr>
        <w:ind w:left="0" w:firstLine="0"/>
        <w:rPr>
          <w:rFonts w:ascii="Times New Roman" w:eastAsia="Times New Roman" w:hAnsi="Times New Roman" w:cs="Times New Roman"/>
          <w:b/>
          <w:sz w:val="28"/>
          <w:szCs w:val="28"/>
          <w:lang w:eastAsia="ru-RU"/>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r w:rsidRPr="00CE3A63">
        <w:rPr>
          <w:rFonts w:ascii="Times New Roman" w:eastAsia="Arial" w:hAnsi="Times New Roman" w:cs="Calibri"/>
          <w:b/>
          <w:bCs/>
          <w:sz w:val="28"/>
          <w:szCs w:val="28"/>
          <w:lang w:eastAsia="ar-SA"/>
        </w:rPr>
        <w:lastRenderedPageBreak/>
        <w:t>СОДЕРЖАНИЕ</w:t>
      </w:r>
    </w:p>
    <w:p w:rsidR="00CE3A63" w:rsidRPr="00CE3A63" w:rsidRDefault="00CE3A63" w:rsidP="00CE3A63">
      <w:pPr>
        <w:widowControl w:val="0"/>
        <w:suppressAutoHyphens/>
        <w:autoSpaceDE w:val="0"/>
        <w:ind w:left="0" w:firstLine="1701"/>
        <w:rPr>
          <w:rFonts w:ascii="Times New Roman" w:eastAsia="Arial" w:hAnsi="Times New Roman" w:cs="Calibri"/>
          <w:b/>
          <w:bCs/>
          <w:sz w:val="28"/>
          <w:szCs w:val="28"/>
          <w:lang w:eastAsia="ar-SA"/>
        </w:rPr>
      </w:pPr>
    </w:p>
    <w:p w:rsidR="00CE3A63" w:rsidRPr="00CE3A63" w:rsidRDefault="008E5DD5" w:rsidP="00CE3A63">
      <w:pPr>
        <w:widowControl w:val="0"/>
        <w:tabs>
          <w:tab w:val="right" w:leader="dot" w:pos="9086"/>
        </w:tabs>
        <w:suppressAutoHyphens/>
        <w:autoSpaceDE w:val="0"/>
        <w:ind w:left="0" w:firstLine="0"/>
        <w:jc w:val="both"/>
        <w:rPr>
          <w:rFonts w:ascii="Times New Roman" w:eastAsia="Arial" w:hAnsi="Times New Roman" w:cs="Calibri"/>
          <w:sz w:val="28"/>
          <w:szCs w:val="28"/>
          <w:lang w:eastAsia="ar-SA"/>
        </w:rPr>
      </w:pPr>
      <w:hyperlink w:anchor="общие" w:history="1">
        <w:r w:rsidR="00CE3A63" w:rsidRPr="00CE3A63">
          <w:rPr>
            <w:rFonts w:ascii="Times New Roman" w:eastAsia="Arial" w:hAnsi="Times New Roman" w:cs="Calibri"/>
            <w:bCs/>
            <w:sz w:val="28"/>
            <w:lang w:eastAsia="ar-SA"/>
          </w:rPr>
          <w:t xml:space="preserve">1. </w:t>
        </w:r>
        <w:r w:rsidR="00CE3A63" w:rsidRPr="00CE3A63">
          <w:rPr>
            <w:rFonts w:ascii="Times New Roman" w:eastAsia="Arial" w:hAnsi="Times New Roman" w:cs="Calibri"/>
            <w:sz w:val="28"/>
            <w:lang w:eastAsia="ar-SA"/>
          </w:rPr>
          <w:t xml:space="preserve">Общие положения                                                                                             </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3</w:t>
        </w:r>
      </w:hyperlink>
    </w:p>
    <w:p w:rsidR="00CE3A63" w:rsidRPr="00CE3A63" w:rsidRDefault="008E5DD5" w:rsidP="00CE3A63">
      <w:pPr>
        <w:widowControl w:val="0"/>
        <w:tabs>
          <w:tab w:val="left" w:pos="1"/>
          <w:tab w:val="right" w:leader="dot" w:pos="9091"/>
        </w:tabs>
        <w:suppressAutoHyphens/>
        <w:autoSpaceDE w:val="0"/>
        <w:ind w:left="0" w:firstLine="0"/>
        <w:jc w:val="both"/>
        <w:rPr>
          <w:rFonts w:ascii="Times New Roman" w:eastAsia="Arial" w:hAnsi="Times New Roman" w:cs="Calibri"/>
          <w:sz w:val="28"/>
          <w:szCs w:val="28"/>
          <w:lang w:eastAsia="ar-SA"/>
        </w:rPr>
      </w:pPr>
      <w:hyperlink w:anchor="содержание" w:history="1">
        <w:r w:rsidR="00CE3A63" w:rsidRPr="00CE3A63">
          <w:rPr>
            <w:rFonts w:ascii="Times New Roman" w:eastAsia="Arial" w:hAnsi="Times New Roman" w:cs="Calibri"/>
            <w:sz w:val="28"/>
            <w:lang w:eastAsia="ar-SA"/>
          </w:rPr>
          <w:t xml:space="preserve">2. Содержание аудита эффективности                                                                </w:t>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ab/>
          <w:t>3</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hyperlink w:anchor="определение" w:history="1">
        <w:r w:rsidR="00CE3A63" w:rsidRPr="00CE3A63">
          <w:rPr>
            <w:rFonts w:ascii="Times New Roman" w:eastAsia="Arial" w:hAnsi="Times New Roman" w:cs="Calibri"/>
            <w:sz w:val="28"/>
            <w:lang w:eastAsia="ar-SA"/>
          </w:rPr>
          <w:t xml:space="preserve">3. Определение эффективности использования муниципальных ресурсов </w:t>
        </w:r>
        <w:r w:rsidR="00CE3A63" w:rsidRPr="00CE3A63">
          <w:rPr>
            <w:rFonts w:ascii="Times New Roman" w:eastAsia="Arial" w:hAnsi="Times New Roman" w:cs="Calibri"/>
            <w:sz w:val="28"/>
            <w:lang w:eastAsia="ar-SA"/>
          </w:rPr>
          <w:tab/>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4</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hyperlink w:anchor="особенности" w:history="1">
        <w:r w:rsidR="00CE3A63" w:rsidRPr="00CE3A63">
          <w:rPr>
            <w:rFonts w:ascii="Times New Roman" w:eastAsia="Arial" w:hAnsi="Times New Roman" w:cs="Calibri"/>
            <w:sz w:val="28"/>
            <w:lang w:eastAsia="ar-SA"/>
          </w:rPr>
          <w:t>4. Организация аудита эффективности</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t xml:space="preserve">                    </w:t>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6</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hyperlink w:anchor="предварит" w:history="1">
        <w:r w:rsidR="00CE3A63" w:rsidRPr="00CE3A63">
          <w:rPr>
            <w:rFonts w:ascii="Times New Roman" w:eastAsia="Arial" w:hAnsi="Times New Roman" w:cs="Calibri"/>
            <w:sz w:val="28"/>
            <w:lang w:eastAsia="ar-SA"/>
          </w:rPr>
          <w:t xml:space="preserve">5. Предварительный этап аудита эффективности                                               </w:t>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7</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hyperlink w:anchor="объект" w:history="1">
        <w:r w:rsidR="00CE3A63" w:rsidRPr="00CE3A63">
          <w:rPr>
            <w:rFonts w:ascii="Times New Roman" w:eastAsia="Arial" w:hAnsi="Times New Roman" w:cs="Calibri"/>
            <w:sz w:val="28"/>
            <w:lang w:eastAsia="ar-SA"/>
          </w:rPr>
          <w:t xml:space="preserve">5.1. </w:t>
        </w:r>
        <w:proofErr w:type="gramStart"/>
        <w:r w:rsidR="00CE3A63" w:rsidRPr="00CE3A63">
          <w:rPr>
            <w:rFonts w:ascii="Times New Roman" w:eastAsia="Arial" w:hAnsi="Times New Roman" w:cs="Calibri"/>
            <w:sz w:val="28"/>
            <w:lang w:eastAsia="ar-SA"/>
          </w:rPr>
          <w:t>Предварительное</w:t>
        </w:r>
        <w:proofErr w:type="gramEnd"/>
        <w:r w:rsidR="00CE3A63" w:rsidRPr="00CE3A63">
          <w:rPr>
            <w:rFonts w:ascii="Times New Roman" w:eastAsia="Arial" w:hAnsi="Times New Roman" w:cs="Calibri"/>
            <w:sz w:val="28"/>
            <w:lang w:eastAsia="ar-SA"/>
          </w:rPr>
          <w:t xml:space="preserve"> изучения                    </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7</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hyperlink w:anchor="цели" w:history="1">
        <w:r w:rsidR="00CE3A63" w:rsidRPr="00CE3A63">
          <w:rPr>
            <w:rFonts w:ascii="Times New Roman" w:eastAsia="Arial" w:hAnsi="Times New Roman" w:cs="Calibri"/>
            <w:sz w:val="28"/>
            <w:lang w:eastAsia="ar-SA"/>
          </w:rPr>
          <w:t>5.2. Цели и вопросы аудита эффективности</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7</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highlight w:val="yellow"/>
          <w:lang w:eastAsia="ar-SA"/>
        </w:rPr>
      </w:pPr>
      <w:hyperlink w:anchor="критерии" w:history="1">
        <w:r w:rsidR="00CE3A63" w:rsidRPr="00CE3A63">
          <w:rPr>
            <w:rFonts w:ascii="Times New Roman" w:eastAsia="Arial" w:hAnsi="Times New Roman" w:cs="Calibri"/>
            <w:sz w:val="28"/>
            <w:lang w:eastAsia="ar-SA"/>
          </w:rPr>
          <w:t xml:space="preserve">5.3. Критерии эффективности использования муниципальных ресурсов </w:t>
        </w:r>
        <w:r w:rsidR="00CE3A63" w:rsidRPr="00CE3A63">
          <w:rPr>
            <w:rFonts w:ascii="Times New Roman" w:eastAsia="Arial" w:hAnsi="Times New Roman" w:cs="Calibri"/>
            <w:sz w:val="28"/>
            <w:lang w:eastAsia="ar-SA"/>
          </w:rPr>
          <w:tab/>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8</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hyperlink w:anchor="методы" w:history="1">
        <w:r w:rsidR="00CE3A63" w:rsidRPr="00CE3A63">
          <w:rPr>
            <w:rFonts w:ascii="Times New Roman" w:eastAsia="Arial" w:hAnsi="Times New Roman" w:cs="Calibri"/>
            <w:sz w:val="28"/>
            <w:lang w:eastAsia="ar-SA"/>
          </w:rPr>
          <w:t>5.4. Методы и подходы при проведен</w:t>
        </w:r>
        <w:proofErr w:type="gramStart"/>
        <w:r w:rsidR="00CE3A63" w:rsidRPr="00CE3A63">
          <w:rPr>
            <w:rFonts w:ascii="Times New Roman" w:eastAsia="Arial" w:hAnsi="Times New Roman" w:cs="Calibri"/>
            <w:sz w:val="28"/>
            <w:lang w:eastAsia="ar-SA"/>
          </w:rPr>
          <w:t>ии ау</w:t>
        </w:r>
        <w:proofErr w:type="gramEnd"/>
        <w:r w:rsidR="00CE3A63" w:rsidRPr="00CE3A63">
          <w:rPr>
            <w:rFonts w:ascii="Times New Roman" w:eastAsia="Arial" w:hAnsi="Times New Roman" w:cs="Calibri"/>
            <w:sz w:val="28"/>
            <w:lang w:eastAsia="ar-SA"/>
          </w:rPr>
          <w:t>дита эффективности</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t>10</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lang w:eastAsia="ar-SA"/>
        </w:rPr>
      </w:pPr>
      <w:r w:rsidRPr="00CE3A63">
        <w:rPr>
          <w:rFonts w:ascii="Times New Roman" w:eastAsia="Arial" w:hAnsi="Times New Roman" w:cs="Calibri"/>
          <w:sz w:val="28"/>
          <w:szCs w:val="28"/>
          <w:lang w:eastAsia="ar-SA"/>
        </w:rPr>
        <w:fldChar w:fldCharType="begin"/>
      </w:r>
      <w:r w:rsidR="00CE3A63" w:rsidRPr="00CE3A63">
        <w:rPr>
          <w:rFonts w:ascii="Times New Roman" w:eastAsia="Arial" w:hAnsi="Times New Roman" w:cs="Calibri"/>
          <w:sz w:val="28"/>
          <w:szCs w:val="28"/>
          <w:lang w:eastAsia="ar-SA"/>
        </w:rPr>
        <w:instrText xml:space="preserve"> HYPERLINK  \l "проведение" </w:instrText>
      </w:r>
      <w:r w:rsidRPr="00CE3A63">
        <w:rPr>
          <w:rFonts w:ascii="Times New Roman" w:eastAsia="Arial" w:hAnsi="Times New Roman" w:cs="Calibri"/>
          <w:sz w:val="28"/>
          <w:szCs w:val="28"/>
          <w:lang w:eastAsia="ar-SA"/>
        </w:rPr>
        <w:fldChar w:fldCharType="separate"/>
      </w:r>
      <w:r w:rsidR="00CE3A63" w:rsidRPr="00CE3A63">
        <w:rPr>
          <w:rFonts w:ascii="Times New Roman" w:eastAsia="Arial" w:hAnsi="Times New Roman" w:cs="Calibri"/>
          <w:sz w:val="28"/>
          <w:lang w:eastAsia="ar-SA"/>
        </w:rPr>
        <w:t xml:space="preserve">6. Основной этап аудита эффективности     </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t>12</w:t>
      </w:r>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fldChar w:fldCharType="end"/>
      </w:r>
      <w:hyperlink w:anchor="сбор" w:history="1">
        <w:r w:rsidR="00CE3A63" w:rsidRPr="00CE3A63">
          <w:rPr>
            <w:rFonts w:ascii="Times New Roman" w:eastAsia="Arial" w:hAnsi="Times New Roman" w:cs="Calibri"/>
            <w:sz w:val="28"/>
            <w:lang w:eastAsia="ar-SA"/>
          </w:rPr>
          <w:t xml:space="preserve">6.1. Сбор и анализ фактических данных и информации </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t>12</w:t>
        </w:r>
      </w:hyperlink>
    </w:p>
    <w:p w:rsidR="00CE3A63" w:rsidRPr="00CE3A63" w:rsidRDefault="008E5DD5" w:rsidP="00CE3A63">
      <w:pPr>
        <w:widowControl w:val="0"/>
        <w:suppressAutoHyphens/>
        <w:autoSpaceDE w:val="0"/>
        <w:ind w:left="0" w:firstLine="0"/>
        <w:jc w:val="both"/>
        <w:rPr>
          <w:rFonts w:ascii="Times New Roman" w:eastAsia="Arial" w:hAnsi="Times New Roman" w:cs="Calibri"/>
          <w:sz w:val="28"/>
          <w:szCs w:val="28"/>
          <w:lang w:eastAsia="ar-SA"/>
        </w:rPr>
      </w:pPr>
      <w:hyperlink w:anchor="способы" w:history="1">
        <w:r w:rsidR="00CE3A63" w:rsidRPr="00CE3A63">
          <w:rPr>
            <w:rFonts w:ascii="Times New Roman" w:eastAsia="Arial" w:hAnsi="Times New Roman" w:cs="Calibri"/>
            <w:sz w:val="28"/>
            <w:lang w:eastAsia="ar-SA"/>
          </w:rPr>
          <w:t>6.2. Способы получения и методы изучения данных и информации</w:t>
        </w:r>
        <w:r w:rsidR="00CE3A63" w:rsidRPr="00CE3A63">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t>15</w:t>
        </w:r>
      </w:hyperlink>
    </w:p>
    <w:p w:rsidR="00CE3A63" w:rsidRPr="00CE3A63" w:rsidRDefault="008E5DD5" w:rsidP="00CE3A63">
      <w:pPr>
        <w:widowControl w:val="0"/>
        <w:tabs>
          <w:tab w:val="left" w:pos="1"/>
          <w:tab w:val="left" w:leader="dot" w:pos="8942"/>
        </w:tabs>
        <w:suppressAutoHyphens/>
        <w:autoSpaceDE w:val="0"/>
        <w:ind w:left="0" w:firstLine="0"/>
        <w:jc w:val="both"/>
        <w:rPr>
          <w:rFonts w:ascii="Times New Roman" w:eastAsia="Arial" w:hAnsi="Times New Roman" w:cs="Calibri"/>
          <w:sz w:val="28"/>
          <w:szCs w:val="28"/>
          <w:lang w:eastAsia="ar-SA"/>
        </w:rPr>
      </w:pPr>
      <w:hyperlink w:anchor="подготовка" w:history="1">
        <w:r w:rsidR="00CE3A63" w:rsidRPr="00CE3A63">
          <w:rPr>
            <w:rFonts w:ascii="Times New Roman" w:eastAsia="Arial" w:hAnsi="Times New Roman" w:cs="Calibri"/>
            <w:sz w:val="28"/>
            <w:lang w:eastAsia="ar-SA"/>
          </w:rPr>
          <w:t>7. Заключительный этап аудит эффективности                                            …..16</w:t>
        </w:r>
      </w:hyperlink>
    </w:p>
    <w:p w:rsidR="00CE3A63" w:rsidRPr="00CE3A63" w:rsidRDefault="008E5DD5" w:rsidP="00CE3A63">
      <w:pPr>
        <w:widowControl w:val="0"/>
        <w:tabs>
          <w:tab w:val="left" w:pos="1"/>
          <w:tab w:val="left" w:leader="dot" w:pos="8942"/>
        </w:tabs>
        <w:suppressAutoHyphens/>
        <w:autoSpaceDE w:val="0"/>
        <w:ind w:left="0" w:firstLine="0"/>
        <w:jc w:val="both"/>
        <w:rPr>
          <w:rFonts w:ascii="Times New Roman" w:eastAsia="Arial" w:hAnsi="Times New Roman" w:cs="Calibri"/>
          <w:sz w:val="28"/>
          <w:szCs w:val="28"/>
          <w:lang w:eastAsia="ar-SA"/>
        </w:rPr>
      </w:pPr>
      <w:hyperlink w:anchor="заключения" w:history="1">
        <w:r w:rsidR="00CE3A63" w:rsidRPr="00CE3A63">
          <w:rPr>
            <w:rFonts w:ascii="Times New Roman" w:eastAsia="Arial" w:hAnsi="Times New Roman" w:cs="Calibri"/>
            <w:sz w:val="28"/>
            <w:lang w:eastAsia="ar-SA"/>
          </w:rPr>
          <w:t xml:space="preserve">7.1. Заключения и выводы                                                                                     </w:t>
        </w:r>
        <w:r w:rsidR="00CE3A63" w:rsidRPr="00CE3A63">
          <w:rPr>
            <w:rFonts w:ascii="Times New Roman" w:eastAsia="Arial" w:hAnsi="Times New Roman" w:cs="Calibri"/>
            <w:sz w:val="28"/>
            <w:lang w:eastAsia="ar-SA"/>
          </w:rPr>
          <w:tab/>
          <w:t>16</w:t>
        </w:r>
      </w:hyperlink>
    </w:p>
    <w:p w:rsidR="00CE3A63" w:rsidRPr="00CE3A63" w:rsidRDefault="008E5DD5" w:rsidP="00CE3A63">
      <w:pPr>
        <w:widowControl w:val="0"/>
        <w:tabs>
          <w:tab w:val="left" w:pos="1"/>
          <w:tab w:val="left" w:leader="dot" w:pos="8952"/>
        </w:tabs>
        <w:suppressAutoHyphens/>
        <w:autoSpaceDE w:val="0"/>
        <w:ind w:left="0" w:firstLine="0"/>
        <w:jc w:val="both"/>
        <w:rPr>
          <w:rFonts w:ascii="Times New Roman" w:eastAsia="Arial" w:hAnsi="Times New Roman" w:cs="Calibri"/>
          <w:sz w:val="28"/>
          <w:szCs w:val="28"/>
          <w:lang w:eastAsia="ar-SA"/>
        </w:rPr>
      </w:pPr>
      <w:hyperlink w:anchor="рекомендации" w:history="1">
        <w:r w:rsidR="00CE3A63" w:rsidRPr="00CE3A63">
          <w:rPr>
            <w:rFonts w:ascii="Times New Roman" w:eastAsia="Arial" w:hAnsi="Times New Roman" w:cs="Calibri"/>
            <w:sz w:val="28"/>
            <w:lang w:eastAsia="ar-SA"/>
          </w:rPr>
          <w:t xml:space="preserve">7.2. Рекомендации                                                                                                  </w:t>
        </w:r>
        <w:r w:rsidR="00CE3A63" w:rsidRPr="00CE3A63">
          <w:rPr>
            <w:rFonts w:ascii="Times New Roman" w:eastAsia="Arial" w:hAnsi="Times New Roman" w:cs="Calibri"/>
            <w:sz w:val="28"/>
            <w:lang w:eastAsia="ar-SA"/>
          </w:rPr>
          <w:tab/>
          <w:t>17</w:t>
        </w:r>
      </w:hyperlink>
    </w:p>
    <w:p w:rsidR="00CE3A63" w:rsidRPr="00CE3A63" w:rsidRDefault="008E5DD5" w:rsidP="00CE3A63">
      <w:pPr>
        <w:widowControl w:val="0"/>
        <w:tabs>
          <w:tab w:val="left" w:pos="1"/>
          <w:tab w:val="left" w:leader="dot" w:pos="8952"/>
        </w:tabs>
        <w:suppressAutoHyphens/>
        <w:autoSpaceDE w:val="0"/>
        <w:ind w:left="0" w:firstLine="0"/>
        <w:jc w:val="both"/>
        <w:rPr>
          <w:rFonts w:ascii="Times New Roman" w:eastAsia="Arial" w:hAnsi="Times New Roman" w:cs="Calibri"/>
          <w:sz w:val="28"/>
          <w:szCs w:val="28"/>
          <w:lang w:eastAsia="ar-SA"/>
        </w:rPr>
      </w:pPr>
      <w:hyperlink w:anchor="отчет" w:history="1">
        <w:r w:rsidR="00CE3A63" w:rsidRPr="00CE3A63">
          <w:rPr>
            <w:rFonts w:ascii="Times New Roman" w:eastAsia="Arial" w:hAnsi="Times New Roman" w:cs="Calibri"/>
            <w:sz w:val="28"/>
            <w:lang w:eastAsia="ar-SA"/>
          </w:rPr>
          <w:t xml:space="preserve">7.3. Отчет о результатах аудита эффективности                                                </w:t>
        </w:r>
        <w:r w:rsidR="00CE3A63" w:rsidRPr="00CE3A63">
          <w:rPr>
            <w:rFonts w:ascii="Times New Roman" w:eastAsia="Arial" w:hAnsi="Times New Roman" w:cs="Calibri"/>
            <w:sz w:val="28"/>
            <w:lang w:eastAsia="ar-SA"/>
          </w:rPr>
          <w:tab/>
          <w:t>19</w:t>
        </w:r>
      </w:hyperlink>
    </w:p>
    <w:p w:rsidR="00CE3A63" w:rsidRPr="00CE3A63" w:rsidRDefault="008E5DD5" w:rsidP="00CE3A63">
      <w:pPr>
        <w:widowControl w:val="0"/>
        <w:tabs>
          <w:tab w:val="left" w:pos="1"/>
          <w:tab w:val="left" w:leader="dot" w:pos="8952"/>
        </w:tabs>
        <w:suppressAutoHyphens/>
        <w:autoSpaceDE w:val="0"/>
        <w:ind w:left="0" w:firstLine="0"/>
        <w:jc w:val="both"/>
        <w:rPr>
          <w:rFonts w:ascii="Times New Roman" w:eastAsia="Arial" w:hAnsi="Times New Roman" w:cs="Calibri"/>
          <w:sz w:val="28"/>
          <w:szCs w:val="28"/>
          <w:lang w:eastAsia="ar-SA"/>
        </w:rPr>
      </w:pPr>
      <w:hyperlink w:anchor="осуществление" w:history="1">
        <w:r w:rsidR="00CE3A63" w:rsidRPr="00CE3A63">
          <w:rPr>
            <w:rFonts w:ascii="Times New Roman" w:eastAsia="Arial" w:hAnsi="Times New Roman" w:cs="Calibri"/>
            <w:sz w:val="28"/>
            <w:lang w:eastAsia="ar-SA"/>
          </w:rPr>
          <w:t xml:space="preserve">7.4. Осуществление контроля </w:t>
        </w:r>
        <w:r w:rsidR="00C604AE">
          <w:rPr>
            <w:rFonts w:ascii="Times New Roman" w:eastAsia="Arial" w:hAnsi="Times New Roman" w:cs="Calibri"/>
            <w:sz w:val="28"/>
            <w:lang w:eastAsia="ar-SA"/>
          </w:rPr>
          <w:t>над</w:t>
        </w:r>
        <w:r w:rsidR="00CE3A63">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реализаци</w:t>
        </w:r>
        <w:r w:rsidR="00CE3A63">
          <w:rPr>
            <w:rFonts w:ascii="Times New Roman" w:eastAsia="Arial" w:hAnsi="Times New Roman" w:cs="Calibri"/>
            <w:sz w:val="28"/>
            <w:lang w:eastAsia="ar-SA"/>
          </w:rPr>
          <w:t>ей</w:t>
        </w:r>
        <w:r w:rsidR="00CE3A63" w:rsidRPr="00CE3A63">
          <w:rPr>
            <w:rFonts w:ascii="Times New Roman" w:eastAsia="Arial" w:hAnsi="Times New Roman" w:cs="Calibri"/>
            <w:sz w:val="28"/>
            <w:lang w:eastAsia="ar-SA"/>
          </w:rPr>
          <w:t xml:space="preserve"> результатов аудита эффективности</w:t>
        </w:r>
        <w:r w:rsidR="00C604AE">
          <w:rPr>
            <w:rFonts w:ascii="Times New Roman" w:eastAsia="Arial" w:hAnsi="Times New Roman" w:cs="Calibri"/>
            <w:sz w:val="28"/>
            <w:lang w:eastAsia="ar-SA"/>
          </w:rPr>
          <w:tab/>
        </w:r>
        <w:r w:rsidR="00C604AE">
          <w:rPr>
            <w:rFonts w:ascii="Times New Roman" w:eastAsia="Arial" w:hAnsi="Times New Roman" w:cs="Calibri"/>
            <w:sz w:val="28"/>
            <w:lang w:eastAsia="ar-SA"/>
          </w:rPr>
          <w:tab/>
        </w:r>
        <w:r w:rsidR="00CE3A63" w:rsidRPr="00CE3A63">
          <w:rPr>
            <w:rFonts w:ascii="Times New Roman" w:eastAsia="Arial" w:hAnsi="Times New Roman" w:cs="Calibri"/>
            <w:sz w:val="28"/>
            <w:lang w:eastAsia="ar-SA"/>
          </w:rPr>
          <w:tab/>
        </w:r>
        <w:r w:rsidR="004738BE">
          <w:rPr>
            <w:rFonts w:ascii="Times New Roman" w:eastAsia="Arial" w:hAnsi="Times New Roman" w:cs="Calibri"/>
            <w:sz w:val="28"/>
            <w:lang w:eastAsia="ar-SA"/>
          </w:rPr>
          <w:t xml:space="preserve">   </w:t>
        </w:r>
        <w:r w:rsidR="00CE3A63" w:rsidRPr="00CE3A63">
          <w:rPr>
            <w:rFonts w:ascii="Times New Roman" w:eastAsia="Arial" w:hAnsi="Times New Roman" w:cs="Calibri"/>
            <w:sz w:val="28"/>
            <w:lang w:eastAsia="ar-SA"/>
          </w:rPr>
          <w:t>19</w:t>
        </w:r>
      </w:hyperlink>
    </w:p>
    <w:p w:rsidR="00CE3A63" w:rsidRPr="00CE3A63" w:rsidRDefault="00CE3A63" w:rsidP="00CE3A63">
      <w:pPr>
        <w:widowControl w:val="0"/>
        <w:tabs>
          <w:tab w:val="left" w:pos="1"/>
          <w:tab w:val="left" w:leader="dot" w:pos="8952"/>
        </w:tabs>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suppressAutoHyphens/>
        <w:spacing w:after="200" w:line="276" w:lineRule="auto"/>
        <w:ind w:left="0" w:firstLine="0"/>
        <w:jc w:val="left"/>
        <w:rPr>
          <w:rFonts w:ascii="Calibri" w:eastAsia="Times New Roman" w:hAnsi="Calibri" w:cs="Calibri"/>
          <w:lang w:eastAsia="ar-SA"/>
        </w:rPr>
      </w:pPr>
    </w:p>
    <w:p w:rsidR="00CE3A63" w:rsidRPr="00CE3A63" w:rsidRDefault="00CE3A63" w:rsidP="00CE3A63">
      <w:pPr>
        <w:suppressAutoHyphens/>
        <w:spacing w:after="200" w:line="276" w:lineRule="auto"/>
        <w:ind w:left="0" w:firstLine="0"/>
        <w:jc w:val="left"/>
        <w:rPr>
          <w:rFonts w:ascii="Calibri" w:eastAsia="Times New Roman" w:hAnsi="Calibri" w:cs="Calibri"/>
          <w:lang w:eastAsia="ar-SA"/>
        </w:rPr>
      </w:pPr>
    </w:p>
    <w:p w:rsidR="00CE3A63" w:rsidRPr="00CE3A63" w:rsidRDefault="00CE3A63" w:rsidP="00CE3A63">
      <w:pPr>
        <w:suppressAutoHyphens/>
        <w:spacing w:after="200" w:line="276" w:lineRule="auto"/>
        <w:ind w:left="0" w:firstLine="0"/>
        <w:jc w:val="left"/>
        <w:rPr>
          <w:rFonts w:ascii="Calibri" w:eastAsia="Times New Roman" w:hAnsi="Calibri" w:cs="Calibri"/>
          <w:lang w:eastAsia="ar-SA"/>
        </w:rPr>
        <w:sectPr w:rsidR="00CE3A63" w:rsidRPr="00CE3A63" w:rsidSect="00D12D7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851" w:left="1418" w:header="340" w:footer="397" w:gutter="0"/>
          <w:cols w:space="720"/>
          <w:docGrid w:linePitch="360"/>
        </w:sect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0" w:name="общие"/>
      <w:r w:rsidRPr="00CE3A63">
        <w:rPr>
          <w:rFonts w:ascii="Times New Roman" w:eastAsia="Arial" w:hAnsi="Times New Roman" w:cs="Calibri"/>
          <w:b/>
          <w:bCs/>
          <w:sz w:val="28"/>
          <w:szCs w:val="28"/>
          <w:lang w:eastAsia="ar-SA"/>
        </w:rPr>
        <w:t>1. Общие положения</w:t>
      </w:r>
    </w:p>
    <w:bookmarkEnd w:id="0"/>
    <w:p w:rsidR="00CE3A63" w:rsidRPr="00CE3A63" w:rsidRDefault="00CE3A63" w:rsidP="00CE3A63">
      <w:pPr>
        <w:widowControl w:val="0"/>
        <w:suppressAutoHyphens/>
        <w:autoSpaceDE w:val="0"/>
        <w:ind w:left="0" w:firstLine="720"/>
        <w:jc w:val="both"/>
        <w:rPr>
          <w:rFonts w:ascii="Times New Roman" w:eastAsia="Times New Roman" w:hAnsi="Times New Roman" w:cs="Calibri"/>
          <w:sz w:val="28"/>
          <w:szCs w:val="28"/>
          <w:lang w:eastAsia="ar-SA"/>
        </w:rPr>
      </w:pPr>
      <w:r w:rsidRPr="00CE3A63">
        <w:rPr>
          <w:rFonts w:ascii="Times New Roman" w:eastAsia="Times New Roman" w:hAnsi="Times New Roman" w:cs="Calibri"/>
          <w:sz w:val="28"/>
          <w:szCs w:val="28"/>
          <w:lang w:eastAsia="ar-SA"/>
        </w:rPr>
        <w:t xml:space="preserve">1.1. Стандарт разработан в соответствии </w:t>
      </w:r>
      <w:proofErr w:type="gramStart"/>
      <w:r w:rsidRPr="00CE3A63">
        <w:rPr>
          <w:rFonts w:ascii="Times New Roman" w:eastAsia="Times New Roman" w:hAnsi="Times New Roman" w:cs="Calibri"/>
          <w:sz w:val="28"/>
          <w:szCs w:val="28"/>
          <w:lang w:eastAsia="ar-SA"/>
        </w:rPr>
        <w:t>с</w:t>
      </w:r>
      <w:proofErr w:type="gramEnd"/>
      <w:r w:rsidRPr="00CE3A63">
        <w:rPr>
          <w:rFonts w:ascii="Times New Roman" w:eastAsia="Times New Roman" w:hAnsi="Times New Roman" w:cs="Calibri"/>
          <w:sz w:val="28"/>
          <w:szCs w:val="28"/>
          <w:lang w:eastAsia="ar-SA"/>
        </w:rPr>
        <w:t>:</w:t>
      </w:r>
    </w:p>
    <w:p w:rsidR="00CE3A63" w:rsidRPr="00CE3A63" w:rsidRDefault="00CE3A63" w:rsidP="00CE3A63">
      <w:pPr>
        <w:widowControl w:val="0"/>
        <w:suppressAutoHyphens/>
        <w:autoSpaceDE w:val="0"/>
        <w:ind w:left="0" w:firstLine="720"/>
        <w:jc w:val="both"/>
        <w:rPr>
          <w:rFonts w:ascii="Times New Roman" w:eastAsia="Times New Roman" w:hAnsi="Times New Roman" w:cs="Calibri"/>
          <w:sz w:val="28"/>
          <w:szCs w:val="28"/>
          <w:lang w:eastAsia="ar-SA"/>
        </w:rPr>
      </w:pPr>
      <w:r w:rsidRPr="00CE3A63">
        <w:rPr>
          <w:rFonts w:ascii="Times New Roman" w:eastAsia="Times New Roman" w:hAnsi="Times New Roman" w:cs="Calibri"/>
          <w:sz w:val="28"/>
          <w:szCs w:val="28"/>
          <w:lang w:eastAsia="ar-SA"/>
        </w:rPr>
        <w:t>- Бюджетным кодексом Российской Федерации;</w:t>
      </w:r>
    </w:p>
    <w:p w:rsidR="00CE3A63" w:rsidRPr="00CE3A63" w:rsidRDefault="00CE3A63" w:rsidP="00CE3A63">
      <w:pPr>
        <w:widowControl w:val="0"/>
        <w:suppressAutoHyphens/>
        <w:autoSpaceDE w:val="0"/>
        <w:ind w:left="0" w:firstLine="720"/>
        <w:jc w:val="both"/>
        <w:rPr>
          <w:rFonts w:ascii="Times New Roman" w:eastAsia="Times New Roman" w:hAnsi="Times New Roman" w:cs="Calibri"/>
          <w:sz w:val="28"/>
          <w:szCs w:val="28"/>
          <w:lang w:eastAsia="ar-SA"/>
        </w:rPr>
      </w:pPr>
      <w:r w:rsidRPr="00CE3A63">
        <w:rPr>
          <w:rFonts w:ascii="Times New Roman" w:eastAsia="Times New Roman" w:hAnsi="Times New Roman" w:cs="Calibri"/>
          <w:sz w:val="28"/>
          <w:szCs w:val="28"/>
          <w:lang w:eastAsia="ar-SA"/>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E3A63" w:rsidRPr="00CE3A63" w:rsidRDefault="00CE3A63" w:rsidP="00CE3A63">
      <w:pPr>
        <w:widowControl w:val="0"/>
        <w:suppressAutoHyphens/>
        <w:autoSpaceDE w:val="0"/>
        <w:ind w:left="0" w:firstLine="720"/>
        <w:jc w:val="both"/>
        <w:rPr>
          <w:rFonts w:ascii="Times New Roman" w:eastAsia="Times New Roman" w:hAnsi="Times New Roman" w:cs="Calibri"/>
          <w:sz w:val="28"/>
          <w:szCs w:val="28"/>
          <w:lang w:eastAsia="ar-SA"/>
        </w:rPr>
      </w:pPr>
      <w:r w:rsidRPr="00CE3A63">
        <w:rPr>
          <w:rFonts w:ascii="Times New Roman" w:eastAsia="Times New Roman" w:hAnsi="Times New Roman" w:cs="Calibri"/>
          <w:sz w:val="28"/>
          <w:szCs w:val="28"/>
          <w:lang w:eastAsia="ar-SA"/>
        </w:rPr>
        <w:t>-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CE3A63" w:rsidRPr="00CE3A63" w:rsidRDefault="00CE3A63" w:rsidP="00CE3A63">
      <w:pPr>
        <w:widowControl w:val="0"/>
        <w:suppressAutoHyphens/>
        <w:autoSpaceDE w:val="0"/>
        <w:ind w:left="0" w:firstLine="720"/>
        <w:jc w:val="both"/>
        <w:rPr>
          <w:rFonts w:ascii="Times New Roman" w:eastAsia="Times New Roman" w:hAnsi="Times New Roman" w:cs="Calibri"/>
          <w:sz w:val="28"/>
          <w:szCs w:val="28"/>
          <w:lang w:eastAsia="ar-SA"/>
        </w:rPr>
      </w:pPr>
      <w:r w:rsidRPr="00CE3A63">
        <w:rPr>
          <w:rFonts w:ascii="Times New Roman" w:eastAsia="Times New Roman" w:hAnsi="Times New Roman" w:cs="Calibri"/>
          <w:sz w:val="28"/>
          <w:szCs w:val="28"/>
          <w:lang w:eastAsia="ar-SA"/>
        </w:rPr>
        <w:t>- иными правовыми и нормативными актами.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1.2. При подготовке настоящего Стандарта был использован Стандарт Счетной палаты Российской Федерации </w:t>
      </w:r>
      <w:r w:rsidRPr="00CE3A63">
        <w:rPr>
          <w:rFonts w:ascii="Times New Roman" w:eastAsia="Arial" w:hAnsi="Times New Roman" w:cs="Calibri"/>
          <w:bCs/>
          <w:sz w:val="28"/>
          <w:szCs w:val="28"/>
          <w:lang w:eastAsia="ar-SA"/>
        </w:rPr>
        <w:t xml:space="preserve">СГА 104 «Аудит эффективности», </w:t>
      </w:r>
      <w:r w:rsidRPr="00CE3A63">
        <w:rPr>
          <w:rFonts w:ascii="Times New Roman" w:eastAsia="Arial" w:hAnsi="Times New Roman" w:cs="Calibri"/>
          <w:bCs/>
          <w:iCs/>
          <w:w w:val="88"/>
          <w:sz w:val="28"/>
          <w:szCs w:val="28"/>
          <w:lang w:eastAsia="ar-SA"/>
        </w:rPr>
        <w:t>р</w:t>
      </w:r>
      <w:r w:rsidRPr="00CE3A63">
        <w:rPr>
          <w:rFonts w:ascii="Times New Roman" w:eastAsia="Arial" w:hAnsi="Times New Roman" w:cs="Calibri"/>
          <w:bCs/>
          <w:sz w:val="28"/>
          <w:szCs w:val="28"/>
          <w:lang w:eastAsia="ar-SA"/>
        </w:rPr>
        <w:t>азработанный Департаментом методологического обеспечения деятельности Счетной палаты Российской Федерации и осуществления внешнего государственного (муниципального) аудита (контроля) и у</w:t>
      </w:r>
      <w:r w:rsidRPr="00CE3A63">
        <w:rPr>
          <w:rFonts w:ascii="Times New Roman" w:eastAsia="Arial" w:hAnsi="Times New Roman" w:cs="Calibri"/>
          <w:sz w:val="28"/>
          <w:szCs w:val="28"/>
          <w:lang w:eastAsia="ar-SA"/>
        </w:rPr>
        <w:t>твержденный постановлением Коллегии Счетной палаты Российской Федерации от 30.11.2016 № 4ПК.</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1.3. Стандарт устанавливает основные нормы, правила и требования, выполняемые</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 xml:space="preserve">онтрольно - счетной комиссией Северо-Енисейского района (далее – Контрольно-счетная комиссия), при организации и проведении аудита эффективности использования муниципальных ресурсов в рамках общих правил проведения контрольных мероприятий.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1.4. Основные термины и понятия: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объекты аудита (контроля) – органы местного самоуправления и муниципальные органы, муниципальные учреждения и муниципальные унитарные предприятия муниципальног</w:t>
      </w:r>
      <w:proofErr w:type="gramStart"/>
      <w:r w:rsidRPr="00CE3A63">
        <w:rPr>
          <w:rFonts w:ascii="Times New Roman" w:eastAsia="Arial" w:hAnsi="Times New Roman" w:cs="Calibri"/>
          <w:sz w:val="28"/>
          <w:szCs w:val="28"/>
          <w:lang w:eastAsia="ar-SA"/>
        </w:rPr>
        <w:t>о(</w:t>
      </w:r>
      <w:proofErr w:type="gramEnd"/>
      <w:r w:rsidRPr="00CE3A63">
        <w:rPr>
          <w:rFonts w:ascii="Times New Roman" w:eastAsia="Arial" w:hAnsi="Times New Roman" w:cs="Calibri"/>
          <w:sz w:val="28"/>
          <w:szCs w:val="28"/>
          <w:lang w:eastAsia="ar-SA"/>
        </w:rPr>
        <w:t>-</w:t>
      </w:r>
      <w:proofErr w:type="spellStart"/>
      <w:r w:rsidRPr="00CE3A63">
        <w:rPr>
          <w:rFonts w:ascii="Times New Roman" w:eastAsia="Arial" w:hAnsi="Times New Roman" w:cs="Calibri"/>
          <w:sz w:val="28"/>
          <w:szCs w:val="28"/>
          <w:lang w:eastAsia="ar-SA"/>
        </w:rPr>
        <w:t>ых</w:t>
      </w:r>
      <w:proofErr w:type="spellEnd"/>
      <w:r w:rsidRPr="00CE3A63">
        <w:rPr>
          <w:rFonts w:ascii="Times New Roman" w:eastAsia="Arial" w:hAnsi="Times New Roman" w:cs="Calibri"/>
          <w:sz w:val="28"/>
          <w:szCs w:val="28"/>
          <w:lang w:eastAsia="ar-SA"/>
        </w:rPr>
        <w:t>) образования(-</w:t>
      </w:r>
      <w:proofErr w:type="spellStart"/>
      <w:r w:rsidRPr="00CE3A63">
        <w:rPr>
          <w:rFonts w:ascii="Times New Roman" w:eastAsia="Arial" w:hAnsi="Times New Roman" w:cs="Calibri"/>
          <w:sz w:val="28"/>
          <w:szCs w:val="28"/>
          <w:lang w:eastAsia="ar-SA"/>
        </w:rPr>
        <w:t>ий</w:t>
      </w:r>
      <w:proofErr w:type="spellEnd"/>
      <w:r w:rsidRPr="00CE3A63">
        <w:rPr>
          <w:rFonts w:ascii="Times New Roman" w:eastAsia="Arial" w:hAnsi="Times New Roman" w:cs="Calibri"/>
          <w:sz w:val="28"/>
          <w:szCs w:val="28"/>
          <w:lang w:eastAsia="ar-SA"/>
        </w:rPr>
        <w:t>), иные организации и лица, на которые распространяются контрольные полномочия контрольно-счетного органа муниципального образования.</w:t>
      </w:r>
    </w:p>
    <w:p w:rsid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должностное лицо объекта аудита эффективности – лицо, отвечающее за различные аспекты деятельности объекта аудита эффективности. В частности, такое должностное лицо может быть ответственным за предоставление информации, документов и материалов, запрошенных сотрудником</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w:t>
      </w:r>
      <w:r w:rsidRPr="00CE3A63">
        <w:rPr>
          <w:rFonts w:ascii="Times New Roman" w:eastAsia="Arial" w:hAnsi="Times New Roman" w:cs="Calibri"/>
          <w:sz w:val="24"/>
          <w:szCs w:val="24"/>
          <w:lang w:eastAsia="ar-SA"/>
        </w:rPr>
        <w:t xml:space="preserve"> </w:t>
      </w:r>
      <w:r w:rsidRPr="00CE3A63">
        <w:rPr>
          <w:rFonts w:ascii="Times New Roman" w:eastAsia="Arial" w:hAnsi="Times New Roman" w:cs="Calibri"/>
          <w:sz w:val="28"/>
          <w:szCs w:val="28"/>
          <w:lang w:eastAsia="ar-SA"/>
        </w:rPr>
        <w:t>осуществляющим аудит эффективности, ответственным за действия, которые явились причиной выявленных по результатам аудита эффективности недостатков, уполномочен на принятие мер в ответ на рекомендации, подготовленные по результатам аудита эффективности.</w:t>
      </w:r>
    </w:p>
    <w:p w:rsidR="00727C15" w:rsidRPr="00CE3A63" w:rsidRDefault="00727C15" w:rsidP="00CE3A63">
      <w:pPr>
        <w:widowControl w:val="0"/>
        <w:suppressAutoHyphens/>
        <w:autoSpaceDE w:val="0"/>
        <w:ind w:left="0" w:firstLine="72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1" w:name="содержание"/>
      <w:r w:rsidRPr="00CE3A63">
        <w:rPr>
          <w:rFonts w:ascii="Times New Roman" w:eastAsia="Arial" w:hAnsi="Times New Roman" w:cs="Calibri"/>
          <w:b/>
          <w:bCs/>
          <w:sz w:val="28"/>
          <w:szCs w:val="28"/>
          <w:lang w:eastAsia="ar-SA"/>
        </w:rPr>
        <w:t>2. Содержание аудита эффективности</w:t>
      </w:r>
    </w:p>
    <w:bookmarkEnd w:id="1"/>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2.1. Аудит эффективности представляет собой вид внешнего муниципального аудита (контроля) и применяется в целях определения эффективности использования муниципальных ресурсов, полученных объектами аудита (контроля) для достижения запланированных целей, решения поставленных задач социально-экономического развития муниципального образования. Аудит эффективности осуществляется в форме последующего аудита (контроля) посредством проведения контрольных мероприятий, целью которых является определение или оценка эффективности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2.2. Основными задачами аудита эффективности являются: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определение или оценка эффективности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повышение эффективности использования муниципальных ресурсов, на основе подготовленных по результатам аудита эффективности рекомендаций и их внедрения в деятельность объектов аудита (контроля).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 информирование пользователей информации о результатах аудита эффективности о том, насколько результаты использования муниципальных ресурсов обеспечивают удовлетворение общественных потребностей, а также в какой степени достигаются цели и решаются задачи социально-экономического развития муниципального образования.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2.3. Предметом аудита эффективности является использование муниципальных ресурсов (средства муниципального бюджета, муниципальная собственность).</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Предметом аудита эффективности является также деятельность объектов аудита (контроля) по использованию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В процессе аудита эффективности в пределах полномочий контрольно-счетного органа муниципального образования проверяются: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организация и процессы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результаты использования муниципальных ресурсов.</w:t>
      </w:r>
    </w:p>
    <w:p w:rsidR="00727C15" w:rsidRDefault="00CE3A63" w:rsidP="00727C15">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2.4. Выводы и рекомендации, сформулированные в заключениях</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по результатам проведения аудита эффективности, не могут содержать политических оценок решений, принимаемых органами местного самоуправления муниципального образования.</w:t>
      </w:r>
      <w:bookmarkStart w:id="2" w:name="определение"/>
    </w:p>
    <w:p w:rsidR="00727C15" w:rsidRDefault="00727C15" w:rsidP="00727C15">
      <w:pPr>
        <w:widowControl w:val="0"/>
        <w:suppressAutoHyphens/>
        <w:autoSpaceDE w:val="0"/>
        <w:ind w:left="0" w:firstLine="720"/>
        <w:jc w:val="both"/>
        <w:rPr>
          <w:rFonts w:ascii="Times New Roman" w:eastAsia="Arial" w:hAnsi="Times New Roman" w:cs="Calibri"/>
          <w:sz w:val="28"/>
          <w:szCs w:val="28"/>
          <w:lang w:eastAsia="ar-SA"/>
        </w:rPr>
      </w:pPr>
    </w:p>
    <w:p w:rsidR="00CE3A63" w:rsidRPr="00CE3A63" w:rsidRDefault="00CE3A63" w:rsidP="00727C15">
      <w:pPr>
        <w:widowControl w:val="0"/>
        <w:suppressAutoHyphens/>
        <w:autoSpaceDE w:val="0"/>
        <w:ind w:left="0" w:firstLine="720"/>
        <w:jc w:val="both"/>
        <w:rPr>
          <w:rFonts w:ascii="Times New Roman" w:eastAsia="Arial" w:hAnsi="Times New Roman" w:cs="Calibri"/>
          <w:b/>
          <w:bCs/>
          <w:sz w:val="28"/>
          <w:szCs w:val="28"/>
          <w:lang w:eastAsia="ar-SA"/>
        </w:rPr>
      </w:pPr>
      <w:r w:rsidRPr="00CE3A63">
        <w:rPr>
          <w:rFonts w:ascii="Times New Roman" w:eastAsia="Arial" w:hAnsi="Times New Roman" w:cs="Calibri"/>
          <w:b/>
          <w:bCs/>
          <w:sz w:val="28"/>
          <w:szCs w:val="28"/>
          <w:lang w:eastAsia="ar-SA"/>
        </w:rPr>
        <w:t>3. Определение эффективности использования</w:t>
      </w: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r w:rsidRPr="00CE3A63">
        <w:rPr>
          <w:rFonts w:ascii="Times New Roman" w:eastAsia="Arial" w:hAnsi="Times New Roman" w:cs="Calibri"/>
          <w:b/>
          <w:bCs/>
          <w:sz w:val="28"/>
          <w:szCs w:val="28"/>
          <w:lang w:eastAsia="ar-SA"/>
        </w:rPr>
        <w:t>муниципальных ресурсов</w:t>
      </w:r>
    </w:p>
    <w:bookmarkEnd w:id="2"/>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3.1. Эффективность использования муниципальных ресурсов характеризуется соотношением результатов достижения целей и решения задач социально-экономического развития муниципального образования с затратами муниципальных ресурсов на их достижение, которое включает определение экономности и (или) результативности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3.2. Экономность характеризуется достижением объектом аудита эффективности заданных результатов с использованием наименьшего объема муниципальных ресурсов. Определение экономности использования муниципальных ресурсов осуществляется посредством проверки способов достижения необходимых результатов (например, сравнение затраченных объектом аудита эффективности ресурсов на приобретение товаров, работ, услуг с аналогичными показателями предыдущего периода или с показателями других организаций). Для оценки экономности использования муниципальных ресурсов необходимо установить, имелись ли у объекта </w:t>
      </w:r>
      <w:proofErr w:type="gramStart"/>
      <w:r w:rsidRPr="00CE3A63">
        <w:rPr>
          <w:rFonts w:ascii="Times New Roman" w:eastAsia="Arial" w:hAnsi="Times New Roman" w:cs="Calibri"/>
          <w:sz w:val="28"/>
          <w:szCs w:val="28"/>
          <w:lang w:eastAsia="ar-SA"/>
        </w:rPr>
        <w:t>аудита эффективности возможности достижения заданных результатов</w:t>
      </w:r>
      <w:proofErr w:type="gramEnd"/>
      <w:r w:rsidRPr="00CE3A63">
        <w:rPr>
          <w:rFonts w:ascii="Times New Roman" w:eastAsia="Arial" w:hAnsi="Times New Roman" w:cs="Calibri"/>
          <w:sz w:val="28"/>
          <w:szCs w:val="28"/>
          <w:lang w:eastAsia="ar-SA"/>
        </w:rPr>
        <w:t xml:space="preserve"> наименее затратным способом и их более рационального использования для того, чтобы достигнуть поставленных целей на основе использования меньшего объема указанных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3.3. Результативность характеризуется достижением объектом аудита эффективности наилучших результатов с использованием определенного объема муниципальных ресурсов. Для оценки результативности использования муниципальных ресурсов необходимо установить, имелись ли у объекта </w:t>
      </w:r>
      <w:proofErr w:type="gramStart"/>
      <w:r w:rsidRPr="00CE3A63">
        <w:rPr>
          <w:rFonts w:ascii="Times New Roman" w:eastAsia="Arial" w:hAnsi="Times New Roman" w:cs="Calibri"/>
          <w:sz w:val="28"/>
          <w:szCs w:val="28"/>
          <w:lang w:eastAsia="ar-SA"/>
        </w:rPr>
        <w:t>аудита эффективности возможности достижения наилучших результатов</w:t>
      </w:r>
      <w:proofErr w:type="gramEnd"/>
      <w:r w:rsidRPr="00CE3A63">
        <w:rPr>
          <w:rFonts w:ascii="Times New Roman" w:eastAsia="Arial" w:hAnsi="Times New Roman" w:cs="Calibri"/>
          <w:sz w:val="28"/>
          <w:szCs w:val="28"/>
          <w:lang w:eastAsia="ar-SA"/>
        </w:rPr>
        <w:t xml:space="preserve"> с использованием определенного объема ресурсов на указанные цели. В процессе определения результативности использования муниципальных ресурсов целесообразно провести по методологии стратегического аудита анализ достижения установленных документами стратегического планирования и иными нормативными правовыми актами муниципального образования целей и решения поставленных задач, на которые были использованы муниципальные ресурсы. При проведении указанного анализа следует учитывать и оценивать влияние различных факторов на достижение целей и решение задач социально-экономического развития муниципального образования. В случаях, когда муниципальные ресурсы использованы в полном объеме на закупку определенных товаров, выполнение конкретных работ, оказание услуг, результатом их использования будет наличие данных товаров, работ, услуг в запланированном количестве и требуемого качества; </w:t>
      </w:r>
      <w:proofErr w:type="gramStart"/>
      <w:r w:rsidRPr="00CE3A63">
        <w:rPr>
          <w:rFonts w:ascii="Times New Roman" w:eastAsia="Arial" w:hAnsi="Times New Roman" w:cs="Calibri"/>
          <w:sz w:val="28"/>
          <w:szCs w:val="28"/>
          <w:lang w:eastAsia="ar-SA"/>
        </w:rPr>
        <w:t>но, если эти товары, работы, услуги не обеспечивают удовлетворение потребностей тех, для кого они предназначены, необходимо с учетом особенностей проверяемой сферы использования муниципальных ресурсов отметить не достижение или достижение не в полной мере целей и не решение или решение не в полной мере задач социально-экономического развития муниципального образования, установленных документами стратегического планирования или иными нормативными правовыми актами муниципального образования.</w:t>
      </w:r>
      <w:proofErr w:type="gramEnd"/>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highlight w:val="green"/>
          <w:lang w:eastAsia="ar-SA"/>
        </w:rPr>
      </w:pPr>
      <w:r w:rsidRPr="00CE3A63">
        <w:rPr>
          <w:rFonts w:ascii="Times New Roman" w:eastAsia="Arial" w:hAnsi="Times New Roman" w:cs="Calibri"/>
          <w:sz w:val="28"/>
          <w:szCs w:val="28"/>
          <w:lang w:eastAsia="ar-SA"/>
        </w:rPr>
        <w:t xml:space="preserve">3.4. Оценка эффективности использования муниципальных ресурсов может включать определение продуктивности их использования посредством </w:t>
      </w:r>
      <w:proofErr w:type="gramStart"/>
      <w:r w:rsidRPr="00CE3A63">
        <w:rPr>
          <w:rFonts w:ascii="Times New Roman" w:eastAsia="Arial" w:hAnsi="Times New Roman" w:cs="Calibri"/>
          <w:sz w:val="28"/>
          <w:szCs w:val="28"/>
          <w:lang w:eastAsia="ar-SA"/>
        </w:rPr>
        <w:t>установления</w:t>
      </w:r>
      <w:proofErr w:type="gramEnd"/>
      <w:r w:rsidRPr="00CE3A63">
        <w:rPr>
          <w:rFonts w:ascii="Times New Roman" w:eastAsia="Arial" w:hAnsi="Times New Roman" w:cs="Calibri"/>
          <w:sz w:val="28"/>
          <w:szCs w:val="28"/>
          <w:lang w:eastAsia="ar-SA"/>
        </w:rPr>
        <w:t xml:space="preserve"> использованного объектом аудита эффективности объема ресурсов в расчете на единицу выполненной работы, оказанной услуги. При этом в качестве основы для расчета продуктивности использования муниципальных ресурсов в определенных сферах использования ресурсов могут применяться нормативы и показатели, используемые участниками бюджетного процесса при планировании бюджетных ассигнований. В частности, могут использоваться нормативы финансовых затрат в случае оценки степени и полноты оказания муниципальных услуг, показатели муниципальных программ и другие.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3.5. Оценка эффективности использования муниципальных ресурсов в части бюджетных средств может осуществляться по следующим взаимосвязанным направлениям:</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оценка эффективности использования бюджетных средств на реализацию муниципальных программ и непрограммных направлений деятельности;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оценка эффективности использования бюджетных средств на выполнение мероприятий;</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оценка эффективности использования бюджетных средств по отдельным видам расходов классификации расходов бюджетов.</w:t>
      </w: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3" w:name="особенности"/>
      <w:r w:rsidRPr="00CE3A63">
        <w:rPr>
          <w:rFonts w:ascii="Times New Roman" w:eastAsia="Arial" w:hAnsi="Times New Roman" w:cs="Calibri"/>
          <w:b/>
          <w:bCs/>
          <w:sz w:val="28"/>
          <w:szCs w:val="28"/>
          <w:lang w:eastAsia="ar-SA"/>
        </w:rPr>
        <w:t>4. Организация аудита эффективности</w:t>
      </w:r>
    </w:p>
    <w:bookmarkEnd w:id="3"/>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4.1. Аудит эффективности использования муниципальных ресурсов осуществляется с учетом общих правил проведения контрольного мероприятия и включает в себя подготовительный, основной и заключительный этап.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w:t>
      </w:r>
      <w:proofErr w:type="gramStart"/>
      <w:r w:rsidRPr="00CE3A63">
        <w:rPr>
          <w:rFonts w:ascii="Times New Roman" w:eastAsia="Arial" w:hAnsi="Times New Roman" w:cs="Calibri"/>
          <w:sz w:val="28"/>
          <w:szCs w:val="28"/>
          <w:lang w:eastAsia="ar-SA"/>
        </w:rPr>
        <w:t>критериев оценки эффективности использования муниципальных ресурсов</w:t>
      </w:r>
      <w:proofErr w:type="gramEnd"/>
      <w:r w:rsidRPr="00CE3A63">
        <w:rPr>
          <w:rFonts w:ascii="Times New Roman" w:eastAsia="Arial" w:hAnsi="Times New Roman" w:cs="Calibri"/>
          <w:sz w:val="28"/>
          <w:szCs w:val="28"/>
          <w:lang w:eastAsia="ar-SA"/>
        </w:rPr>
        <w:t xml:space="preserve">.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На основном этапе аудита эффективности проводятся контрольные действия в соответствии с программой и рабочим планом проведения контрольного мероприятия, в том числе непосредственно на объектах, в ходе которых осуществляется сбор фактических данных и информации, необходимых для получения доказательств, и составляются акты, фиксирующие результаты контрольных действий.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На заключительном этапе аудита эффективности подготавливается отчет о результатах проведения контрольного мероприятия, оформляются другие документы по его результатам.</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4.2. При проведен</w:t>
      </w:r>
      <w:proofErr w:type="gramStart"/>
      <w:r w:rsidRPr="00CE3A63">
        <w:rPr>
          <w:rFonts w:ascii="Times New Roman" w:eastAsia="Arial" w:hAnsi="Times New Roman" w:cs="Calibri"/>
          <w:sz w:val="28"/>
          <w:szCs w:val="28"/>
          <w:lang w:eastAsia="ar-SA"/>
        </w:rPr>
        <w:t>ии ау</w:t>
      </w:r>
      <w:proofErr w:type="gramEnd"/>
      <w:r w:rsidRPr="00CE3A63">
        <w:rPr>
          <w:rFonts w:ascii="Times New Roman" w:eastAsia="Arial" w:hAnsi="Times New Roman" w:cs="Calibri"/>
          <w:sz w:val="28"/>
          <w:szCs w:val="28"/>
          <w:lang w:eastAsia="ar-SA"/>
        </w:rPr>
        <w:t>дита эффективности из числа сотрудников Контрольно-счетной комиссии и (или) внешних экспертов (специалистов) при необходимости создается специальный экспертный совет независимых экспертов (специалистов) необходимого профиля. Экспертный совет формируется на этапе предварительного изучения и действует до завершения подготовки отчета о результатах аудита эффективности. Для сотрудников</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разрабатываются рекомендации в отношении формулировок целей и вопросов данного аудита эффективности, выбора критериев эффективности и их оценки, определения методов проведения проверки и сбора информации, обоснования заключений, выводов и рекомендаций по результатам аудита эффективности. При этом члены экспертного совета не вправе вмешиваться в ход аудита эффективности и не могут подменять сотрудников</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при выполнении программы его проведения. Независимые внешние эксперты (специалисты) привлекаются к проведению аудита эффективности путем включения их в состав группы сотрудников</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для выполнения отдельных заданий, подготовки аналитических записок, экспертных заключений и оценок в соответствии с порядком, установленным в Контрольно - счетной комиссии.</w:t>
      </w:r>
    </w:p>
    <w:p w:rsidR="00CE3A63" w:rsidRDefault="00CE3A63" w:rsidP="00CE3A63">
      <w:pPr>
        <w:widowControl w:val="0"/>
        <w:suppressAutoHyphens/>
        <w:autoSpaceDE w:val="0"/>
        <w:ind w:left="0" w:firstLine="567"/>
        <w:jc w:val="both"/>
        <w:rPr>
          <w:rFonts w:ascii="Times New Roman" w:eastAsia="Arial" w:hAnsi="Times New Roman" w:cs="Calibri"/>
          <w:bCs/>
          <w:sz w:val="28"/>
          <w:szCs w:val="28"/>
          <w:lang w:eastAsia="ar-SA"/>
        </w:rPr>
      </w:pPr>
      <w:r w:rsidRPr="00CE3A63">
        <w:rPr>
          <w:rFonts w:ascii="Times New Roman" w:eastAsia="Arial" w:hAnsi="Times New Roman" w:cs="Calibri"/>
          <w:bCs/>
          <w:sz w:val="28"/>
          <w:szCs w:val="28"/>
          <w:lang w:eastAsia="ar-SA"/>
        </w:rPr>
        <w:t>4.3. Аудит эффективности осуществляется в тех сферах использования муниципальных ресурсов, которые характеризуются высокой степенью рисков их неэффективного использования.</w:t>
      </w:r>
    </w:p>
    <w:p w:rsidR="00702DC9" w:rsidRPr="00CE3A63" w:rsidRDefault="00702DC9" w:rsidP="00CE3A63">
      <w:pPr>
        <w:widowControl w:val="0"/>
        <w:suppressAutoHyphens/>
        <w:autoSpaceDE w:val="0"/>
        <w:ind w:left="0" w:firstLine="567"/>
        <w:jc w:val="both"/>
        <w:rPr>
          <w:rFonts w:ascii="Times New Roman" w:eastAsia="Arial" w:hAnsi="Times New Roman" w:cs="Calibri"/>
          <w:bCs/>
          <w:sz w:val="28"/>
          <w:szCs w:val="28"/>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Cs/>
          <w:sz w:val="28"/>
          <w:szCs w:val="28"/>
          <w:lang w:eastAsia="ar-SA"/>
        </w:rPr>
      </w:pPr>
      <w:bookmarkStart w:id="4" w:name="предварит"/>
      <w:r w:rsidRPr="00CE3A63">
        <w:rPr>
          <w:rFonts w:ascii="Times New Roman" w:eastAsia="Arial" w:hAnsi="Times New Roman" w:cs="Calibri"/>
          <w:b/>
          <w:bCs/>
          <w:sz w:val="28"/>
          <w:szCs w:val="28"/>
          <w:lang w:eastAsia="ar-SA"/>
        </w:rPr>
        <w:t xml:space="preserve">5. Предварительный этап аудита эффективности </w:t>
      </w:r>
      <w:bookmarkEnd w:id="4"/>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5" w:name="объект"/>
      <w:r w:rsidRPr="00CE3A63">
        <w:rPr>
          <w:rFonts w:ascii="Times New Roman" w:eastAsia="Arial" w:hAnsi="Times New Roman" w:cs="Calibri"/>
          <w:b/>
          <w:bCs/>
          <w:sz w:val="28"/>
          <w:szCs w:val="28"/>
          <w:lang w:eastAsia="ar-SA"/>
        </w:rPr>
        <w:t>5.1. Содержание предварительного изучения предмета</w:t>
      </w: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r w:rsidRPr="00CE3A63">
        <w:rPr>
          <w:rFonts w:ascii="Times New Roman" w:eastAsia="Arial" w:hAnsi="Times New Roman" w:cs="Calibri"/>
          <w:b/>
          <w:bCs/>
          <w:sz w:val="28"/>
          <w:szCs w:val="28"/>
          <w:lang w:eastAsia="ar-SA"/>
        </w:rPr>
        <w:t>и объектов аудита эффективности</w:t>
      </w:r>
    </w:p>
    <w:bookmarkEnd w:id="5"/>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5.1.1. </w:t>
      </w:r>
      <w:r w:rsidR="003C24FA">
        <w:rPr>
          <w:rFonts w:ascii="Times New Roman" w:eastAsia="Arial" w:hAnsi="Times New Roman" w:cs="Calibri"/>
          <w:sz w:val="28"/>
          <w:szCs w:val="28"/>
          <w:lang w:eastAsia="ar-SA"/>
        </w:rPr>
        <w:t>Проведение</w:t>
      </w:r>
      <w:r w:rsidRPr="00CE3A63">
        <w:rPr>
          <w:rFonts w:ascii="Times New Roman" w:eastAsia="Arial" w:hAnsi="Times New Roman" w:cs="Calibri"/>
          <w:sz w:val="28"/>
          <w:szCs w:val="28"/>
          <w:lang w:eastAsia="ar-SA"/>
        </w:rPr>
        <w:t xml:space="preserve"> аудита эффективности на подготовительном 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муниципальных ресурсов. При предварительном изучении предмета и объектов аудита определяются: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цели и вопросы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 методы осуществления деятельности контрольно-счетного органа, а также способы получения и методы изучения </w:t>
      </w:r>
      <w:proofErr w:type="gramStart"/>
      <w:r w:rsidRPr="00CE3A63">
        <w:rPr>
          <w:rFonts w:ascii="Times New Roman" w:eastAsia="Arial" w:hAnsi="Times New Roman" w:cs="Calibri"/>
          <w:sz w:val="28"/>
          <w:szCs w:val="28"/>
          <w:lang w:eastAsia="ar-SA"/>
        </w:rPr>
        <w:t>фактических</w:t>
      </w:r>
      <w:proofErr w:type="gramEnd"/>
      <w:r w:rsidRPr="00CE3A63">
        <w:rPr>
          <w:rFonts w:ascii="Times New Roman" w:eastAsia="Arial" w:hAnsi="Times New Roman" w:cs="Calibri"/>
          <w:sz w:val="28"/>
          <w:szCs w:val="28"/>
          <w:lang w:eastAsia="ar-SA"/>
        </w:rPr>
        <w:t xml:space="preserve"> данных и информации при проведении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критерии оценки эффективности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Предварительное изучение должно проводиться таким образом, чтобы еще до начала контрольных действий, в том числе непосредственно на объектах аудита эффективности, было четко определено и понятно, что и как необходимо проверять, как организовать и провести эту работу с наименьшими затратами. По результатам предварительного изучения разрабатывается программа (план) проведения аудита эффективности.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5.1.2. В процессе предварительного изучения осуществляется сбор и проводится анализ необходимой информации, касающейся организации, процессов и результатов использования муниципальных ресурсов, а также деятельности объектов аудита эффективности по их использованию, выявляются и анализируются существующие риски неэффективного использования муниципальных ресурсов, проводятся при необходимости консультации с внешними экспертами. Результаты предварительного изучения организации, процессов и результатов использования муниципальных ресурсов, а также деятельности объектов аудита эффективности по их использованию фиксируются в рабочей документации.</w:t>
      </w: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6" w:name="цели"/>
      <w:r w:rsidRPr="00CE3A63">
        <w:rPr>
          <w:rFonts w:ascii="Times New Roman" w:eastAsia="Arial" w:hAnsi="Times New Roman" w:cs="Calibri"/>
          <w:b/>
          <w:bCs/>
          <w:sz w:val="28"/>
          <w:szCs w:val="28"/>
          <w:lang w:eastAsia="ar-SA"/>
        </w:rPr>
        <w:t>5.2. Цели и вопросы аудита эффективности</w:t>
      </w:r>
    </w:p>
    <w:bookmarkEnd w:id="6"/>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5.2.1. Для проведения аудита эффективности необходимо выбирать, как правило, несколько целей, которые определяют границы содержания его предмета. Формулировки целей должны указывать, на какие основные вопросы, относящиеся к оценке эффективности использования муниципальных ресурсов, ответит его проведение.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5.2.2. 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муниципальных ресурсов и деятельности объектов аудита эффективности по их использованию. Цели аудита эффективности должны иметь четкие формулировки, а также должны быть направлены на проверку таких аспектов организации и процессов использования муниципальных ресурсов, деятельности объектов аудита эффективности по их использованию, в которых выявлена высокая степень рисков неэффективного использования указанных ресурсов. Цели аудита эффективности определяются также исходя из содержания целей и задач проверяемой сферы использования муниципальных ресурсов, а также запланированных результатов их достижения и выполнения.</w:t>
      </w:r>
    </w:p>
    <w:p w:rsid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5.2.3.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выступающие в форме полученных доказательств, обеспечивали достижение поставленной цели аудита эффективности. 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муниципальных ресурсов в проверяемой сфере.</w:t>
      </w:r>
    </w:p>
    <w:p w:rsidR="00702DC9" w:rsidRPr="00CE3A63" w:rsidRDefault="00702DC9" w:rsidP="00CE3A63">
      <w:pPr>
        <w:widowControl w:val="0"/>
        <w:suppressAutoHyphens/>
        <w:autoSpaceDE w:val="0"/>
        <w:ind w:left="0" w:firstLine="720"/>
        <w:jc w:val="both"/>
        <w:rPr>
          <w:rFonts w:ascii="Times New Roman" w:eastAsia="Arial" w:hAnsi="Times New Roman" w:cs="Calibri"/>
          <w:sz w:val="28"/>
          <w:szCs w:val="28"/>
          <w:lang w:eastAsia="ar-SA"/>
        </w:rPr>
      </w:pPr>
    </w:p>
    <w:p w:rsidR="00CE3A63" w:rsidRPr="00CE3A63" w:rsidRDefault="00CE3A63" w:rsidP="00CE3A63">
      <w:pPr>
        <w:widowControl w:val="0"/>
        <w:tabs>
          <w:tab w:val="left" w:pos="1354"/>
          <w:tab w:val="left" w:pos="2165"/>
          <w:tab w:val="left" w:pos="3797"/>
          <w:tab w:val="left" w:pos="5074"/>
          <w:tab w:val="left" w:pos="7392"/>
        </w:tabs>
        <w:suppressAutoHyphens/>
        <w:autoSpaceDE w:val="0"/>
        <w:ind w:left="0" w:firstLine="0"/>
        <w:rPr>
          <w:rFonts w:ascii="Times New Roman" w:eastAsia="Arial" w:hAnsi="Times New Roman" w:cs="Calibri"/>
          <w:b/>
          <w:bCs/>
          <w:sz w:val="28"/>
          <w:szCs w:val="28"/>
          <w:lang w:eastAsia="ar-SA"/>
        </w:rPr>
      </w:pPr>
      <w:bookmarkStart w:id="7" w:name="критерии"/>
      <w:r w:rsidRPr="00CE3A63">
        <w:rPr>
          <w:rFonts w:ascii="Times New Roman" w:eastAsia="Arial" w:hAnsi="Times New Roman" w:cs="Calibri"/>
          <w:b/>
          <w:bCs/>
          <w:sz w:val="28"/>
          <w:szCs w:val="28"/>
          <w:lang w:eastAsia="ar-SA"/>
        </w:rPr>
        <w:t>5.3. Критерии эффективности использования</w:t>
      </w: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r w:rsidRPr="00CE3A63">
        <w:rPr>
          <w:rFonts w:ascii="Times New Roman" w:eastAsia="Arial" w:hAnsi="Times New Roman" w:cs="Calibri"/>
          <w:b/>
          <w:bCs/>
          <w:sz w:val="28"/>
          <w:szCs w:val="28"/>
          <w:lang w:eastAsia="ar-SA"/>
        </w:rPr>
        <w:t xml:space="preserve">муниципальных ресурсов </w:t>
      </w:r>
    </w:p>
    <w:bookmarkEnd w:id="7"/>
    <w:p w:rsidR="00CE3A63" w:rsidRPr="00CE3A63" w:rsidRDefault="00CE3A63" w:rsidP="00CE3A63">
      <w:pPr>
        <w:widowControl w:val="0"/>
        <w:tabs>
          <w:tab w:val="left" w:pos="677"/>
          <w:tab w:val="left" w:pos="1670"/>
          <w:tab w:val="left" w:pos="3187"/>
        </w:tabs>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5.3.1. </w:t>
      </w:r>
      <w:proofErr w:type="gramStart"/>
      <w:r w:rsidRPr="00CE3A63">
        <w:rPr>
          <w:rFonts w:ascii="Times New Roman" w:eastAsia="Arial" w:hAnsi="Times New Roman" w:cs="Calibri"/>
          <w:sz w:val="28"/>
          <w:szCs w:val="28"/>
          <w:lang w:eastAsia="ar-SA"/>
        </w:rPr>
        <w:t>Критерии оценки эффективности использования муниципальных ресурсов представляют собой качественные и количественные характеристики организации, процессов, результатов использования муниципальных ресурсов и (или) деятельности объектов аудита эффективности по их использованию, которые показывают, какими должны быть организация и процессы, какие результаты являются свидетельством эффективного использования муниципальных ресурсов и как должна быть организована деятельность объектов аудита эффективности по их использованию.</w:t>
      </w:r>
      <w:proofErr w:type="gramEnd"/>
      <w:r w:rsidRPr="00CE3A63">
        <w:rPr>
          <w:rFonts w:ascii="Times New Roman" w:eastAsia="Arial" w:hAnsi="Times New Roman" w:cs="Calibri"/>
          <w:sz w:val="28"/>
          <w:szCs w:val="28"/>
          <w:lang w:eastAsia="ar-SA"/>
        </w:rPr>
        <w:t xml:space="preserve"> Критерии оценки эффективности выбираются и (или) разрабатываются для каждой установленной цели аудита эффективности и должны ей соответствовать. Они служат основой для заключений об эффективности использования муниципальных ресурсов, формируемых путем сравнения фактических данных о результатах использования ресурсов, полученных в процессе аудита эффективности, с установленными критериями.</w:t>
      </w:r>
    </w:p>
    <w:p w:rsidR="00CE3A63" w:rsidRPr="00CE3A63" w:rsidRDefault="00CE3A63" w:rsidP="00CE3A63">
      <w:pPr>
        <w:widowControl w:val="0"/>
        <w:tabs>
          <w:tab w:val="left" w:pos="677"/>
          <w:tab w:val="left" w:pos="1670"/>
          <w:tab w:val="left" w:pos="3187"/>
        </w:tabs>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5.3.2. Выбор критериев эффективности осуществляется в процессе предварительного изучения объектов проверки после определения предмета аудита эффективности и его целей на основе анализа следующих источников: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законодательных и нормативных правовых актов;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результатов деятельности объектов проверки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ресурсов или выполняют аналогичные виды работ;</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 материалов соответствующих государственных статистических данных и других источников.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5.3.3. Результаты аудита эффективности в значительной мере зависят от оптимального выбора и (или) разработки критериев оценки эффективности, которые должны быть объективными, четкими, сравнимыми, достаточными.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proofErr w:type="gramStart"/>
      <w:r w:rsidRPr="00CE3A63">
        <w:rPr>
          <w:rFonts w:ascii="Times New Roman" w:eastAsia="Arial" w:hAnsi="Times New Roman" w:cs="Calibri"/>
          <w:sz w:val="28"/>
          <w:szCs w:val="28"/>
          <w:lang w:eastAsia="ar-SA"/>
        </w:rPr>
        <w:t>Критерии являются объективными в случае, если они выбраны и (или) разработаны в результате всестороннего анализа проверяемой сферы использования муниципальных ресурсов, организации, процессов и результатов их использования, деятельности объектов аудита эффективности по использованию указанных ресурсов, отражают особенности сферы деятельности объектов аудита эффективности и соответствуют целям аудита эффективности.</w:t>
      </w:r>
      <w:proofErr w:type="gramEnd"/>
      <w:r w:rsidRPr="00CE3A63">
        <w:rPr>
          <w:rFonts w:ascii="Times New Roman" w:eastAsia="Arial" w:hAnsi="Times New Roman" w:cs="Calibri"/>
          <w:sz w:val="28"/>
          <w:szCs w:val="28"/>
          <w:lang w:eastAsia="ar-SA"/>
        </w:rPr>
        <w:t xml:space="preserve"> 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сотрудников МКСО или должностных лиц объектов аудита эффективности, ни со стороны пользователей информации о результатах аудита эффективности. Сравнимость критериев состоит в том, чтобы они увязывались с критериями оценки эффективности, использованными ранее при проведении аналогичного аудита эффективности в данной сфере использования муниципальных ресурсов или на подобных объектах, а также сами могли применяться при проведении аналогичного аудита эффективности. Критерии являются достаточными в том случае, когда на основе их совокупности делаются обоснованные заключения и выводы об эффективности использования муниципальных ресурсов в соответствии с поставленными целями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5.3.4. Для того чтобы оценка эффективности использования муниципальных ресурсов в соответствии с поставленными целями аудита эффективности была всесторонней и обоснованной, необходимо использовать совокупность критериев, имеющих количественные, качественные, относительные и динамические значения. Количественные значения критериев выражаются в натуральных и стоимостных </w:t>
      </w:r>
      <w:proofErr w:type="gramStart"/>
      <w:r w:rsidRPr="00CE3A63">
        <w:rPr>
          <w:rFonts w:ascii="Times New Roman" w:eastAsia="Arial" w:hAnsi="Times New Roman" w:cs="Calibri"/>
          <w:sz w:val="28"/>
          <w:szCs w:val="28"/>
          <w:lang w:eastAsia="ar-SA"/>
        </w:rPr>
        <w:t>показателях</w:t>
      </w:r>
      <w:proofErr w:type="gramEnd"/>
      <w:r w:rsidRPr="00CE3A63">
        <w:rPr>
          <w:rFonts w:ascii="Times New Roman" w:eastAsia="Arial" w:hAnsi="Times New Roman" w:cs="Calibri"/>
          <w:sz w:val="28"/>
          <w:szCs w:val="28"/>
          <w:lang w:eastAsia="ar-SA"/>
        </w:rPr>
        <w:t xml:space="preserve">, характеризующих достигнутые результаты деятельности объекта аудита эффективности. Качественные значения критериев включают характеристики различных </w:t>
      </w:r>
      <w:proofErr w:type="gramStart"/>
      <w:r w:rsidRPr="00CE3A63">
        <w:rPr>
          <w:rFonts w:ascii="Times New Roman" w:eastAsia="Arial" w:hAnsi="Times New Roman" w:cs="Calibri"/>
          <w:sz w:val="28"/>
          <w:szCs w:val="28"/>
          <w:lang w:eastAsia="ar-SA"/>
        </w:rPr>
        <w:t>аспектов организации деятельности объекта аудита эффективности</w:t>
      </w:r>
      <w:proofErr w:type="gramEnd"/>
      <w:r w:rsidRPr="00CE3A63">
        <w:rPr>
          <w:rFonts w:ascii="Times New Roman" w:eastAsia="Arial" w:hAnsi="Times New Roman" w:cs="Calibri"/>
          <w:sz w:val="28"/>
          <w:szCs w:val="28"/>
          <w:lang w:eastAsia="ar-SA"/>
        </w:rPr>
        <w:t xml:space="preserve"> по использованию муниципальных ресурсов. Относительные значения критериев выражаются в </w:t>
      </w:r>
      <w:proofErr w:type="gramStart"/>
      <w:r w:rsidRPr="00CE3A63">
        <w:rPr>
          <w:rFonts w:ascii="Times New Roman" w:eastAsia="Arial" w:hAnsi="Times New Roman" w:cs="Calibri"/>
          <w:sz w:val="28"/>
          <w:szCs w:val="28"/>
          <w:lang w:eastAsia="ar-SA"/>
        </w:rPr>
        <w:t>соотношениях</w:t>
      </w:r>
      <w:proofErr w:type="gramEnd"/>
      <w:r w:rsidRPr="00CE3A63">
        <w:rPr>
          <w:rFonts w:ascii="Times New Roman" w:eastAsia="Arial" w:hAnsi="Times New Roman" w:cs="Calibri"/>
          <w:sz w:val="28"/>
          <w:szCs w:val="28"/>
          <w:lang w:eastAsia="ar-SA"/>
        </w:rPr>
        <w:t xml:space="preserve"> между различными результатами, достигнутыми в деятельности объектов аудита эффективности или сфере использования муниципальных ресурсов, и характеризуют их состояние. Динамические значения критериев отражают изменения как количественных, так и относительных их значений за определенные периоды.</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5.3.5. Количество критериев оценки эффективности в каждом аудите эффективности может быть различным в зависимости от особенностей организации, процессов и результатов использования муниципальных ресурсов, а также деятельности проверяемых объектов по их использованию.</w:t>
      </w:r>
    </w:p>
    <w:p w:rsidR="00CE3A63" w:rsidRDefault="00CE3A63" w:rsidP="00CE3A63">
      <w:pPr>
        <w:widowControl w:val="0"/>
        <w:suppressAutoHyphens/>
        <w:autoSpaceDE w:val="0"/>
        <w:ind w:left="0" w:firstLine="709"/>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5.3.6. В процессе формирования критериев эффективности, включаемых в программу аудита эффективности и применяемых для оценки эффективности использования муниципальных ресурсов, допускается их обсуждение и </w:t>
      </w:r>
      <w:proofErr w:type="gramStart"/>
      <w:r w:rsidRPr="00CE3A63">
        <w:rPr>
          <w:rFonts w:ascii="Times New Roman" w:eastAsia="Arial" w:hAnsi="Times New Roman" w:cs="Calibri"/>
          <w:sz w:val="28"/>
          <w:szCs w:val="28"/>
          <w:lang w:eastAsia="ar-SA"/>
        </w:rPr>
        <w:t>согласование</w:t>
      </w:r>
      <w:proofErr w:type="gramEnd"/>
      <w:r w:rsidRPr="00CE3A63">
        <w:rPr>
          <w:rFonts w:ascii="Times New Roman" w:eastAsia="Arial" w:hAnsi="Times New Roman" w:cs="Calibri"/>
          <w:sz w:val="28"/>
          <w:szCs w:val="28"/>
          <w:lang w:eastAsia="ar-SA"/>
        </w:rPr>
        <w:t xml:space="preserve"> как с руководством объектов проверки, так и с заинтересованными муниципальными органами.</w:t>
      </w:r>
    </w:p>
    <w:p w:rsidR="00702DC9" w:rsidRPr="00CE3A63" w:rsidRDefault="00702DC9" w:rsidP="00CE3A63">
      <w:pPr>
        <w:widowControl w:val="0"/>
        <w:suppressAutoHyphens/>
        <w:autoSpaceDE w:val="0"/>
        <w:ind w:left="0" w:firstLine="709"/>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8" w:name="методы"/>
      <w:r w:rsidRPr="00CE3A63">
        <w:rPr>
          <w:rFonts w:ascii="Times New Roman" w:eastAsia="Arial" w:hAnsi="Times New Roman" w:cs="Calibri"/>
          <w:b/>
          <w:bCs/>
          <w:sz w:val="28"/>
          <w:szCs w:val="28"/>
          <w:lang w:eastAsia="ar-SA"/>
        </w:rPr>
        <w:t>5.4.  Методы и подходы, применяемые при проведен</w:t>
      </w:r>
      <w:proofErr w:type="gramStart"/>
      <w:r w:rsidRPr="00CE3A63">
        <w:rPr>
          <w:rFonts w:ascii="Times New Roman" w:eastAsia="Arial" w:hAnsi="Times New Roman" w:cs="Calibri"/>
          <w:b/>
          <w:bCs/>
          <w:sz w:val="28"/>
          <w:szCs w:val="28"/>
          <w:lang w:eastAsia="ar-SA"/>
        </w:rPr>
        <w:t>ии ау</w:t>
      </w:r>
      <w:proofErr w:type="gramEnd"/>
      <w:r w:rsidRPr="00CE3A63">
        <w:rPr>
          <w:rFonts w:ascii="Times New Roman" w:eastAsia="Arial" w:hAnsi="Times New Roman" w:cs="Calibri"/>
          <w:b/>
          <w:bCs/>
          <w:sz w:val="28"/>
          <w:szCs w:val="28"/>
          <w:lang w:eastAsia="ar-SA"/>
        </w:rPr>
        <w:t>дита эффективности</w:t>
      </w:r>
    </w:p>
    <w:bookmarkEnd w:id="8"/>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5.4.1. Контрольно-счетной комиссией при проведен</w:t>
      </w:r>
      <w:proofErr w:type="gramStart"/>
      <w:r w:rsidRPr="00CE3A63">
        <w:rPr>
          <w:rFonts w:ascii="Times New Roman" w:eastAsia="Arial" w:hAnsi="Times New Roman" w:cs="Calibri"/>
          <w:sz w:val="28"/>
          <w:szCs w:val="28"/>
          <w:lang w:eastAsia="ar-SA"/>
        </w:rPr>
        <w:t>ии ау</w:t>
      </w:r>
      <w:proofErr w:type="gramEnd"/>
      <w:r w:rsidRPr="00CE3A63">
        <w:rPr>
          <w:rFonts w:ascii="Times New Roman" w:eastAsia="Arial" w:hAnsi="Times New Roman" w:cs="Calibri"/>
          <w:sz w:val="28"/>
          <w:szCs w:val="28"/>
          <w:lang w:eastAsia="ar-SA"/>
        </w:rPr>
        <w:t xml:space="preserve">дита эффективности используются методы осуществления деятельности, определенные в ст. 267.1 БК РФ, применение которых зависит от особенностей соответствующего мероприятия.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5.4.2. Аудит эффективности осуществляется посредством проверки и анализа: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а) организации и процессов использования муниципальных ресурсов;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б) результатов использования муниципальных ресурсов;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в) отдельных аспектов использования муниципальных ресурсов;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г) проблем в организации, процессах и результатах использования муниципальных ресурсов или в деятельности объектов аудита эффективности по их использованию.</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5.4.3. </w:t>
      </w:r>
      <w:proofErr w:type="gramStart"/>
      <w:r w:rsidRPr="00CE3A63">
        <w:rPr>
          <w:rFonts w:ascii="Times New Roman" w:eastAsia="Arial" w:hAnsi="Times New Roman" w:cs="Calibri"/>
          <w:sz w:val="28"/>
          <w:szCs w:val="28"/>
          <w:lang w:eastAsia="ar-SA"/>
        </w:rPr>
        <w:t>В случае если предметом аудита эффективности являются организация и процессы использования муниципальных ресурсов, в соответствии с установленными критериями оценки эффективности изучаются и проверяются системы управления, планирования, внутреннего финансового контроля и (или) внутреннего финансового аудита, существующие в проверяемой сфере использования муниципальных ресурсов.</w:t>
      </w:r>
      <w:proofErr w:type="gramEnd"/>
      <w:r w:rsidRPr="00CE3A63">
        <w:rPr>
          <w:rFonts w:ascii="Times New Roman" w:eastAsia="Arial" w:hAnsi="Times New Roman" w:cs="Calibri"/>
          <w:sz w:val="28"/>
          <w:szCs w:val="28"/>
          <w:lang w:eastAsia="ar-SA"/>
        </w:rPr>
        <w:t xml:space="preserve"> При этом определяются наличие, надежность и результативность функционирования на объектах аудита эффективности внутреннего финансового контроля и (или) внутреннего финансового аудита, его способность обеспечивать достижение запланированных результатов использования муниципальных ресурсов. Как правило, тщательно проверяются и анализируются только те элементы системы внутреннего финансового контроля и (или) внутреннего финансового аудита, в которых может существовать высокая степень риска их ненадежности. При проверке необходимо учитывать влияние того или иного элемента системы внутреннего финансового контроля и (или) внутреннего финансового аудита на достижение запланированных результатов. Если установлено, что система внутреннего финансового контроля и (или) внутреннего финансового аудита функционирует достаточно эффективно, можно предполагать, что конечные результаты, достигнутые в проверяемой сфере использования муниципальных ресурсов или в деятельности объекта аудита эффективности по их использованию, вполне удовлетворительны и не требуют специальной проверки в ходе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5.4.4. В случае если предметом аудита эффективности являются результаты использования муниципальных ресурсов, проводится сравнительная оценка фактических и запланированных результатов, причем на начальном этапе проверяются и изучаются результаты деятельности по их использованию, а не применявшиеся для достижения данных результатов методы и процессы. Для такого подхода также необходимы соответствующие критерии в целях качественной и количественной оценки достигнутых результатов использования муниципальных ресурсов. </w:t>
      </w:r>
      <w:proofErr w:type="gramStart"/>
      <w:r w:rsidRPr="00CE3A63">
        <w:rPr>
          <w:rFonts w:ascii="Times New Roman" w:eastAsia="Arial" w:hAnsi="Times New Roman" w:cs="Calibri"/>
          <w:sz w:val="28"/>
          <w:szCs w:val="28"/>
          <w:lang w:eastAsia="ar-SA"/>
        </w:rPr>
        <w:t>Если в ходе аудита эффективности установлено, что достигнутые результаты деятельности объекта аудита эффективности являются неудовлетворительными, то есть не соответствуют критериям оценки эффективности, проверка должна быть продолжена в той мере, в какой это необходимо для выявления конкретных причин, приведших к возникновению недостатков и, соответственно, неудовлетворительным результатам, а также для установления лиц, допустивших указанные недостатки.</w:t>
      </w:r>
      <w:proofErr w:type="gramEnd"/>
      <w:r w:rsidRPr="00CE3A63">
        <w:rPr>
          <w:rFonts w:ascii="Times New Roman" w:eastAsia="Arial" w:hAnsi="Times New Roman" w:cs="Calibri"/>
          <w:sz w:val="28"/>
          <w:szCs w:val="28"/>
          <w:lang w:eastAsia="ar-SA"/>
        </w:rPr>
        <w:t xml:space="preserve"> В этом случае сотрудниками</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определяется наличие резервов для получения объектом аудита эффективности более высоких результатов и формулируются соответствующие рекомендации объекту аудита эффективности по повышению эффективности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5.4.5. В случае если предметом аудита эффективности являются отдельные аспекты использования муниципальных ресурсов, выбор конкретных аспектов осуществляется с учетом степени их влияния на результаты использования указанных ресурсов в проверяемой сфере или на деятельность объектов аудита эффективности. Если в </w:t>
      </w:r>
      <w:proofErr w:type="gramStart"/>
      <w:r w:rsidRPr="00CE3A63">
        <w:rPr>
          <w:rFonts w:ascii="Times New Roman" w:eastAsia="Arial" w:hAnsi="Times New Roman" w:cs="Calibri"/>
          <w:sz w:val="28"/>
          <w:szCs w:val="28"/>
          <w:lang w:eastAsia="ar-SA"/>
        </w:rPr>
        <w:t>результате</w:t>
      </w:r>
      <w:proofErr w:type="gramEnd"/>
      <w:r w:rsidRPr="00CE3A63">
        <w:rPr>
          <w:rFonts w:ascii="Times New Roman" w:eastAsia="Arial" w:hAnsi="Times New Roman" w:cs="Calibri"/>
          <w:sz w:val="28"/>
          <w:szCs w:val="28"/>
          <w:lang w:eastAsia="ar-SA"/>
        </w:rPr>
        <w:t xml:space="preserve"> проверки выбранных аспектов выявлены серьезные проблемы и недостатки, это является основанием для вывода о неэффективном использовании муниципальных ресурсов в рамках проверяемой сферы.</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5.4.6. В случае если предметом аудита эффективности являются проблемы в сфере организации, процессов и результатов использования муниципальных ресурсов или деятельности объектов аудита эффективности по их использованию, его проведение в первую очередь должно быть направлено на выявление наличия самих проблем (или признаков таких проблем), а затем проводиться их изучение. Такой подход проведения аудита эффективности применяется при изучении проблем в использовании муниципальных ресурсов, </w:t>
      </w:r>
      <w:proofErr w:type="gramStart"/>
      <w:r w:rsidRPr="00CE3A63">
        <w:rPr>
          <w:rFonts w:ascii="Times New Roman" w:eastAsia="Arial" w:hAnsi="Times New Roman" w:cs="Calibri"/>
          <w:sz w:val="28"/>
          <w:szCs w:val="28"/>
          <w:lang w:eastAsia="ar-SA"/>
        </w:rPr>
        <w:t>причины</w:t>
      </w:r>
      <w:proofErr w:type="gramEnd"/>
      <w:r w:rsidRPr="00CE3A63">
        <w:rPr>
          <w:rFonts w:ascii="Times New Roman" w:eastAsia="Arial" w:hAnsi="Times New Roman" w:cs="Calibri"/>
          <w:sz w:val="28"/>
          <w:szCs w:val="28"/>
          <w:lang w:eastAsia="ar-SA"/>
        </w:rPr>
        <w:t xml:space="preserve"> возникновения которых невозможно установить в процессе предварительного изучения предмета и объектов аудита эффективности.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 что является исходным пунктом аудита эффективности, а не результатом его проведения. 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 относящихся к эффективности использования муниципальных ресурсов, в установлении причин возникновения и последствий этих проблем для разработки соответствующих рекомендаций по их устранению.</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5.4.7. При проведен</w:t>
      </w:r>
      <w:proofErr w:type="gramStart"/>
      <w:r w:rsidRPr="00CE3A63">
        <w:rPr>
          <w:rFonts w:ascii="Times New Roman" w:eastAsia="Arial" w:hAnsi="Times New Roman" w:cs="Calibri"/>
          <w:sz w:val="28"/>
          <w:szCs w:val="28"/>
          <w:lang w:eastAsia="ar-SA"/>
        </w:rPr>
        <w:t>ии ау</w:t>
      </w:r>
      <w:proofErr w:type="gramEnd"/>
      <w:r w:rsidRPr="00CE3A63">
        <w:rPr>
          <w:rFonts w:ascii="Times New Roman" w:eastAsia="Arial" w:hAnsi="Times New Roman" w:cs="Calibri"/>
          <w:sz w:val="28"/>
          <w:szCs w:val="28"/>
          <w:lang w:eastAsia="ar-SA"/>
        </w:rPr>
        <w:t>дита эффективности указанные подходы могут быть использованы при рассмотрении его предмета в различном сочетании: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проверка в последовательности "организация и процессы использования муниципальных ресурсов - результаты использования муниципальных ресурсов - отдельные аспекты использования муниципальных ресурсов - проблемы в организации, процессах и результатах использования муниципальных ресурсах или в деятельности объектов аудита эффективности по их использованию";</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проверка в последовательности "проблемы в организации, процессах и результатах использования муниципальных ресурсов или в деятельности объектов аудита эффективности по их использованию - отдельные аспекты использования муниципальных ресурсов - результаты использования муниципальных ресурсов - организация и процессы использования муниципальных ресурсов".</w:t>
      </w:r>
    </w:p>
    <w:p w:rsid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proofErr w:type="gramStart"/>
      <w:r w:rsidRPr="00CE3A63">
        <w:rPr>
          <w:rFonts w:ascii="Times New Roman" w:eastAsia="Arial" w:hAnsi="Times New Roman" w:cs="Calibri"/>
          <w:sz w:val="28"/>
          <w:szCs w:val="28"/>
          <w:lang w:eastAsia="ar-SA"/>
        </w:rPr>
        <w:t>Проверку вопросов эффективности использования муниципальных ресурсов начиная с организации и процессов использования муниципальных ресурсов и заканчивая изучением существующих проблем в их использовании целесообразно проводить в случае необходимости оценки достижения целей и выполнения задач, установленных органами законодательной (представительной) и исполнительной власти, а оценка эффективности использования муниципальных ресурсов осуществляется в соответствии с установленными ими ожидаемыми результатами.</w:t>
      </w:r>
      <w:proofErr w:type="gramEnd"/>
      <w:r w:rsidRPr="00CE3A63">
        <w:rPr>
          <w:rFonts w:ascii="Times New Roman" w:eastAsia="Arial" w:hAnsi="Times New Roman" w:cs="Calibri"/>
          <w:sz w:val="28"/>
          <w:szCs w:val="28"/>
          <w:lang w:eastAsia="ar-SA"/>
        </w:rPr>
        <w:t xml:space="preserve"> В рамках поставленных целей аудита эффективности использование муниципальных ресурсов также возможно оценить в обратной последовательности. При этом проведение такого аудита эффективности целесообразно в случаях оценки эффективности использования муниципальных ресурсов в социальной и иных сферах.</w:t>
      </w:r>
    </w:p>
    <w:p w:rsidR="00702DC9" w:rsidRPr="00CE3A63" w:rsidRDefault="00702DC9" w:rsidP="00CE3A63">
      <w:pPr>
        <w:widowControl w:val="0"/>
        <w:suppressAutoHyphens/>
        <w:autoSpaceDE w:val="0"/>
        <w:ind w:left="0" w:firstLine="720"/>
        <w:jc w:val="both"/>
        <w:rPr>
          <w:rFonts w:ascii="Times New Roman" w:eastAsia="Arial" w:hAnsi="Times New Roman" w:cs="Calibri"/>
          <w:sz w:val="24"/>
          <w:szCs w:val="24"/>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r w:rsidRPr="00CE3A63">
        <w:rPr>
          <w:rFonts w:ascii="Times New Roman" w:eastAsia="Arial" w:hAnsi="Times New Roman" w:cs="Calibri"/>
          <w:b/>
          <w:bCs/>
          <w:sz w:val="28"/>
          <w:szCs w:val="28"/>
          <w:lang w:eastAsia="ar-SA"/>
        </w:rPr>
        <w:t>6. </w:t>
      </w:r>
      <w:bookmarkStart w:id="9" w:name="проведение"/>
      <w:r w:rsidRPr="00CE3A63">
        <w:rPr>
          <w:rFonts w:ascii="Times New Roman" w:eastAsia="Arial" w:hAnsi="Times New Roman" w:cs="Calibri"/>
          <w:b/>
          <w:sz w:val="28"/>
          <w:szCs w:val="28"/>
          <w:lang w:eastAsia="ar-SA"/>
        </w:rPr>
        <w:t xml:space="preserve">Основной этап аудита эффективности </w:t>
      </w: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10" w:name="сбор"/>
      <w:bookmarkEnd w:id="9"/>
      <w:r w:rsidRPr="00CE3A63">
        <w:rPr>
          <w:rFonts w:ascii="Times New Roman" w:eastAsia="Arial" w:hAnsi="Times New Roman" w:cs="Calibri"/>
          <w:b/>
          <w:bCs/>
          <w:sz w:val="28"/>
          <w:szCs w:val="28"/>
          <w:lang w:eastAsia="ar-SA"/>
        </w:rPr>
        <w:t>6.1. Сбор и анализ фактических данных и информации</w:t>
      </w:r>
    </w:p>
    <w:bookmarkEnd w:id="10"/>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6.1.1. Сбор фактических данных и информации в ходе основного этапа аудита эффективности осуществляется посредством:</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проведения контрольных действий на объектах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получения информации из других источников, в том числе по запросам, направляемым в установленном порядке;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В процессе сбора фактических данных и информации, как правило, проводится значительный объем аналитических и оценочных процедур, изучаются данные и результаты финансового аудита (контроля), собирается информация и изучаются документы и материалы в целях формирования доказательств.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6.1.2. Фактические данные и информация о результатах использования муниципальных ресурсов собираются посредством проведения проверки деятельности объектов аудита эффективности, а также посредством изучения документов и материалов, имеющих отношение к его предмету, в том числе получаемых из различных источников.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6.1.3. В аудите эффективности доказательства представляют собой достаточные фактические данные и достоверную информацию, которые: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подтверждают выявленные недостатки в организации, процессах и результатах использования муниципальных ресурсов, а также в деятельности объектов аудита эффективности по их использованию;</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обосновывают заключения, выводы и рекомендации по результатам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Доказательства используются для обоснования: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соответствия или несоответствия организации, процессов и результатов использования муниципальных ресурсов, а также деятельности объектов аудита эффективности по их использованию установленным критериям оценки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 обоснования недостатков и проблем в организации, процессах и результатах использования муниципальных ресурсов, а также в деятельности объектов аудита эффективности по их использованию;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заключений и выводов по результатам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 выявленных возможностей </w:t>
      </w:r>
      <w:proofErr w:type="gramStart"/>
      <w:r w:rsidRPr="00CE3A63">
        <w:rPr>
          <w:rFonts w:ascii="Times New Roman" w:eastAsia="Arial" w:hAnsi="Times New Roman" w:cs="Calibri"/>
          <w:sz w:val="28"/>
          <w:szCs w:val="28"/>
          <w:lang w:eastAsia="ar-SA"/>
        </w:rPr>
        <w:t>совершенствования деятельности объектов аудита эффективности</w:t>
      </w:r>
      <w:proofErr w:type="gramEnd"/>
      <w:r w:rsidRPr="00CE3A63">
        <w:rPr>
          <w:rFonts w:ascii="Times New Roman" w:eastAsia="Arial" w:hAnsi="Times New Roman" w:cs="Calibri"/>
          <w:sz w:val="28"/>
          <w:szCs w:val="28"/>
          <w:lang w:eastAsia="ar-SA"/>
        </w:rPr>
        <w:t xml:space="preserve"> по использованию муниципальных ресурсов и повышению эффективности их использования, а также соответствующих рекомендаций.</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6.1.4. Процесс получения доказательств в ходе аудита эффективности предполагает:</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сбор фактических данных и информации в соответствии с целями и вопросами аудита эффективности, определение их полноты и приемлемости;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анализ собранных фактических данных (информации) и определение, являются ли они достаточными для того, чтобы оценить организацию, процессы, результаты использования муниципальных ресурсов и деятельность объекта аудита эффективности по их использованию на основе критериев оценки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проведение дополнительного сбора фактических данных и информации в случае их недостаточности для формирования доказательств.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Фактические данные и информацию сотрудники</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собирают на основе письменных и устных запросов в формах:</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копий документов, представленных объектом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подтверждающих документов, представленных независимой (третьей) стороной;</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статистических данных, сравнений, результатов анализа, расчетов и других материалов.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6.1.5. Доказательства получают путем проведения: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проверки документов, полученных от объекта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 аналитических процедур, представляющих собой анализ и оценку полученной информации, исследование </w:t>
      </w:r>
      <w:proofErr w:type="gramStart"/>
      <w:r w:rsidRPr="00CE3A63">
        <w:rPr>
          <w:rFonts w:ascii="Times New Roman" w:eastAsia="Arial" w:hAnsi="Times New Roman" w:cs="Calibri"/>
          <w:sz w:val="28"/>
          <w:szCs w:val="28"/>
          <w:lang w:eastAsia="ar-SA"/>
        </w:rPr>
        <w:t>показателей деятельности объекта аудита эффективности</w:t>
      </w:r>
      <w:proofErr w:type="gramEnd"/>
      <w:r w:rsidRPr="00CE3A63">
        <w:rPr>
          <w:rFonts w:ascii="Times New Roman" w:eastAsia="Arial" w:hAnsi="Times New Roman" w:cs="Calibri"/>
          <w:sz w:val="28"/>
          <w:szCs w:val="28"/>
          <w:lang w:eastAsia="ar-SA"/>
        </w:rPr>
        <w:t xml:space="preserve"> в целях выявления недостатков, а также причин их возникновения;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В качестве доказательств также должны использоваться фактические данные и информация, собранные в процессе предварительного изучения организации, процессов и результатов использования муниципальных ресурсов.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6.1.6. Доказательства, получаемые в </w:t>
      </w:r>
      <w:proofErr w:type="gramStart"/>
      <w:r w:rsidRPr="00CE3A63">
        <w:rPr>
          <w:rFonts w:ascii="Times New Roman" w:eastAsia="Arial" w:hAnsi="Times New Roman" w:cs="Calibri"/>
          <w:sz w:val="28"/>
          <w:szCs w:val="28"/>
          <w:lang w:eastAsia="ar-SA"/>
        </w:rPr>
        <w:t>процессе</w:t>
      </w:r>
      <w:proofErr w:type="gramEnd"/>
      <w:r w:rsidRPr="00CE3A63">
        <w:rPr>
          <w:rFonts w:ascii="Times New Roman" w:eastAsia="Arial" w:hAnsi="Times New Roman" w:cs="Calibri"/>
          <w:sz w:val="28"/>
          <w:szCs w:val="28"/>
          <w:lang w:eastAsia="ar-SA"/>
        </w:rPr>
        <w:t xml:space="preserve"> проведения аудита эффективности, должны быть достаточными, достоверными и относящимися к выявленным недостаткам. Доказательства являются достаточными, если их объем и содержание позволяют сделать обоснованные выводы по результатам аудита эффективности. Доказательства являются достоверными, если они соответствуют фактическим данным и информации, полученным в ходе аудита эффективности. При оценке достоверности доказательств следует исходить из того, что более надежными являются доказательства, собранные непосредственно сотрудниками</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подтвержденные документально. Доказательства считаются относящимися к выявленным недостаткам, если они имеют логическую, разумную связь с ними.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6.1.7. Получаемые в ходе проведения аудита эффективности доказательства должны убеждать в наличии недостатков в деятельности объектов аудита эффективности, которые привели к неэффективному использованию муниципальных ресурсов. Для того чтобы доказательства, используемые для обоснования заключений и выводов по результатам аудита эффективности, являлись убедительными, целесообразно, чтобы они были получены из различных источников (бюджетной и статистической отчетности, первичных бухгалтерских и других документов) и представлены в разнообразных формах, совокупность которых включает документальные, материальные и аналитические доказательства.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Документальные доказательства могут быть получены от объекта аудита эффективности и независимой (третьей) стороны на бумажных носителях или в электронном виде в установленном порядке. При сборе и анализе документальных доказательств полученные фактические данные и информацию следует рассматривать с учетом целей, вопросов аудита эффективности и критериев оценки эффективности.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proofErr w:type="gramStart"/>
      <w:r w:rsidRPr="00CE3A63">
        <w:rPr>
          <w:rFonts w:ascii="Times New Roman" w:eastAsia="Arial" w:hAnsi="Times New Roman" w:cs="Calibri"/>
          <w:sz w:val="28"/>
          <w:szCs w:val="28"/>
          <w:lang w:eastAsia="ar-SA"/>
        </w:rPr>
        <w:t>Материальные доказательства могут быть получены в процессе осуществления контрольных действий при наблюдении за событиями на объекте аудита эффективности, действиями должностных лиц объекта аудита эффективности и представлены в виде фотографий, схем или в ином графическом виде.</w:t>
      </w:r>
      <w:proofErr w:type="gramEnd"/>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Аналитические доказательства получают в результате проведенного сотрудниками</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анализа отдельных показателей, их совокупности или различных данных об организации, процессах, результатах использования муниципальных ресурсов, а также о деятельности объекта аудита эффективности по их использованию.</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6.1.8. 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определить, имеют ли эти данные случайный характер, или же они свидетельствуют о наличии общей либо системной проблемы в проверяемой сфере;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оценить фактическое или возможное влияние данной проблемы на результаты использования муниципальных ресурсов в проверяемой сфере;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установить причины наличия данной проблемы, для того чтобы подготовить соответствующие рекомендации по ее устранению;</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при необходимости обсудить данную проблему с внешними экспертами (в случае их привлечения) и с руководством объекта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собрать при необходимости дополнительные фактические данные и информацию.</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Если руководство объекта аудита эффективности знает о существовании этих проблем и предпринимает меры по их устранению, это следует учитывать при формулировании выводов, подготовленных по результатам аудита эффективности.</w:t>
      </w:r>
    </w:p>
    <w:p w:rsid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6.1.9. Фактические данные и информация, полученные по результатам проверки на объектах, отражаются в актах, которые оформляются в соответствии с правилами проведения контрольного мероприятия. </w:t>
      </w:r>
    </w:p>
    <w:p w:rsidR="00702DC9" w:rsidRPr="00CE3A63" w:rsidRDefault="00702DC9" w:rsidP="00CE3A63">
      <w:pPr>
        <w:widowControl w:val="0"/>
        <w:suppressAutoHyphens/>
        <w:autoSpaceDE w:val="0"/>
        <w:ind w:left="0" w:firstLine="72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11" w:name="способы"/>
      <w:r w:rsidRPr="00CE3A63">
        <w:rPr>
          <w:rFonts w:ascii="Times New Roman" w:eastAsia="Arial" w:hAnsi="Times New Roman" w:cs="Calibri"/>
          <w:b/>
          <w:bCs/>
          <w:sz w:val="28"/>
          <w:szCs w:val="28"/>
          <w:lang w:eastAsia="ar-SA"/>
        </w:rPr>
        <w:t>6.2. Способы получения и методы изучения данных и информации</w:t>
      </w:r>
    </w:p>
    <w:bookmarkEnd w:id="11"/>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6.2.1. Аудит эффективности проводится с использованием различных способов получения и методов изучения данных и информации, обеспечивающих получение исчерпывающих доказательств и позволяющих сделать обобщенные заключения и выводы.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6.2.2. Источниками первичной информации при проведен</w:t>
      </w:r>
      <w:proofErr w:type="gramStart"/>
      <w:r w:rsidRPr="00CE3A63">
        <w:rPr>
          <w:rFonts w:ascii="Times New Roman" w:eastAsia="Arial" w:hAnsi="Times New Roman" w:cs="Calibri"/>
          <w:sz w:val="28"/>
          <w:szCs w:val="28"/>
          <w:lang w:eastAsia="ar-SA"/>
        </w:rPr>
        <w:t>ии ау</w:t>
      </w:r>
      <w:proofErr w:type="gramEnd"/>
      <w:r w:rsidRPr="00CE3A63">
        <w:rPr>
          <w:rFonts w:ascii="Times New Roman" w:eastAsia="Arial" w:hAnsi="Times New Roman" w:cs="Calibri"/>
          <w:sz w:val="28"/>
          <w:szCs w:val="28"/>
          <w:lang w:eastAsia="ar-SA"/>
        </w:rPr>
        <w:t>дита эффективности являются фактические данные, которые получены в результате использования таких способов получения фактических данных и информации, как запрос информации, использование нескольких источников информации, опрос, устные беседы, и других.</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Применение в аудите эффективности способа запроса осуществляется сотрудниками</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 xml:space="preserve">онтрольно - счетной комиссии в целях получения информации, документов и материалов, необходимых для проведения аудита эффективности, в порядке, установленном статьей 13 Федерального закона от 07.02.2011 № 6-ФЗ. </w:t>
      </w:r>
      <w:proofErr w:type="gramStart"/>
      <w:r w:rsidRPr="00CE3A63">
        <w:rPr>
          <w:rFonts w:ascii="Times New Roman" w:eastAsia="Arial" w:hAnsi="Times New Roman" w:cs="Calibri"/>
          <w:sz w:val="28"/>
          <w:szCs w:val="28"/>
          <w:lang w:eastAsia="ar-SA"/>
        </w:rPr>
        <w:t>Способ использования нескольких источников информации предусматривает применение в целях обеспечения надежности и достоверности информации как минимум трех различных источников информации, подтверждающих один и тот же факт, поскольку у заинтересованных лиц, имеющих отношение к предмету или деятельности объекта аудита эффективности, могут быть разные точки зрения и аргументы по одной и той же проблеме.</w:t>
      </w:r>
      <w:proofErr w:type="gramEnd"/>
      <w:r w:rsidRPr="00CE3A63">
        <w:rPr>
          <w:rFonts w:ascii="Times New Roman" w:eastAsia="Arial" w:hAnsi="Times New Roman" w:cs="Calibri"/>
          <w:sz w:val="28"/>
          <w:szCs w:val="28"/>
          <w:lang w:eastAsia="ar-SA"/>
        </w:rPr>
        <w:t xml:space="preserve"> </w:t>
      </w:r>
      <w:proofErr w:type="gramStart"/>
      <w:r w:rsidRPr="00CE3A63">
        <w:rPr>
          <w:rFonts w:ascii="Times New Roman" w:eastAsia="Arial" w:hAnsi="Times New Roman" w:cs="Calibri"/>
          <w:sz w:val="28"/>
          <w:szCs w:val="28"/>
          <w:lang w:eastAsia="ar-SA"/>
        </w:rPr>
        <w:t xml:space="preserve">Применение в аудите эффективности способа опроса осуществляется в целях получения информации в виде ответов на заранее составленные вопросы, касающиеся организации, процессов, результатов использования муниципальных ресурсов в соответствующих социальных сферах и отраслях национальной экономики. </w:t>
      </w:r>
      <w:proofErr w:type="gramEnd"/>
    </w:p>
    <w:p w:rsid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6.2.3. В целях получения доказательств собранную в процессе аудита эффективности информацию необходимо проанализировать с использованием таких методов изучения фактических данных и информации, как сравнение с эталоном, сравнительный анализ, факторный анализ, анализ данных, в том числе измерений, расчетов и анализа финансовых и экономических показателей деятельности объекта аудита эффективности, и других. </w:t>
      </w:r>
      <w:proofErr w:type="gramStart"/>
      <w:r w:rsidRPr="00CE3A63">
        <w:rPr>
          <w:rFonts w:ascii="Times New Roman" w:eastAsia="Arial" w:hAnsi="Times New Roman" w:cs="Calibri"/>
          <w:sz w:val="28"/>
          <w:szCs w:val="28"/>
          <w:lang w:eastAsia="ar-SA"/>
        </w:rPr>
        <w:t>Метод сравнения с эталоном применяется для изучения фактических данных, информации и заключается в их сравнении с эталонами, то есть с наиболее передовыми и эффективными процессами, подходами и методами работы, используемыми в деятельности муниципальных органов, учреждений, предприятий и иных организаций, а также с наилучшими результатами использования муниципальных ресурсов, выявленных по результатам ранее проведенных мероприятий.</w:t>
      </w:r>
      <w:proofErr w:type="gramEnd"/>
      <w:r w:rsidRPr="00CE3A63">
        <w:rPr>
          <w:rFonts w:ascii="Times New Roman" w:eastAsia="Arial" w:hAnsi="Times New Roman" w:cs="Calibri"/>
          <w:sz w:val="28"/>
          <w:szCs w:val="28"/>
          <w:lang w:eastAsia="ar-SA"/>
        </w:rPr>
        <w:t xml:space="preserve"> Применение данного метода позволит определить, можно ли достичь лучших результатов по сравнению с фактически достигнутыми объектами аудита эффективности в проверяемой сфере использования ресурсов. Метод сравнения с эталоном используется в </w:t>
      </w:r>
      <w:proofErr w:type="gramStart"/>
      <w:r w:rsidRPr="00CE3A63">
        <w:rPr>
          <w:rFonts w:ascii="Times New Roman" w:eastAsia="Arial" w:hAnsi="Times New Roman" w:cs="Calibri"/>
          <w:sz w:val="28"/>
          <w:szCs w:val="28"/>
          <w:lang w:eastAsia="ar-SA"/>
        </w:rPr>
        <w:t>случаях</w:t>
      </w:r>
      <w:proofErr w:type="gramEnd"/>
      <w:r w:rsidRPr="00CE3A63">
        <w:rPr>
          <w:rFonts w:ascii="Times New Roman" w:eastAsia="Arial" w:hAnsi="Times New Roman" w:cs="Calibri"/>
          <w:sz w:val="28"/>
          <w:szCs w:val="28"/>
          <w:lang w:eastAsia="ar-SA"/>
        </w:rPr>
        <w:t xml:space="preserve">, когда необходимо выявить, существуют ли дополнительные возможности для повышения эффективности использования муниципальных ресурсов и совершенствования деятельности объектов аудита эффективности. Сравнительный анализ применяется в </w:t>
      </w:r>
      <w:proofErr w:type="gramStart"/>
      <w:r w:rsidRPr="00CE3A63">
        <w:rPr>
          <w:rFonts w:ascii="Times New Roman" w:eastAsia="Arial" w:hAnsi="Times New Roman" w:cs="Calibri"/>
          <w:sz w:val="28"/>
          <w:szCs w:val="28"/>
          <w:lang w:eastAsia="ar-SA"/>
        </w:rPr>
        <w:t>целях</w:t>
      </w:r>
      <w:proofErr w:type="gramEnd"/>
      <w:r w:rsidRPr="00CE3A63">
        <w:rPr>
          <w:rFonts w:ascii="Times New Roman" w:eastAsia="Arial" w:hAnsi="Times New Roman" w:cs="Calibri"/>
          <w:sz w:val="28"/>
          <w:szCs w:val="28"/>
          <w:lang w:eastAsia="ar-SA"/>
        </w:rPr>
        <w:t xml:space="preserve"> сравнения достигнутых результатов использования муниципальных ресурсов с определенными целями и задачами и в сопоставлении альтернативных вариантов достижения целей и решения тех или иных задач. Применение факторного анализа предполагает проведение оценки влияния факторов, оказывающих воздействие на результаты использования объектом аудита эффективности муниципальных ресурсов. Анализ данных представляет собой метод изучения фактических данных и информации путем соотношения использованных муниципальных ресурсов с достигнутыми результатами, в том числе с учетом наилучших результатов использования указанных ресурсов, достигнутых аналогичными организациями и учреждениями (в случае наличия фактических данных и информации). Применение в аудите эффективности методов изучения фактических данных и информации осуществляется с учетом </w:t>
      </w:r>
      <w:proofErr w:type="gramStart"/>
      <w:r w:rsidRPr="00CE3A63">
        <w:rPr>
          <w:rFonts w:ascii="Times New Roman" w:eastAsia="Arial" w:hAnsi="Times New Roman" w:cs="Calibri"/>
          <w:sz w:val="28"/>
          <w:szCs w:val="28"/>
          <w:lang w:eastAsia="ar-SA"/>
        </w:rPr>
        <w:t>критериев оценки эффективности использования муниципальных ресурсов</w:t>
      </w:r>
      <w:proofErr w:type="gramEnd"/>
      <w:r w:rsidRPr="00CE3A63">
        <w:rPr>
          <w:rFonts w:ascii="Times New Roman" w:eastAsia="Arial" w:hAnsi="Times New Roman" w:cs="Calibri"/>
          <w:sz w:val="28"/>
          <w:szCs w:val="28"/>
          <w:lang w:eastAsia="ar-SA"/>
        </w:rPr>
        <w:t>. Действенность применения методов изучения фактических данных и информации зависит от квалификации сотрудников</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участвующих в проведении аудита эффективности.</w:t>
      </w:r>
    </w:p>
    <w:p w:rsidR="00702DC9" w:rsidRPr="00CE3A63" w:rsidRDefault="00702DC9" w:rsidP="00CE3A63">
      <w:pPr>
        <w:widowControl w:val="0"/>
        <w:suppressAutoHyphens/>
        <w:autoSpaceDE w:val="0"/>
        <w:ind w:left="0" w:firstLine="72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720"/>
        <w:rPr>
          <w:rFonts w:ascii="Times New Roman" w:eastAsia="Arial" w:hAnsi="Times New Roman" w:cs="Calibri"/>
          <w:bCs/>
          <w:sz w:val="28"/>
          <w:szCs w:val="28"/>
          <w:lang w:eastAsia="ar-SA"/>
        </w:rPr>
      </w:pPr>
      <w:r w:rsidRPr="00CE3A63">
        <w:rPr>
          <w:rFonts w:ascii="Times New Roman" w:eastAsia="Arial" w:hAnsi="Times New Roman" w:cs="Calibri"/>
          <w:b/>
          <w:bCs/>
          <w:sz w:val="28"/>
          <w:szCs w:val="28"/>
          <w:lang w:eastAsia="ar-SA"/>
        </w:rPr>
        <w:t>7. </w:t>
      </w:r>
      <w:bookmarkStart w:id="12" w:name="подготовка"/>
      <w:r w:rsidRPr="00CE3A63">
        <w:rPr>
          <w:rFonts w:ascii="Times New Roman" w:eastAsia="Arial" w:hAnsi="Times New Roman" w:cs="Calibri"/>
          <w:b/>
          <w:bCs/>
          <w:sz w:val="28"/>
          <w:szCs w:val="28"/>
          <w:lang w:eastAsia="ar-SA"/>
        </w:rPr>
        <w:t xml:space="preserve"> Заключительный этап аудита эффективности</w:t>
      </w:r>
    </w:p>
    <w:bookmarkEnd w:id="12"/>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r w:rsidRPr="00CE3A63">
        <w:rPr>
          <w:rFonts w:ascii="Times New Roman" w:eastAsia="Arial" w:hAnsi="Times New Roman" w:cs="Calibri"/>
          <w:b/>
          <w:bCs/>
          <w:sz w:val="28"/>
          <w:szCs w:val="28"/>
          <w:lang w:eastAsia="ar-SA"/>
        </w:rPr>
        <w:t>7.1. </w:t>
      </w:r>
      <w:bookmarkStart w:id="13" w:name="заключения"/>
      <w:r w:rsidRPr="00CE3A63">
        <w:rPr>
          <w:rFonts w:ascii="Times New Roman" w:eastAsia="Arial" w:hAnsi="Times New Roman" w:cs="Calibri"/>
          <w:b/>
          <w:bCs/>
          <w:sz w:val="28"/>
          <w:szCs w:val="28"/>
          <w:lang w:eastAsia="ar-SA"/>
        </w:rPr>
        <w:t>Заключения и выводы</w:t>
      </w:r>
      <w:bookmarkEnd w:id="13"/>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7.1.1. Подготовку результатов аудита эффективности необходимо начинать с всестороннего анализа и сравнения собранных </w:t>
      </w:r>
      <w:proofErr w:type="gramStart"/>
      <w:r w:rsidRPr="00CE3A63">
        <w:rPr>
          <w:rFonts w:ascii="Times New Roman" w:eastAsia="Arial" w:hAnsi="Times New Roman" w:cs="Calibri"/>
          <w:sz w:val="28"/>
          <w:szCs w:val="28"/>
          <w:lang w:eastAsia="ar-SA"/>
        </w:rPr>
        <w:t>фактических</w:t>
      </w:r>
      <w:proofErr w:type="gramEnd"/>
      <w:r w:rsidRPr="00CE3A63">
        <w:rPr>
          <w:rFonts w:ascii="Times New Roman" w:eastAsia="Arial" w:hAnsi="Times New Roman" w:cs="Calibri"/>
          <w:sz w:val="28"/>
          <w:szCs w:val="28"/>
          <w:lang w:eastAsia="ar-SA"/>
        </w:rPr>
        <w:t xml:space="preserve"> данных и информации (доказательств), которые зафиксированы в составленных в ходе проверки актах, с утвержденными критериями оценки эффективности. По результатам этого сравнения в </w:t>
      </w:r>
      <w:proofErr w:type="gramStart"/>
      <w:r w:rsidRPr="00CE3A63">
        <w:rPr>
          <w:rFonts w:ascii="Times New Roman" w:eastAsia="Arial" w:hAnsi="Times New Roman" w:cs="Calibri"/>
          <w:sz w:val="28"/>
          <w:szCs w:val="28"/>
          <w:lang w:eastAsia="ar-SA"/>
        </w:rPr>
        <w:t>отчете</w:t>
      </w:r>
      <w:proofErr w:type="gramEnd"/>
      <w:r w:rsidRPr="00CE3A63">
        <w:rPr>
          <w:rFonts w:ascii="Times New Roman" w:eastAsia="Arial" w:hAnsi="Times New Roman" w:cs="Calibri"/>
          <w:sz w:val="28"/>
          <w:szCs w:val="28"/>
          <w:lang w:eastAsia="ar-SA"/>
        </w:rPr>
        <w:t xml:space="preserve"> о результатах контрольного мероприятия следует подготовить и указать заключения, которые должны показывать, в какой степени организация, процессы и результаты использования муниципальных ресурсов в проверяемой сфере или деятельность объектов аудита эффективности по их использованию соответствуют критериям оценки эффективности. Если организация, процессы и фактические результаты использования муниципальных ресурсов в проверяемой сфере и деятельность объектов аудита эффективности по их использованию соответствуют установленным критериям, это может указывать на то, что ресурсы используются с достаточной степенью эффективности. Их несоответствие свидетельствует о наличии недостатков и необходимости совершенствования организации, процессов использования муниципальных ресурсов, а также деятельности объектов аудита эффективности по их использованию. В случае выявления недостатков заключения должны содержать конкретные факты, свидетельствующие о неэффективном использовании объектами аудита эффективности муниципальных ресурсов.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7.1.2. При проведении сравнительного анализа следует исходить только из полученных и собранных фактических данных, служащих надежными доказательствами выявленных отклонений и недостатков. На основе заключений о результатах сравнительного анализа формулируются соответствующие выводы по каждой цели аудита эффективности, которые должны:</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содержать характеристику и отражать значимость выявленных отклонений в организации, процессах, фактических результатах использования муниципальных ресурсов в проверяемой сфере или в деятельности объектов аудита эффективности по их использованию от установленных критериев оценки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определять причины выявленных недостатков, которые привели к неэффективному использованию муниципальных ресурсов, и последствия, которые эти недостатки влекут или могут повлечь за собой;</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указывать должностных лиц, действия которых привели к возникновению выявленных недостатков;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включать общую оценку эффективности использования муниципальных ресурсов исходя из целей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proofErr w:type="gramStart"/>
      <w:r w:rsidRPr="00CE3A63">
        <w:rPr>
          <w:rFonts w:ascii="Times New Roman" w:eastAsia="Arial" w:hAnsi="Times New Roman" w:cs="Calibri"/>
          <w:sz w:val="28"/>
          <w:szCs w:val="28"/>
          <w:lang w:eastAsia="ar-SA"/>
        </w:rPr>
        <w:t>Заключения о соответствии организации, процессов, фактических результатов использования муниципальных ресурсов в проверяемой сфере или деятельности объектов аудита эффективности по их использованию установленным критериям оценки эффективности, а также сделанные на их основе выводы отражаются в соответствующих разделах отчета о результатах контрольного мероприятия.</w:t>
      </w:r>
      <w:proofErr w:type="gramEnd"/>
    </w:p>
    <w:p w:rsidR="00CE3A63" w:rsidRPr="00CE3A63" w:rsidRDefault="00CE3A63" w:rsidP="00CE3A63">
      <w:pPr>
        <w:widowControl w:val="0"/>
        <w:suppressAutoHyphens/>
        <w:autoSpaceDE w:val="0"/>
        <w:ind w:left="0" w:firstLine="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14" w:name="рекомендации"/>
      <w:r w:rsidRPr="00CE3A63">
        <w:rPr>
          <w:rFonts w:ascii="Times New Roman" w:eastAsia="Arial" w:hAnsi="Times New Roman" w:cs="Calibri"/>
          <w:b/>
          <w:bCs/>
          <w:sz w:val="28"/>
          <w:szCs w:val="28"/>
          <w:lang w:eastAsia="ar-SA"/>
        </w:rPr>
        <w:t>7.2. Рекомендации</w:t>
      </w:r>
    </w:p>
    <w:bookmarkEnd w:id="14"/>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7.2.1. В случае если в ходе мероприятия выявлены недостатки, а сделанные выводы указывают на возможность существенно улучшить результаты работы объектов аудита эффективности, необходимо подготовить рекомендации для принятия мер по устранению этих недостатков, которые отражаются в соответствующем разделе отчета о результатах контрольного мероприятия. </w:t>
      </w:r>
      <w:proofErr w:type="gramStart"/>
      <w:r w:rsidRPr="00CE3A63">
        <w:rPr>
          <w:rFonts w:ascii="Times New Roman" w:eastAsia="Arial" w:hAnsi="Times New Roman" w:cs="Calibri"/>
          <w:sz w:val="28"/>
          <w:szCs w:val="28"/>
          <w:lang w:eastAsia="ar-SA"/>
        </w:rPr>
        <w:t>Если организация, процессы, результаты использования муниципальных ресурсов в проверяемой сфере и (или) деятельность объектов аудита эффективности по их использованию соответствуют установленным критериям и могут быть признаны удовлетворительными, это еще не означает, что использованы все имеющиеся возможности для более эффективного использования указанных ресурсов.</w:t>
      </w:r>
      <w:proofErr w:type="gramEnd"/>
      <w:r w:rsidRPr="00CE3A63">
        <w:rPr>
          <w:rFonts w:ascii="Times New Roman" w:eastAsia="Arial" w:hAnsi="Times New Roman" w:cs="Calibri"/>
          <w:sz w:val="28"/>
          <w:szCs w:val="28"/>
          <w:lang w:eastAsia="ar-SA"/>
        </w:rPr>
        <w:t xml:space="preserve">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организации, процессов использования муниципальных ресурсов, а также деятельности объектов аудита эффективности.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7.2.2. </w:t>
      </w:r>
      <w:proofErr w:type="gramStart"/>
      <w:r w:rsidRPr="00CE3A63">
        <w:rPr>
          <w:rFonts w:ascii="Times New Roman" w:eastAsia="Arial" w:hAnsi="Times New Roman" w:cs="Calibri"/>
          <w:sz w:val="28"/>
          <w:szCs w:val="28"/>
          <w:lang w:eastAsia="ar-SA"/>
        </w:rPr>
        <w:t>Рекомендации должны быть ясными, а их изложение - логичным и обоснованным.</w:t>
      </w:r>
      <w:proofErr w:type="gramEnd"/>
      <w:r w:rsidRPr="00CE3A63">
        <w:rPr>
          <w:rFonts w:ascii="Times New Roman" w:eastAsia="Arial" w:hAnsi="Times New Roman" w:cs="Calibri"/>
          <w:sz w:val="28"/>
          <w:szCs w:val="28"/>
          <w:lang w:eastAsia="ar-SA"/>
        </w:rPr>
        <w:t xml:space="preserve">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обращены в адрес объектов аудита эффективности, муниципальных органов, организаций и должностных лиц, в компетенцию и полномочия которых входит их выполнение;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ориентированы на принятие конкретных мер по устранению выявленных недостатков;</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направлены на устранение причин возникновения выявленных недостатков или проблем;</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направлены на получение результатов от их внедрения, которые можно оценить или измерить;</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 экономически </w:t>
      </w:r>
      <w:proofErr w:type="gramStart"/>
      <w:r w:rsidRPr="00CE3A63">
        <w:rPr>
          <w:rFonts w:ascii="Times New Roman" w:eastAsia="Arial" w:hAnsi="Times New Roman" w:cs="Calibri"/>
          <w:sz w:val="28"/>
          <w:szCs w:val="28"/>
          <w:lang w:eastAsia="ar-SA"/>
        </w:rPr>
        <w:t>оправданными</w:t>
      </w:r>
      <w:proofErr w:type="gramEnd"/>
      <w:r w:rsidRPr="00CE3A63">
        <w:rPr>
          <w:rFonts w:ascii="Times New Roman" w:eastAsia="Arial" w:hAnsi="Times New Roman" w:cs="Calibri"/>
          <w:sz w:val="28"/>
          <w:szCs w:val="28"/>
          <w:lang w:eastAsia="ar-SA"/>
        </w:rPr>
        <w:t>, то есть расходы, связанные с их выполнением, не должны превышать достигаемый результат от их реализации;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w:t>
      </w:r>
      <w:proofErr w:type="gramStart"/>
      <w:r w:rsidRPr="00CE3A63">
        <w:rPr>
          <w:rFonts w:ascii="Times New Roman" w:eastAsia="Arial" w:hAnsi="Times New Roman" w:cs="Calibri"/>
          <w:sz w:val="28"/>
          <w:szCs w:val="28"/>
          <w:lang w:eastAsia="ar-SA"/>
        </w:rPr>
        <w:t>четкими</w:t>
      </w:r>
      <w:proofErr w:type="gramEnd"/>
      <w:r w:rsidRPr="00CE3A63">
        <w:rPr>
          <w:rFonts w:ascii="Times New Roman" w:eastAsia="Arial" w:hAnsi="Times New Roman" w:cs="Calibri"/>
          <w:sz w:val="28"/>
          <w:szCs w:val="28"/>
          <w:lang w:eastAsia="ar-SA"/>
        </w:rPr>
        <w:t xml:space="preserve"> и простыми по форме.</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7.2.3.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которые должны рассмотреть для принятия соответствующих решений. При этом содержание рекомендаций должно быть таким, чтобы можно было проверить их реализацию. 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муниципальных ресурсов должен решаться непосредственно их руководством. Вместе с тем, если по результатам аудита эффективности установлена необходимость осуществления соответствующих мероприятий по повышению эффективности использования муниципальных ресурсов, они должны быть рекомендованы руководству объекта аудита эффективности.</w:t>
      </w:r>
    </w:p>
    <w:p w:rsid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их лучше дать немного, но наиболее важных, чем большое количество незначительных рекомендаций, которые могут отвлекать внимание адресатов и пользователей информации от ключевых результатов аудита эффективности.</w:t>
      </w:r>
    </w:p>
    <w:p w:rsidR="00702DC9" w:rsidRPr="00CE3A63" w:rsidRDefault="00702DC9" w:rsidP="00CE3A63">
      <w:pPr>
        <w:widowControl w:val="0"/>
        <w:suppressAutoHyphens/>
        <w:autoSpaceDE w:val="0"/>
        <w:ind w:left="0" w:firstLine="72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0"/>
        <w:rPr>
          <w:rFonts w:ascii="Times New Roman" w:eastAsia="Arial" w:hAnsi="Times New Roman" w:cs="Calibri"/>
          <w:b/>
          <w:bCs/>
          <w:sz w:val="28"/>
          <w:szCs w:val="28"/>
          <w:lang w:eastAsia="ar-SA"/>
        </w:rPr>
      </w:pPr>
      <w:bookmarkStart w:id="15" w:name="отчет"/>
      <w:r w:rsidRPr="00CE3A63">
        <w:rPr>
          <w:rFonts w:ascii="Times New Roman" w:eastAsia="Arial" w:hAnsi="Times New Roman" w:cs="Calibri"/>
          <w:b/>
          <w:bCs/>
          <w:sz w:val="28"/>
          <w:szCs w:val="28"/>
          <w:lang w:eastAsia="ar-SA"/>
        </w:rPr>
        <w:t>7.3. Отчет о результатах аудита эффективности</w:t>
      </w:r>
    </w:p>
    <w:bookmarkEnd w:id="15"/>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проведения контрольного мероприятия. 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w:t>
      </w:r>
      <w:proofErr w:type="gramStart"/>
      <w:r w:rsidRPr="00CE3A63">
        <w:rPr>
          <w:rFonts w:ascii="Times New Roman" w:eastAsia="Arial" w:hAnsi="Times New Roman" w:cs="Calibri"/>
          <w:sz w:val="28"/>
          <w:szCs w:val="28"/>
          <w:lang w:eastAsia="ar-SA"/>
        </w:rPr>
        <w:t>актах</w:t>
      </w:r>
      <w:proofErr w:type="gramEnd"/>
      <w:r w:rsidRPr="00CE3A63">
        <w:rPr>
          <w:rFonts w:ascii="Times New Roman" w:eastAsia="Arial" w:hAnsi="Times New Roman" w:cs="Calibri"/>
          <w:sz w:val="28"/>
          <w:szCs w:val="28"/>
          <w:lang w:eastAsia="ar-SA"/>
        </w:rPr>
        <w:t xml:space="preserve"> и рабочих документах проект отчета наполняется соответствующими материалами и к концу проведения проверки сформировать предварительный проект отчета. </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ресурсов, а также указывать конкретные причины и обнаруженные (или возможные) последствия выявленных недостатков. </w:t>
      </w:r>
    </w:p>
    <w:p w:rsid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7.3.3. Для объективной оценки результатов использования муниципальных ресурсов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 </w:t>
      </w:r>
    </w:p>
    <w:p w:rsidR="00702DC9" w:rsidRPr="00CE3A63" w:rsidRDefault="00702DC9" w:rsidP="00CE3A63">
      <w:pPr>
        <w:widowControl w:val="0"/>
        <w:suppressAutoHyphens/>
        <w:autoSpaceDE w:val="0"/>
        <w:ind w:left="0" w:firstLine="720"/>
        <w:jc w:val="both"/>
        <w:rPr>
          <w:rFonts w:ascii="Times New Roman" w:eastAsia="Arial" w:hAnsi="Times New Roman" w:cs="Calibri"/>
          <w:sz w:val="28"/>
          <w:szCs w:val="28"/>
          <w:lang w:eastAsia="ar-SA"/>
        </w:rPr>
      </w:pPr>
    </w:p>
    <w:p w:rsidR="00CE3A63" w:rsidRPr="00CE3A63" w:rsidRDefault="00CE3A63" w:rsidP="00CE3A63">
      <w:pPr>
        <w:widowControl w:val="0"/>
        <w:suppressAutoHyphens/>
        <w:autoSpaceDE w:val="0"/>
        <w:ind w:left="0" w:firstLine="720"/>
        <w:rPr>
          <w:rFonts w:ascii="Times New Roman" w:eastAsia="Arial" w:hAnsi="Times New Roman" w:cs="Calibri"/>
          <w:b/>
          <w:sz w:val="28"/>
          <w:szCs w:val="28"/>
          <w:lang w:eastAsia="ar-SA"/>
        </w:rPr>
      </w:pPr>
      <w:bookmarkStart w:id="16" w:name="осуществление"/>
      <w:r w:rsidRPr="00CE3A63">
        <w:rPr>
          <w:rFonts w:ascii="Times New Roman" w:eastAsia="Arial" w:hAnsi="Times New Roman" w:cs="Calibri"/>
          <w:b/>
          <w:sz w:val="28"/>
          <w:szCs w:val="28"/>
          <w:lang w:eastAsia="ar-SA"/>
        </w:rPr>
        <w:t>7.4. Осуществление контроля</w:t>
      </w:r>
      <w:r>
        <w:rPr>
          <w:rFonts w:ascii="Times New Roman" w:eastAsia="Arial" w:hAnsi="Times New Roman" w:cs="Calibri"/>
          <w:b/>
          <w:sz w:val="28"/>
          <w:szCs w:val="28"/>
          <w:lang w:eastAsia="ar-SA"/>
        </w:rPr>
        <w:t xml:space="preserve"> над</w:t>
      </w:r>
      <w:r w:rsidRPr="00CE3A63">
        <w:rPr>
          <w:rFonts w:ascii="Times New Roman" w:eastAsia="Arial" w:hAnsi="Times New Roman" w:cs="Calibri"/>
          <w:b/>
          <w:sz w:val="28"/>
          <w:szCs w:val="28"/>
          <w:lang w:eastAsia="ar-SA"/>
        </w:rPr>
        <w:t xml:space="preserve"> реализаци</w:t>
      </w:r>
      <w:r>
        <w:rPr>
          <w:rFonts w:ascii="Times New Roman" w:eastAsia="Arial" w:hAnsi="Times New Roman" w:cs="Calibri"/>
          <w:b/>
          <w:sz w:val="28"/>
          <w:szCs w:val="28"/>
          <w:lang w:eastAsia="ar-SA"/>
        </w:rPr>
        <w:t>ей</w:t>
      </w:r>
      <w:r w:rsidRPr="00CE3A63">
        <w:rPr>
          <w:rFonts w:ascii="Times New Roman" w:eastAsia="Arial" w:hAnsi="Times New Roman" w:cs="Calibri"/>
          <w:b/>
          <w:sz w:val="28"/>
          <w:szCs w:val="28"/>
          <w:lang w:eastAsia="ar-SA"/>
        </w:rPr>
        <w:t xml:space="preserve"> результатов аудита эффективности</w:t>
      </w:r>
    </w:p>
    <w:bookmarkEnd w:id="16"/>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7.4.1. Под контролем реализации результатов аудита эффективности понимается совокупность действий, осуществляемых сотрудниками</w:t>
      </w:r>
      <w:proofErr w:type="gramStart"/>
      <w:r w:rsidRPr="00CE3A63">
        <w:rPr>
          <w:rFonts w:ascii="Times New Roman" w:eastAsia="Arial" w:hAnsi="Times New Roman" w:cs="Calibri"/>
          <w:sz w:val="28"/>
          <w:szCs w:val="28"/>
          <w:lang w:eastAsia="ar-SA"/>
        </w:rPr>
        <w:t xml:space="preserve"> К</w:t>
      </w:r>
      <w:proofErr w:type="gramEnd"/>
      <w:r w:rsidRPr="00CE3A63">
        <w:rPr>
          <w:rFonts w:ascii="Times New Roman" w:eastAsia="Arial" w:hAnsi="Times New Roman" w:cs="Calibri"/>
          <w:sz w:val="28"/>
          <w:szCs w:val="28"/>
          <w:lang w:eastAsia="ar-SA"/>
        </w:rPr>
        <w:t>онтрольно - счетной комиссии, в целях оценки итогов выполнения объектами аудита (контроля) представлений контрольно-счетного органа муниципального образования, а также итогов рассмотрения информационных писем контрольно-счетного органа муниципального образования.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7.4.2. Целью </w:t>
      </w:r>
      <w:proofErr w:type="gramStart"/>
      <w:r w:rsidRPr="00CE3A63">
        <w:rPr>
          <w:rFonts w:ascii="Times New Roman" w:eastAsia="Arial" w:hAnsi="Times New Roman" w:cs="Calibri"/>
          <w:sz w:val="28"/>
          <w:szCs w:val="28"/>
          <w:lang w:eastAsia="ar-SA"/>
        </w:rPr>
        <w:t>контроля реализации результатов аудита эффективности</w:t>
      </w:r>
      <w:proofErr w:type="gramEnd"/>
      <w:r w:rsidRPr="00CE3A63">
        <w:rPr>
          <w:rFonts w:ascii="Times New Roman" w:eastAsia="Arial" w:hAnsi="Times New Roman" w:cs="Calibri"/>
          <w:sz w:val="28"/>
          <w:szCs w:val="28"/>
          <w:lang w:eastAsia="ar-SA"/>
        </w:rPr>
        <w:t xml:space="preserve"> является полное, качественное, своевременное выполнение требований и рекомендаций, изложенных в документах, направляемых контрольно-счетным органом муниципального образования.</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7.4.3. В рамках </w:t>
      </w:r>
      <w:proofErr w:type="gramStart"/>
      <w:r w:rsidRPr="00CE3A63">
        <w:rPr>
          <w:rFonts w:ascii="Times New Roman" w:eastAsia="Arial" w:hAnsi="Times New Roman" w:cs="Calibri"/>
          <w:sz w:val="28"/>
          <w:szCs w:val="28"/>
          <w:lang w:eastAsia="ar-SA"/>
        </w:rPr>
        <w:t>контроля реализации результатов аудита эффективности</w:t>
      </w:r>
      <w:proofErr w:type="gramEnd"/>
      <w:r w:rsidRPr="00CE3A63">
        <w:rPr>
          <w:rFonts w:ascii="Times New Roman" w:eastAsia="Arial" w:hAnsi="Times New Roman" w:cs="Calibri"/>
          <w:sz w:val="28"/>
          <w:szCs w:val="28"/>
          <w:lang w:eastAsia="ar-SA"/>
        </w:rPr>
        <w:t xml:space="preserve"> важно оценить, устранил ли объект аудита (контроля) выявленные в организации, процессах и результатах использования муниципальных ресурсов или в его деятельности по использованию указанных ресурсов проблемы по истечении специально установленного для этого периода времени.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Также необходимо оценить, предпринял ли объект аудита (контроля) меры по совершенствованию организации и процессов использования муниципальных ресурсов в соответствии с рекомендациями.</w:t>
      </w:r>
    </w:p>
    <w:p w:rsidR="00CE3A63" w:rsidRPr="00CE3A63" w:rsidRDefault="00CE3A63" w:rsidP="00CE3A63">
      <w:pPr>
        <w:widowControl w:val="0"/>
        <w:suppressAutoHyphens/>
        <w:autoSpaceDE w:val="0"/>
        <w:ind w:left="0" w:firstLine="720"/>
        <w:jc w:val="both"/>
        <w:rPr>
          <w:rFonts w:ascii="Times New Roman" w:eastAsia="Arial" w:hAnsi="Times New Roman" w:cs="Calibri"/>
          <w:sz w:val="28"/>
          <w:szCs w:val="28"/>
          <w:lang w:eastAsia="ar-SA"/>
        </w:rPr>
      </w:pPr>
      <w:r w:rsidRPr="00CE3A63">
        <w:rPr>
          <w:rFonts w:ascii="Times New Roman" w:eastAsia="Arial" w:hAnsi="Times New Roman" w:cs="Calibri"/>
          <w:sz w:val="28"/>
          <w:szCs w:val="28"/>
          <w:lang w:eastAsia="ar-SA"/>
        </w:rPr>
        <w:t xml:space="preserve">Особое внимание при проведении </w:t>
      </w:r>
      <w:proofErr w:type="gramStart"/>
      <w:r w:rsidRPr="00CE3A63">
        <w:rPr>
          <w:rFonts w:ascii="Times New Roman" w:eastAsia="Arial" w:hAnsi="Times New Roman" w:cs="Calibri"/>
          <w:sz w:val="28"/>
          <w:szCs w:val="28"/>
          <w:lang w:eastAsia="ar-SA"/>
        </w:rPr>
        <w:t>контроля реализации результатов аудита эффективности</w:t>
      </w:r>
      <w:proofErr w:type="gramEnd"/>
      <w:r w:rsidRPr="00CE3A63">
        <w:rPr>
          <w:rFonts w:ascii="Times New Roman" w:eastAsia="Arial" w:hAnsi="Times New Roman" w:cs="Calibri"/>
          <w:sz w:val="28"/>
          <w:szCs w:val="28"/>
          <w:lang w:eastAsia="ar-SA"/>
        </w:rPr>
        <w:t xml:space="preserve"> необходимо уделить не реализованным объектом аудита эффективности выводам и рекомендациям.</w:t>
      </w:r>
    </w:p>
    <w:p w:rsidR="00CE3A63" w:rsidRPr="00CE3A63" w:rsidRDefault="00CE3A63">
      <w:pPr>
        <w:rPr>
          <w:rFonts w:ascii="Times New Roman" w:hAnsi="Times New Roman" w:cs="Times New Roman"/>
          <w:sz w:val="28"/>
          <w:szCs w:val="28"/>
        </w:rPr>
      </w:pPr>
    </w:p>
    <w:sectPr w:rsidR="00CE3A63" w:rsidRPr="00CE3A63" w:rsidSect="00696D46">
      <w:pgSz w:w="12134" w:h="16840" w:code="9"/>
      <w:pgMar w:top="1134" w:right="850"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1B" w:rsidRDefault="00091D1B" w:rsidP="00593801">
      <w:r>
        <w:separator/>
      </w:r>
    </w:p>
  </w:endnote>
  <w:endnote w:type="continuationSeparator" w:id="0">
    <w:p w:rsidR="00091D1B" w:rsidRDefault="00091D1B" w:rsidP="00593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3" w:rsidRDefault="00CE3A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3" w:rsidRPr="002D0262" w:rsidRDefault="00CE3A63" w:rsidP="002D026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3" w:rsidRDefault="00CE3A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1B" w:rsidRDefault="00091D1B" w:rsidP="00593801">
      <w:r>
        <w:separator/>
      </w:r>
    </w:p>
  </w:footnote>
  <w:footnote w:type="continuationSeparator" w:id="0">
    <w:p w:rsidR="00091D1B" w:rsidRDefault="00091D1B" w:rsidP="00593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3" w:rsidRDefault="00CE3A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3" w:rsidRDefault="00CE3A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3" w:rsidRDefault="00CE3A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7744F"/>
    <w:multiLevelType w:val="hybridMultilevel"/>
    <w:tmpl w:val="3EB4F338"/>
    <w:lvl w:ilvl="0" w:tplc="74ECEE02">
      <w:start w:val="1"/>
      <w:numFmt w:val="decimal"/>
      <w:lvlText w:val="%1."/>
      <w:lvlJc w:val="left"/>
      <w:pPr>
        <w:ind w:left="2530" w:hanging="1395"/>
      </w:pPr>
      <w:rPr>
        <w:rFonts w:hint="default"/>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CD3935"/>
    <w:rsid w:val="0002109B"/>
    <w:rsid w:val="00091D1B"/>
    <w:rsid w:val="0018791D"/>
    <w:rsid w:val="001C2723"/>
    <w:rsid w:val="001D67DD"/>
    <w:rsid w:val="001E3291"/>
    <w:rsid w:val="003C24FA"/>
    <w:rsid w:val="00413C7D"/>
    <w:rsid w:val="004738BE"/>
    <w:rsid w:val="00497BA5"/>
    <w:rsid w:val="00500F8A"/>
    <w:rsid w:val="00593801"/>
    <w:rsid w:val="00633D52"/>
    <w:rsid w:val="00696D46"/>
    <w:rsid w:val="00702DC9"/>
    <w:rsid w:val="00727C15"/>
    <w:rsid w:val="007B0149"/>
    <w:rsid w:val="008E5DD5"/>
    <w:rsid w:val="0092727C"/>
    <w:rsid w:val="00A47299"/>
    <w:rsid w:val="00A5191B"/>
    <w:rsid w:val="00B65153"/>
    <w:rsid w:val="00BE0B32"/>
    <w:rsid w:val="00BE1F9F"/>
    <w:rsid w:val="00C1256D"/>
    <w:rsid w:val="00C3416E"/>
    <w:rsid w:val="00C604AE"/>
    <w:rsid w:val="00CD3935"/>
    <w:rsid w:val="00CE3A63"/>
    <w:rsid w:val="00DF1102"/>
    <w:rsid w:val="00DF2C82"/>
    <w:rsid w:val="00FF1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3935"/>
    <w:pPr>
      <w:tabs>
        <w:tab w:val="center" w:pos="4677"/>
        <w:tab w:val="right" w:pos="9355"/>
      </w:tabs>
    </w:pPr>
  </w:style>
  <w:style w:type="character" w:customStyle="1" w:styleId="a4">
    <w:name w:val="Верхний колонтитул Знак"/>
    <w:basedOn w:val="a0"/>
    <w:link w:val="a3"/>
    <w:uiPriority w:val="99"/>
    <w:semiHidden/>
    <w:rsid w:val="00CD3935"/>
  </w:style>
  <w:style w:type="paragraph" w:styleId="a5">
    <w:name w:val="footer"/>
    <w:basedOn w:val="a"/>
    <w:link w:val="a6"/>
    <w:uiPriority w:val="99"/>
    <w:semiHidden/>
    <w:unhideWhenUsed/>
    <w:rsid w:val="00CD3935"/>
    <w:pPr>
      <w:tabs>
        <w:tab w:val="center" w:pos="4677"/>
        <w:tab w:val="right" w:pos="9355"/>
      </w:tabs>
    </w:pPr>
  </w:style>
  <w:style w:type="character" w:customStyle="1" w:styleId="a6">
    <w:name w:val="Нижний колонтитул Знак"/>
    <w:basedOn w:val="a0"/>
    <w:link w:val="a5"/>
    <w:uiPriority w:val="99"/>
    <w:semiHidden/>
    <w:rsid w:val="00CD3935"/>
  </w:style>
  <w:style w:type="character" w:styleId="a7">
    <w:name w:val="page number"/>
    <w:basedOn w:val="a0"/>
    <w:rsid w:val="00CD3935"/>
  </w:style>
  <w:style w:type="paragraph" w:styleId="a8">
    <w:name w:val="List Paragraph"/>
    <w:basedOn w:val="a"/>
    <w:uiPriority w:val="34"/>
    <w:qFormat/>
    <w:rsid w:val="00CD3935"/>
    <w:pPr>
      <w:ind w:left="720"/>
      <w:contextualSpacing/>
    </w:pPr>
  </w:style>
  <w:style w:type="paragraph" w:customStyle="1" w:styleId="a9">
    <w:name w:val="Стиль"/>
    <w:rsid w:val="00CD3935"/>
    <w:pPr>
      <w:widowControl w:val="0"/>
      <w:suppressAutoHyphens/>
      <w:autoSpaceDE w:val="0"/>
      <w:ind w:left="0" w:firstLine="0"/>
      <w:jc w:val="left"/>
    </w:pPr>
    <w:rPr>
      <w:rFonts w:ascii="Times New Roman" w:eastAsia="Arial" w:hAnsi="Times New Roman" w:cs="Calibri"/>
      <w:sz w:val="24"/>
      <w:szCs w:val="24"/>
      <w:lang w:eastAsia="ar-SA"/>
    </w:rPr>
  </w:style>
  <w:style w:type="paragraph" w:styleId="aa">
    <w:name w:val="Balloon Text"/>
    <w:basedOn w:val="a"/>
    <w:link w:val="ab"/>
    <w:uiPriority w:val="99"/>
    <w:semiHidden/>
    <w:unhideWhenUsed/>
    <w:rsid w:val="003C24FA"/>
    <w:rPr>
      <w:rFonts w:ascii="Tahoma" w:hAnsi="Tahoma" w:cs="Tahoma"/>
      <w:sz w:val="16"/>
      <w:szCs w:val="16"/>
    </w:rPr>
  </w:style>
  <w:style w:type="character" w:customStyle="1" w:styleId="ab">
    <w:name w:val="Текст выноски Знак"/>
    <w:basedOn w:val="a0"/>
    <w:link w:val="aa"/>
    <w:uiPriority w:val="99"/>
    <w:semiHidden/>
    <w:rsid w:val="003C2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B4652-0406-40E9-BA42-472B15DA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7353</Words>
  <Characters>41918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SNP</dc:creator>
  <cp:lastModifiedBy>SNP</cp:lastModifiedBy>
  <cp:revision>10</cp:revision>
  <cp:lastPrinted>2022-01-12T07:33:00Z</cp:lastPrinted>
  <dcterms:created xsi:type="dcterms:W3CDTF">2021-02-01T08:10:00Z</dcterms:created>
  <dcterms:modified xsi:type="dcterms:W3CDTF">2022-02-09T09:18:00Z</dcterms:modified>
</cp:coreProperties>
</file>