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87" w:rsidRPr="00FA3120" w:rsidRDefault="00281687" w:rsidP="00FA3120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gilroy regular" w:hAnsi="gilroy regular"/>
          <w:b/>
          <w:color w:val="444444"/>
          <w:sz w:val="26"/>
          <w:szCs w:val="26"/>
        </w:rPr>
      </w:pPr>
      <w:r w:rsidRPr="00FA3120">
        <w:rPr>
          <w:rFonts w:ascii="gilroy regular" w:hAnsi="gilroy regular"/>
          <w:b/>
          <w:color w:val="444444"/>
          <w:sz w:val="26"/>
          <w:szCs w:val="26"/>
        </w:rPr>
        <w:t>Проект «Финансовая грамотность в Красноярском крае»</w:t>
      </w:r>
    </w:p>
    <w:p w:rsidR="00281687" w:rsidRDefault="00281687" w:rsidP="0028168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</w:t>
      </w:r>
      <w:r>
        <w:rPr>
          <w:rFonts w:ascii="gilroy regular" w:hAnsi="gilroy regular"/>
          <w:color w:val="444444"/>
          <w:sz w:val="26"/>
          <w:szCs w:val="26"/>
        </w:rPr>
        <w:t xml:space="preserve">В Красноярском крае </w:t>
      </w:r>
      <w:r>
        <w:rPr>
          <w:rFonts w:ascii="gilroy regular" w:hAnsi="gilroy regular"/>
          <w:color w:val="444444"/>
          <w:sz w:val="26"/>
          <w:szCs w:val="26"/>
        </w:rPr>
        <w:t xml:space="preserve">продолжает </w:t>
      </w:r>
      <w:r>
        <w:rPr>
          <w:rFonts w:ascii="gilroy regular" w:hAnsi="gilroy regular"/>
          <w:color w:val="444444"/>
          <w:sz w:val="26"/>
          <w:szCs w:val="26"/>
        </w:rPr>
        <w:t>реализ</w:t>
      </w:r>
      <w:r>
        <w:rPr>
          <w:rFonts w:ascii="gilroy regular" w:hAnsi="gilroy regular"/>
          <w:color w:val="444444"/>
          <w:sz w:val="26"/>
          <w:szCs w:val="26"/>
        </w:rPr>
        <w:t xml:space="preserve">овываться </w:t>
      </w:r>
      <w:r>
        <w:rPr>
          <w:rFonts w:ascii="gilroy regular" w:hAnsi="gilroy regular"/>
          <w:color w:val="444444"/>
          <w:sz w:val="26"/>
          <w:szCs w:val="26"/>
        </w:rPr>
        <w:t>План мероприятий по повышению финансовой грамотности населения</w:t>
      </w:r>
      <w:r w:rsidR="00B51EB9">
        <w:rPr>
          <w:rFonts w:ascii="gilroy regular" w:hAnsi="gilroy regular"/>
          <w:color w:val="444444"/>
          <w:sz w:val="26"/>
          <w:szCs w:val="26"/>
        </w:rPr>
        <w:t xml:space="preserve">. План мероприятий реализуется </w:t>
      </w:r>
      <w:r>
        <w:rPr>
          <w:rFonts w:ascii="gilroy regular" w:hAnsi="gilroy regular"/>
          <w:color w:val="444444"/>
          <w:sz w:val="26"/>
          <w:szCs w:val="26"/>
        </w:rPr>
        <w:t xml:space="preserve"> по следующим направлениям деятельности: </w:t>
      </w:r>
      <w:r w:rsidR="00A26DA4">
        <w:rPr>
          <w:rStyle w:val="ac"/>
          <w:rFonts w:ascii="gilroy regular" w:hAnsi="gilroy regular"/>
          <w:color w:val="444444"/>
          <w:sz w:val="26"/>
          <w:szCs w:val="26"/>
        </w:rPr>
        <w:footnoteReference w:id="1"/>
      </w:r>
    </w:p>
    <w:p w:rsidR="00281687" w:rsidRDefault="00281687" w:rsidP="0028168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1. </w:t>
      </w:r>
      <w:r>
        <w:rPr>
          <w:rFonts w:ascii="gilroy regular" w:hAnsi="gilroy regular"/>
          <w:color w:val="444444"/>
          <w:sz w:val="26"/>
          <w:szCs w:val="26"/>
        </w:rPr>
        <w:t xml:space="preserve">создание и развитие кадрового потенциала в области повышения финансовой грамотности; </w:t>
      </w:r>
    </w:p>
    <w:p w:rsidR="00281687" w:rsidRDefault="00281687" w:rsidP="0028168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2. </w:t>
      </w:r>
      <w:r>
        <w:rPr>
          <w:rFonts w:ascii="gilroy regular" w:hAnsi="gilroy regular"/>
          <w:color w:val="444444"/>
          <w:sz w:val="26"/>
          <w:szCs w:val="26"/>
        </w:rPr>
        <w:t xml:space="preserve">реализация образовательных программ; </w:t>
      </w:r>
    </w:p>
    <w:p w:rsidR="00281687" w:rsidRDefault="00281687" w:rsidP="0028168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3. </w:t>
      </w:r>
      <w:r>
        <w:rPr>
          <w:rFonts w:ascii="gilroy regular" w:hAnsi="gilroy regular"/>
          <w:color w:val="444444"/>
          <w:sz w:val="26"/>
          <w:szCs w:val="26"/>
        </w:rPr>
        <w:t xml:space="preserve">информирование населения; </w:t>
      </w:r>
    </w:p>
    <w:p w:rsidR="00281687" w:rsidRDefault="00281687" w:rsidP="0028168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4. </w:t>
      </w:r>
      <w:r>
        <w:rPr>
          <w:rFonts w:ascii="gilroy regular" w:hAnsi="gilroy regular"/>
          <w:color w:val="444444"/>
          <w:sz w:val="26"/>
          <w:szCs w:val="26"/>
        </w:rPr>
        <w:t xml:space="preserve">совершенствование защиты прав потребителей финансовых услуг; </w:t>
      </w:r>
    </w:p>
    <w:p w:rsidR="00281687" w:rsidRDefault="00281687" w:rsidP="0028168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1"/>
          <w:szCs w:val="21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5.</w:t>
      </w:r>
      <w:r>
        <w:rPr>
          <w:rFonts w:ascii="gilroy regular" w:hAnsi="gilroy regular"/>
          <w:color w:val="444444"/>
          <w:sz w:val="26"/>
          <w:szCs w:val="26"/>
        </w:rPr>
        <w:t>мониторинг и оценка уровня финансовых знаний у граждан</w:t>
      </w:r>
      <w:r w:rsidR="000D16FB">
        <w:rPr>
          <w:rFonts w:ascii="gilroy regular" w:hAnsi="gilroy regular"/>
          <w:color w:val="444444"/>
          <w:sz w:val="26"/>
          <w:szCs w:val="26"/>
        </w:rPr>
        <w:t>.</w:t>
      </w:r>
      <w:r>
        <w:rPr>
          <w:rFonts w:ascii="gilroy regular" w:hAnsi="gilroy regular"/>
          <w:color w:val="444444"/>
          <w:sz w:val="26"/>
          <w:szCs w:val="26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4CAF" w:rsidRPr="00CC4CAF" w:rsidTr="000D16FB">
        <w:trPr>
          <w:trHeight w:val="73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0EE0" w:rsidRDefault="00F56DE2" w:rsidP="00F60EE0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gilroy regular" w:hAnsi="gilroy regular"/>
                <w:color w:val="444444"/>
                <w:sz w:val="21"/>
                <w:szCs w:val="21"/>
              </w:rPr>
            </w:pPr>
            <w:r>
              <w:t xml:space="preserve"> </w:t>
            </w:r>
            <w:r w:rsidR="00E1122A">
              <w:t xml:space="preserve">  </w:t>
            </w:r>
            <w:r w:rsidR="00F60EE0">
              <w:rPr>
                <w:rFonts w:ascii="gilroy regular" w:hAnsi="gilroy regular"/>
                <w:color w:val="444444"/>
                <w:sz w:val="26"/>
                <w:szCs w:val="26"/>
              </w:rPr>
              <w:t>КГБОУ ДПО «Красноярский краевой центр профориентации и развития квалификаций» также реализует мероприятия и проекты, направленные на повышение уровня финансовой грамотности занятого и незанятого населения, безработных граждан, детей и молодежи Красноярского края.</w:t>
            </w:r>
            <w:r w:rsidR="00F60EE0">
              <w:rPr>
                <w:rStyle w:val="ac"/>
                <w:rFonts w:ascii="gilroy regular" w:hAnsi="gilroy regular"/>
                <w:color w:val="444444"/>
                <w:sz w:val="26"/>
                <w:szCs w:val="26"/>
              </w:rPr>
              <w:footnoteReference w:id="2"/>
            </w:r>
          </w:p>
          <w:p w:rsidR="00CC4CAF" w:rsidRPr="002B1848" w:rsidRDefault="00F56DE2" w:rsidP="00A70561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sz w:val="24"/>
                <w:szCs w:val="24"/>
                <w:lang w:eastAsia="ru-RU"/>
              </w:rPr>
            </w:pPr>
            <w:r w:rsidRPr="00F5065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r w:rsidR="00E1122A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  </w:t>
            </w:r>
            <w:r w:rsidRPr="00F5065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r w:rsidR="00A468C3" w:rsidRPr="00F5065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В период с  </w:t>
            </w:r>
            <w:r w:rsidR="00A468C3" w:rsidRPr="00F5065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>01.09.2019 – 30.05.2020</w:t>
            </w:r>
            <w:r w:rsidR="00A468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105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Министерством финансов Российской Федерации </w:t>
            </w:r>
            <w:r w:rsidR="00A70561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>в учебных заведениях</w:t>
            </w:r>
            <w:r w:rsidR="00A705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105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проводится </w:t>
            </w:r>
            <w:r w:rsidR="00A468C3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Всероссийская программа </w:t>
            </w:r>
            <w:r w:rsidR="000D3F32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>«</w:t>
            </w:r>
            <w:r w:rsidR="00A468C3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>Дни финансовой грамотности</w:t>
            </w:r>
            <w:r w:rsidR="000D3F32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>»</w:t>
            </w:r>
            <w:r w:rsidR="00A468C3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. Дополнительная информация </w:t>
            </w:r>
            <w:r w:rsidR="00A70561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 xml:space="preserve">о проведении программы находится </w:t>
            </w:r>
            <w:r w:rsidR="00A468C3" w:rsidRPr="00E64698">
              <w:rPr>
                <w:rFonts w:ascii="gilroy regular" w:eastAsia="Times New Roman" w:hAnsi="gilroy regular" w:cs="Times New Roman"/>
                <w:color w:val="444444"/>
                <w:sz w:val="26"/>
                <w:szCs w:val="26"/>
                <w:lang w:eastAsia="ru-RU"/>
              </w:rPr>
              <w:t>на сайте </w:t>
            </w:r>
            <w:hyperlink r:id="rId8" w:history="1">
              <w:r w:rsidR="00A468C3" w:rsidRPr="003C0D55">
                <w:rPr>
                  <w:rStyle w:val="a3"/>
                </w:rPr>
                <w:t>dnifg.ru</w:t>
              </w:r>
            </w:hyperlink>
          </w:p>
        </w:tc>
      </w:tr>
    </w:tbl>
    <w:p w:rsidR="00BB059B" w:rsidRPr="00A70561" w:rsidRDefault="00A70561" w:rsidP="004D2739">
      <w:pPr>
        <w:pStyle w:val="a6"/>
        <w:shd w:val="clear" w:color="auto" w:fill="FFFFFF"/>
        <w:spacing w:before="0" w:beforeAutospacing="0" w:after="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A758F5">
        <w:rPr>
          <w:rFonts w:ascii="gilroy regular" w:hAnsi="gilroy regular"/>
          <w:color w:val="444444"/>
          <w:sz w:val="26"/>
          <w:szCs w:val="26"/>
        </w:rPr>
        <w:t xml:space="preserve"> </w:t>
      </w:r>
      <w:r w:rsidR="00B06987">
        <w:rPr>
          <w:rFonts w:ascii="gilroy regular" w:hAnsi="gilroy regular"/>
          <w:color w:val="444444"/>
          <w:sz w:val="26"/>
          <w:szCs w:val="26"/>
        </w:rPr>
        <w:t xml:space="preserve"> </w:t>
      </w:r>
      <w:r>
        <w:rPr>
          <w:rFonts w:ascii="gilroy regular" w:hAnsi="gilroy regular"/>
          <w:color w:val="444444"/>
          <w:sz w:val="26"/>
          <w:szCs w:val="26"/>
        </w:rPr>
        <w:t xml:space="preserve">В рамках программы </w:t>
      </w:r>
      <w:r w:rsidRPr="00A70561">
        <w:rPr>
          <w:rFonts w:ascii="gilroy regular" w:hAnsi="gilroy regular"/>
          <w:color w:val="444444"/>
          <w:sz w:val="26"/>
          <w:szCs w:val="26"/>
        </w:rPr>
        <w:t xml:space="preserve">КГБОУ ДПО </w:t>
      </w:r>
      <w:r w:rsidRPr="00A70561">
        <w:rPr>
          <w:rFonts w:ascii="gilroy regular" w:hAnsi="gilroy regular"/>
          <w:color w:val="444444"/>
          <w:sz w:val="26"/>
          <w:szCs w:val="26"/>
        </w:rPr>
        <w:t>«</w:t>
      </w:r>
      <w:r w:rsidRPr="00A70561">
        <w:rPr>
          <w:rFonts w:ascii="gilroy regular" w:hAnsi="gilroy regular"/>
          <w:color w:val="444444"/>
          <w:sz w:val="26"/>
          <w:szCs w:val="26"/>
        </w:rPr>
        <w:t>Красноярский краевой центр профориентации</w:t>
      </w:r>
      <w:r w:rsidR="00BB059B">
        <w:rPr>
          <w:rFonts w:ascii="gilroy regular" w:hAnsi="gilroy regular"/>
          <w:color w:val="444444"/>
          <w:sz w:val="26"/>
          <w:szCs w:val="26"/>
        </w:rPr>
        <w:t xml:space="preserve"> </w:t>
      </w:r>
      <w:r w:rsidRPr="00A70561">
        <w:rPr>
          <w:rFonts w:ascii="gilroy regular" w:hAnsi="gilroy regular"/>
          <w:color w:val="444444"/>
          <w:sz w:val="26"/>
          <w:szCs w:val="26"/>
        </w:rPr>
        <w:t>и</w:t>
      </w:r>
      <w:r w:rsidR="00BB059B">
        <w:rPr>
          <w:rFonts w:ascii="gilroy regular" w:hAnsi="gilroy regular"/>
          <w:color w:val="444444"/>
          <w:sz w:val="26"/>
          <w:szCs w:val="26"/>
        </w:rPr>
        <w:t xml:space="preserve"> </w:t>
      </w:r>
      <w:r w:rsidRPr="00A70561">
        <w:rPr>
          <w:rFonts w:ascii="gilroy regular" w:hAnsi="gilroy regular"/>
          <w:color w:val="444444"/>
          <w:sz w:val="26"/>
          <w:szCs w:val="26"/>
        </w:rPr>
        <w:t>развития</w:t>
      </w:r>
      <w:r w:rsidR="00BB059B">
        <w:rPr>
          <w:rFonts w:ascii="gilroy regular" w:hAnsi="gilroy regular"/>
          <w:color w:val="444444"/>
          <w:sz w:val="26"/>
          <w:szCs w:val="26"/>
        </w:rPr>
        <w:t xml:space="preserve"> </w:t>
      </w:r>
      <w:r w:rsidRPr="00A70561">
        <w:rPr>
          <w:rFonts w:ascii="gilroy regular" w:hAnsi="gilroy regular"/>
          <w:color w:val="444444"/>
          <w:sz w:val="26"/>
          <w:szCs w:val="26"/>
        </w:rPr>
        <w:t>квалификаций</w:t>
      </w:r>
      <w:r w:rsidRPr="00A70561">
        <w:rPr>
          <w:rFonts w:ascii="gilroy regular" w:hAnsi="gilroy regular"/>
          <w:color w:val="444444"/>
          <w:sz w:val="26"/>
          <w:szCs w:val="26"/>
        </w:rPr>
        <w:t>»</w:t>
      </w:r>
      <w:r w:rsidR="00BB059B">
        <w:rPr>
          <w:rFonts w:ascii="gilroy regular" w:hAnsi="gilroy regular"/>
          <w:color w:val="444444"/>
          <w:sz w:val="26"/>
          <w:szCs w:val="26"/>
        </w:rPr>
        <w:t xml:space="preserve"> утверждены планы </w:t>
      </w:r>
      <w:r w:rsidR="00BB059B" w:rsidRPr="00A70561">
        <w:rPr>
          <w:rFonts w:ascii="gilroy regular" w:hAnsi="gilroy regular"/>
          <w:color w:val="444444"/>
          <w:sz w:val="26"/>
          <w:szCs w:val="26"/>
        </w:rPr>
        <w:t>по повышению финансовой грамотности населения Красноярского края</w:t>
      </w:r>
      <w:r w:rsidR="00BB059B">
        <w:rPr>
          <w:rFonts w:ascii="gilroy regular" w:hAnsi="gilroy regular"/>
          <w:color w:val="444444"/>
          <w:sz w:val="26"/>
          <w:szCs w:val="26"/>
        </w:rPr>
        <w:t>.</w:t>
      </w:r>
    </w:p>
    <w:p w:rsidR="005C5CFA" w:rsidRPr="00A70561" w:rsidRDefault="00BB059B" w:rsidP="004D2739">
      <w:pPr>
        <w:pStyle w:val="a6"/>
        <w:shd w:val="clear" w:color="auto" w:fill="FFFFFF"/>
        <w:spacing w:before="0" w:beforeAutospacing="0" w:after="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A758F5">
        <w:rPr>
          <w:rFonts w:ascii="gilroy regular" w:hAnsi="gilroy regular"/>
          <w:color w:val="444444"/>
          <w:sz w:val="26"/>
          <w:szCs w:val="26"/>
        </w:rPr>
        <w:t xml:space="preserve"> </w:t>
      </w:r>
      <w:r>
        <w:rPr>
          <w:rFonts w:ascii="gilroy regular" w:hAnsi="gilroy regular"/>
          <w:color w:val="444444"/>
          <w:sz w:val="26"/>
          <w:szCs w:val="26"/>
        </w:rPr>
        <w:t xml:space="preserve">Планы мероприятий (с разбивкой по месяцам) можно найти на сайте </w:t>
      </w:r>
      <w:hyperlink r:id="rId9" w:history="1">
        <w:r w:rsidR="00FE3D50" w:rsidRPr="003C0D55">
          <w:rPr>
            <w:rStyle w:val="a3"/>
            <w:rFonts w:asciiTheme="minorHAnsi" w:eastAsiaTheme="minorHAnsi" w:hAnsiTheme="minorHAnsi"/>
            <w:sz w:val="22"/>
            <w:szCs w:val="22"/>
            <w:lang w:eastAsia="en-US"/>
          </w:rPr>
          <w:t>dnifg.ru</w:t>
        </w:r>
      </w:hyperlink>
      <w:r w:rsidR="00FE3D50">
        <w:rPr>
          <w:rStyle w:val="a3"/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5C5CFA" w:rsidRPr="00577D4B" w:rsidRDefault="00D01046" w:rsidP="00577D4B">
      <w:pPr>
        <w:pStyle w:val="a6"/>
        <w:shd w:val="clear" w:color="auto" w:fill="FFFFFF"/>
        <w:spacing w:before="0" w:beforeAutospacing="0" w:after="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1"/>
          <w:szCs w:val="21"/>
        </w:rPr>
        <w:t xml:space="preserve">     </w:t>
      </w:r>
      <w:r w:rsidRPr="00D01046">
        <w:rPr>
          <w:rFonts w:ascii="gilroy regular" w:hAnsi="gilroy regular"/>
          <w:color w:val="444444"/>
          <w:sz w:val="26"/>
          <w:szCs w:val="26"/>
        </w:rPr>
        <w:t>Здесь же можно ознакомиться</w:t>
      </w:r>
      <w:r w:rsidRPr="00577D4B">
        <w:rPr>
          <w:rFonts w:ascii="gilroy regular" w:hAnsi="gilroy regular"/>
          <w:color w:val="444444"/>
          <w:sz w:val="26"/>
          <w:szCs w:val="26"/>
        </w:rPr>
        <w:t xml:space="preserve"> </w:t>
      </w:r>
      <w:r w:rsidR="004A658C" w:rsidRPr="00577D4B">
        <w:rPr>
          <w:rFonts w:ascii="gilroy regular" w:hAnsi="gilroy regular"/>
          <w:color w:val="444444"/>
          <w:sz w:val="26"/>
          <w:szCs w:val="26"/>
        </w:rPr>
        <w:t xml:space="preserve">с отчетами </w:t>
      </w:r>
      <w:r w:rsidR="005C5CFA" w:rsidRPr="004A658C">
        <w:rPr>
          <w:rFonts w:ascii="gilroy regular" w:hAnsi="gilroy regular"/>
          <w:color w:val="444444"/>
          <w:sz w:val="26"/>
          <w:szCs w:val="26"/>
        </w:rPr>
        <w:t>о работе КГБОУ ДПО</w:t>
      </w:r>
      <w:r w:rsidR="005C5CFA" w:rsidRPr="00577D4B">
        <w:rPr>
          <w:rFonts w:ascii="gilroy regular" w:hAnsi="gilroy regular"/>
          <w:color w:val="444444"/>
          <w:sz w:val="26"/>
          <w:szCs w:val="26"/>
        </w:rPr>
        <w:t xml:space="preserve"> </w:t>
      </w:r>
      <w:r w:rsidR="004A658C" w:rsidRPr="00577D4B">
        <w:rPr>
          <w:rFonts w:ascii="gilroy regular" w:hAnsi="gilroy regular"/>
          <w:color w:val="444444"/>
          <w:sz w:val="26"/>
          <w:szCs w:val="26"/>
        </w:rPr>
        <w:t>«</w:t>
      </w:r>
      <w:r w:rsidR="005C5CFA" w:rsidRPr="004A658C">
        <w:rPr>
          <w:rFonts w:ascii="gilroy regular" w:hAnsi="gilroy regular"/>
          <w:color w:val="444444"/>
          <w:sz w:val="26"/>
          <w:szCs w:val="26"/>
        </w:rPr>
        <w:t>Красноярский краевой центр профориентации и развития квалификаций</w:t>
      </w:r>
      <w:r w:rsidR="004A658C">
        <w:rPr>
          <w:rFonts w:ascii="gilroy regular" w:hAnsi="gilroy regular"/>
          <w:color w:val="444444"/>
          <w:sz w:val="26"/>
          <w:szCs w:val="26"/>
        </w:rPr>
        <w:t>»</w:t>
      </w:r>
      <w:r w:rsidR="005C5CFA" w:rsidRPr="004A658C">
        <w:rPr>
          <w:rFonts w:ascii="gilroy regular" w:hAnsi="gilroy regular"/>
          <w:color w:val="444444"/>
          <w:sz w:val="26"/>
          <w:szCs w:val="26"/>
        </w:rPr>
        <w:t xml:space="preserve"> по повышению финансовой грамотности населения Красноярского края</w:t>
      </w:r>
      <w:r w:rsidR="00742C62">
        <w:rPr>
          <w:rFonts w:ascii="gilroy regular" w:hAnsi="gilroy regular"/>
          <w:color w:val="444444"/>
          <w:sz w:val="26"/>
          <w:szCs w:val="26"/>
        </w:rPr>
        <w:t xml:space="preserve"> по направлениям мероприятий (</w:t>
      </w:r>
      <w:r w:rsidR="00742C62" w:rsidRPr="00742C62">
        <w:rPr>
          <w:rFonts w:ascii="gilroy regular" w:hAnsi="gilroy regular"/>
          <w:color w:val="444444"/>
          <w:sz w:val="26"/>
          <w:szCs w:val="26"/>
        </w:rPr>
        <w:t>Образование. Профессия и карьера» (февраль 2019)</w:t>
      </w:r>
      <w:r w:rsidR="00742C62">
        <w:rPr>
          <w:rFonts w:ascii="gilroy regular" w:hAnsi="gilroy regular"/>
          <w:color w:val="444444"/>
          <w:sz w:val="26"/>
          <w:szCs w:val="26"/>
        </w:rPr>
        <w:t xml:space="preserve">, </w:t>
      </w:r>
      <w:hyperlink r:id="rId10" w:history="1">
        <w:r w:rsidR="00742C62" w:rsidRPr="00577D4B">
          <w:rPr>
            <w:rFonts w:ascii="gilroy regular" w:hAnsi="gilroy regular"/>
            <w:color w:val="444444"/>
            <w:sz w:val="26"/>
            <w:szCs w:val="26"/>
          </w:rPr>
          <w:t xml:space="preserve">«Налогообложение индивидуальных предпринимателей в Российской Федерации» в рамках Единого дня </w:t>
        </w:r>
        <w:proofErr w:type="spellStart"/>
        <w:r w:rsidR="00742C62" w:rsidRPr="00577D4B">
          <w:rPr>
            <w:rFonts w:ascii="gilroy regular" w:hAnsi="gilroy regular"/>
            <w:color w:val="444444"/>
            <w:sz w:val="26"/>
            <w:szCs w:val="26"/>
          </w:rPr>
          <w:t>самозанятости</w:t>
        </w:r>
        <w:proofErr w:type="spellEnd"/>
        <w:r w:rsidR="00742C62" w:rsidRPr="00577D4B">
          <w:rPr>
            <w:rFonts w:ascii="gilroy regular" w:hAnsi="gilroy regular"/>
            <w:color w:val="444444"/>
            <w:sz w:val="26"/>
            <w:szCs w:val="26"/>
          </w:rPr>
          <w:t xml:space="preserve"> для безработных граждан, Международная научно-практическая конференция «Перспективы науки и общества в условиях инновационного развития» (март 2019)</w:t>
        </w:r>
      </w:hyperlink>
      <w:r w:rsidR="00742C62" w:rsidRPr="00577D4B">
        <w:rPr>
          <w:rFonts w:ascii="gilroy regular" w:hAnsi="gilroy regular"/>
          <w:color w:val="444444"/>
          <w:sz w:val="26"/>
          <w:szCs w:val="26"/>
        </w:rPr>
        <w:t>, V Всероссийская Неделя финансовой грамотности для детей и молодежи: КВИЗ «В мире финансов» (апрель 2019</w:t>
      </w:r>
      <w:r w:rsidR="00742C62">
        <w:rPr>
          <w:rFonts w:ascii="gilroy regular" w:hAnsi="gilroy regular"/>
          <w:color w:val="444444"/>
          <w:sz w:val="26"/>
          <w:szCs w:val="26"/>
        </w:rPr>
        <w:t xml:space="preserve">), </w:t>
      </w:r>
      <w:hyperlink r:id="rId11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Интерактивная игра «Крестики-нолики» для студентов образовательных организаций СПО</w:t>
        </w:r>
        <w:r w:rsidR="001E3111" w:rsidRPr="00577D4B">
          <w:rPr>
            <w:rFonts w:ascii="gilroy regular" w:hAnsi="gilroy regular"/>
            <w:color w:val="444444"/>
            <w:sz w:val="26"/>
            <w:szCs w:val="26"/>
          </w:rPr>
          <w:t xml:space="preserve">, </w:t>
        </w:r>
      </w:hyperlink>
      <w:hyperlink r:id="rId12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Семинар «Цифры в бизнесе» для начинающих предпринимателей и граждан, желающих открыть сове дело, в рамках справочно-информационной декады, посвященной Дню российского предпринимательства</w:t>
        </w:r>
        <w:r w:rsidR="00742C62" w:rsidRPr="00577D4B">
          <w:rPr>
            <w:rFonts w:ascii="gilroy regular" w:hAnsi="gilroy regular"/>
            <w:color w:val="444444"/>
            <w:sz w:val="26"/>
            <w:szCs w:val="26"/>
          </w:rPr>
          <w:t>, «Стратегия развития бизнеса» для начинающих предпринимателей в рамках справочно-информационной декады, посвященной Дню российского предпринимательства</w:t>
        </w:r>
        <w:r w:rsidR="00E120F5" w:rsidRPr="00577D4B">
          <w:rPr>
            <w:rFonts w:ascii="gilroy regular" w:hAnsi="gilroy regular"/>
            <w:color w:val="444444"/>
            <w:sz w:val="26"/>
            <w:szCs w:val="26"/>
          </w:rPr>
          <w:t>, «Финансирование малого бизнеса» для безработных граждан и граждан, желающих открыть свое дело</w:t>
        </w:r>
        <w:r w:rsidR="00742C62" w:rsidRPr="00577D4B">
          <w:rPr>
            <w:rFonts w:ascii="gilroy regular" w:hAnsi="gilroy regular"/>
            <w:color w:val="444444"/>
            <w:sz w:val="26"/>
            <w:szCs w:val="26"/>
          </w:rPr>
          <w:t xml:space="preserve"> (май 2019)</w:t>
        </w:r>
      </w:hyperlink>
      <w:r w:rsidR="001E3111" w:rsidRPr="00577D4B">
        <w:rPr>
          <w:rFonts w:ascii="gilroy regular" w:hAnsi="gilroy regular"/>
          <w:color w:val="444444"/>
          <w:sz w:val="26"/>
          <w:szCs w:val="26"/>
        </w:rPr>
        <w:t>.</w:t>
      </w:r>
    </w:p>
    <w:p w:rsidR="005C5CFA" w:rsidRPr="00577D4B" w:rsidRDefault="005C5CFA" w:rsidP="00577D4B">
      <w:pPr>
        <w:pStyle w:val="a6"/>
        <w:shd w:val="clear" w:color="auto" w:fill="FFFFFF"/>
        <w:spacing w:before="0" w:beforeAutospacing="0" w:after="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>    </w:t>
      </w:r>
      <w:r w:rsidR="007965FA" w:rsidRPr="00577D4B">
        <w:rPr>
          <w:rFonts w:ascii="gilroy regular" w:hAnsi="gilroy regular"/>
          <w:color w:val="444444"/>
          <w:sz w:val="26"/>
          <w:szCs w:val="26"/>
        </w:rPr>
        <w:t xml:space="preserve"> </w:t>
      </w:r>
      <w:r w:rsidR="00DC69D1" w:rsidRPr="00577D4B">
        <w:rPr>
          <w:rFonts w:ascii="gilroy regular" w:hAnsi="gilroy regular"/>
          <w:color w:val="444444"/>
          <w:sz w:val="26"/>
          <w:szCs w:val="26"/>
        </w:rPr>
        <w:t>Вниманию читателей предлагается также информация по следующим разделам:</w:t>
      </w:r>
    </w:p>
    <w:p w:rsidR="005C5CFA" w:rsidRPr="00577D4B" w:rsidRDefault="003609CA" w:rsidP="00577D4B">
      <w:pPr>
        <w:pStyle w:val="a6"/>
        <w:shd w:val="clear" w:color="auto" w:fill="FFFFFF"/>
        <w:spacing w:before="0" w:beforeAutospacing="0" w:after="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lastRenderedPageBreak/>
        <w:t xml:space="preserve">     </w:t>
      </w:r>
      <w:r w:rsidR="0010199B" w:rsidRPr="00577D4B">
        <w:rPr>
          <w:rFonts w:ascii="gilroy regular" w:hAnsi="gilroy regular"/>
          <w:color w:val="444444"/>
          <w:sz w:val="26"/>
          <w:szCs w:val="26"/>
        </w:rPr>
        <w:t xml:space="preserve">  </w:t>
      </w:r>
      <w:r w:rsidRPr="00577D4B">
        <w:rPr>
          <w:rFonts w:ascii="gilroy regular" w:hAnsi="gilroy regular"/>
          <w:color w:val="444444"/>
          <w:sz w:val="26"/>
          <w:szCs w:val="26"/>
        </w:rPr>
        <w:t xml:space="preserve">1. </w:t>
      </w:r>
      <w:hyperlink r:id="rId13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Буклет_Бизнес_Финансы_Знания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2. </w:t>
      </w:r>
      <w:hyperlink r:id="rId14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Виды личных финансовых резервов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Pr="00577D4B">
        <w:rPr>
          <w:rFonts w:ascii="gilroy regular" w:hAnsi="gilroy regular"/>
          <w:color w:val="444444"/>
          <w:sz w:val="26"/>
          <w:szCs w:val="26"/>
        </w:rPr>
        <w:t xml:space="preserve">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3. </w:t>
      </w:r>
      <w:hyperlink r:id="rId15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Личный финансовый план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4. </w:t>
      </w:r>
      <w:hyperlink r:id="rId16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Научись основам финансовой безопасности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5. </w:t>
      </w:r>
      <w:hyperlink r:id="rId17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Как оптимизировать личные расходы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6. </w:t>
      </w:r>
      <w:hyperlink r:id="rId18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Кто имеет право на налоговый вычет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7. </w:t>
      </w:r>
      <w:hyperlink r:id="rId19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 xml:space="preserve">С деньгами </w:t>
        </w:r>
        <w:proofErr w:type="gramStart"/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на</w:t>
        </w:r>
        <w:proofErr w:type="gramEnd"/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 xml:space="preserve"> ТЫ. Зачем быть финансово грамотным?</w:t>
        </w:r>
      </w:hyperlink>
    </w:p>
    <w:p w:rsidR="005C5CFA" w:rsidRPr="00577D4B" w:rsidRDefault="0010199B" w:rsidP="00577D4B">
      <w:pPr>
        <w:pStyle w:val="a6"/>
        <w:shd w:val="clear" w:color="auto" w:fill="FFFFFF"/>
        <w:spacing w:before="0" w:beforeAutospacing="0" w:after="0" w:afterAutospacing="0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="00577D4B">
        <w:rPr>
          <w:rFonts w:ascii="gilroy regular" w:hAnsi="gilroy regular"/>
          <w:color w:val="444444"/>
          <w:sz w:val="26"/>
          <w:szCs w:val="26"/>
        </w:rPr>
        <w:t xml:space="preserve">   </w:t>
      </w:r>
      <w:r w:rsidRPr="00577D4B">
        <w:rPr>
          <w:rFonts w:ascii="gilroy regular" w:hAnsi="gilroy regular"/>
          <w:color w:val="444444"/>
          <w:sz w:val="26"/>
          <w:szCs w:val="26"/>
        </w:rPr>
        <w:t xml:space="preserve"> </w:t>
      </w:r>
      <w:r w:rsidR="003609CA" w:rsidRPr="00577D4B">
        <w:rPr>
          <w:rFonts w:ascii="gilroy regular" w:hAnsi="gilroy regular"/>
          <w:color w:val="444444"/>
          <w:sz w:val="26"/>
          <w:szCs w:val="26"/>
        </w:rPr>
        <w:t xml:space="preserve">8. </w:t>
      </w:r>
      <w:hyperlink r:id="rId20" w:history="1">
        <w:r w:rsidR="005C5CFA" w:rsidRPr="00577D4B">
          <w:rPr>
            <w:rFonts w:ascii="gilroy regular" w:hAnsi="gilroy regular"/>
            <w:color w:val="444444"/>
            <w:sz w:val="26"/>
            <w:szCs w:val="26"/>
          </w:rPr>
          <w:t>Управление бюджетом домохозяйства</w:t>
        </w:r>
      </w:hyperlink>
      <w:r w:rsidR="009806F6">
        <w:rPr>
          <w:rStyle w:val="ac"/>
          <w:rFonts w:ascii="gilroy regular" w:hAnsi="gilroy regular"/>
          <w:color w:val="444444"/>
          <w:sz w:val="26"/>
          <w:szCs w:val="26"/>
        </w:rPr>
        <w:footnoteReference w:id="3"/>
      </w:r>
    </w:p>
    <w:p w:rsidR="009806F6" w:rsidRDefault="00866700" w:rsidP="000179D2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 w:rsidRPr="00577D4B">
        <w:rPr>
          <w:rFonts w:ascii="gilroy regular" w:hAnsi="gilroy regular"/>
          <w:color w:val="444444"/>
          <w:sz w:val="26"/>
          <w:szCs w:val="26"/>
        </w:rPr>
        <w:t xml:space="preserve">     </w:t>
      </w:r>
    </w:p>
    <w:p w:rsidR="00BD0089" w:rsidRPr="00577D4B" w:rsidRDefault="009806F6" w:rsidP="000179D2">
      <w:pPr>
        <w:pStyle w:val="a6"/>
        <w:shd w:val="clear" w:color="auto" w:fill="FFFFFF"/>
        <w:spacing w:before="0" w:beforeAutospacing="0" w:after="150" w:afterAutospacing="0"/>
        <w:jc w:val="both"/>
        <w:rPr>
          <w:rFonts w:ascii="gilroy regular" w:hAnsi="gilroy regular"/>
          <w:color w:val="444444"/>
          <w:sz w:val="26"/>
          <w:szCs w:val="26"/>
        </w:rPr>
      </w:pPr>
      <w:r>
        <w:rPr>
          <w:rFonts w:ascii="gilroy regular" w:hAnsi="gilroy regular"/>
          <w:color w:val="444444"/>
          <w:sz w:val="26"/>
          <w:szCs w:val="26"/>
        </w:rPr>
        <w:t xml:space="preserve">      </w:t>
      </w:r>
      <w:r w:rsidR="00167371" w:rsidRPr="00577D4B">
        <w:rPr>
          <w:rFonts w:ascii="gilroy regular" w:hAnsi="gilroy regular"/>
          <w:color w:val="444444"/>
          <w:sz w:val="26"/>
          <w:szCs w:val="26"/>
        </w:rPr>
        <w:t>Где пройти курсы финансовой грамотности? Просто заработать много денег недостаточно. Огромное количество образованных людей, достигших успеха в своей профессии, не умеют распоряжаться средствами. Берут непосильные кредиты, попадаются на уловки мошенников, вкладываются в сомнительные проекты, не решаются открыть бизнес из-за недостатка знаний и не могут научить детей, как обращаться с деньгами. Пора исправляться.</w:t>
      </w:r>
      <w:r w:rsidR="00BD0089" w:rsidRPr="00577D4B">
        <w:rPr>
          <w:rFonts w:ascii="gilroy regular" w:hAnsi="gilroy regular"/>
          <w:color w:val="444444"/>
          <w:sz w:val="26"/>
          <w:szCs w:val="26"/>
        </w:rPr>
        <w:t xml:space="preserve"> </w:t>
      </w:r>
      <w:r>
        <w:rPr>
          <w:rStyle w:val="ac"/>
          <w:rFonts w:ascii="gilroy regular" w:hAnsi="gilroy regular"/>
          <w:color w:val="444444"/>
          <w:sz w:val="26"/>
          <w:szCs w:val="26"/>
        </w:rPr>
        <w:footnoteReference w:id="4"/>
      </w:r>
      <w:r w:rsidR="00C26693">
        <w:rPr>
          <w:rFonts w:ascii="gilroy regular" w:hAnsi="gilroy regular"/>
          <w:color w:val="444444"/>
          <w:sz w:val="26"/>
          <w:szCs w:val="26"/>
        </w:rPr>
        <w:t>.</w:t>
      </w:r>
    </w:p>
    <w:p w:rsidR="009C26E0" w:rsidRPr="009C26E0" w:rsidRDefault="00C26693" w:rsidP="009C26E0">
      <w:pPr>
        <w:jc w:val="both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>
        <w:rPr>
          <w:rFonts w:ascii="Arial" w:hAnsi="Arial" w:cs="Arial"/>
          <w:color w:val="2F3235"/>
          <w:shd w:val="clear" w:color="auto" w:fill="F1F1F1"/>
        </w:rPr>
        <w:t xml:space="preserve">    </w:t>
      </w:r>
      <w:r w:rsidR="00C81D55">
        <w:rPr>
          <w:rFonts w:ascii="Arial" w:hAnsi="Arial" w:cs="Arial"/>
          <w:color w:val="2F3235"/>
          <w:shd w:val="clear" w:color="auto" w:fill="F1F1F1"/>
        </w:rPr>
        <w:t xml:space="preserve">1. </w:t>
      </w:r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Чем раньше вы разберётесь в принципах формирования личного бюджета, грамотного планирования расходов и создания сбережений, тем лучше. Образовательная платформа </w:t>
      </w:r>
      <w:proofErr w:type="spellStart"/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Zillion</w:t>
      </w:r>
      <w:proofErr w:type="spellEnd"/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предлагает курс для старшеклассников, рассчитанный на 70 образовательных часов. Ку</w:t>
      </w:r>
      <w:proofErr w:type="gramStart"/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рс вкл</w:t>
      </w:r>
      <w:proofErr w:type="gramEnd"/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ючает 12 видео и 13 тестов для</w:t>
      </w:r>
      <w:r w:rsid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проверки</w:t>
      </w:r>
      <w:r w:rsid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EF6D7D" w:rsidRPr="00E00479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знаний.</w:t>
      </w:r>
      <w:r w:rsidR="00EF6D7D">
        <w:rPr>
          <w:rFonts w:ascii="Arial" w:hAnsi="Arial" w:cs="Arial"/>
          <w:color w:val="2F3235"/>
        </w:rPr>
        <w:br/>
      </w:r>
      <w:r w:rsidR="004E10D6">
        <w:rPr>
          <w:rFonts w:ascii="Arial" w:hAnsi="Arial" w:cs="Arial"/>
          <w:color w:val="2F3235"/>
          <w:shd w:val="clear" w:color="auto" w:fill="F1F1F1"/>
        </w:rPr>
        <w:t xml:space="preserve">    </w:t>
      </w:r>
      <w:r w:rsidR="00C81D55">
        <w:rPr>
          <w:rFonts w:ascii="Arial" w:hAnsi="Arial" w:cs="Arial"/>
          <w:color w:val="2F3235"/>
          <w:shd w:val="clear" w:color="auto" w:fill="F1F1F1"/>
        </w:rPr>
        <w:t xml:space="preserve">2. </w:t>
      </w:r>
      <w:r w:rsidR="00CB5C56" w:rsidRPr="004E10D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Бесплатные курсы Высшей школы экономики</w:t>
      </w:r>
      <w:proofErr w:type="gramStart"/>
      <w:r w:rsidR="00CB5C56" w:rsidRPr="004E10D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Э</w:t>
      </w:r>
      <w:proofErr w:type="gramEnd"/>
      <w:r w:rsidR="00CB5C56" w:rsidRPr="004E10D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та программа разрабатывалась профессорами НИУ ВШЭ для повышения квалификации учителей, но пройти её может любой человек. Всего доступно 7 видеокурсов на финансовые темы. Научат управлять личными деньгами, объяснят тонкости взаимоотношений между человеком и государством, расскажут про пирамиды и другие виды финансового мошенничества. А ещё помогут разобраться со страхованием и фондовыми рынками и даже вдохновят на создание нового бизнеса. Полное собрание видео лекций по ссылке</w:t>
      </w:r>
      <w:r w:rsidR="00CB5C56">
        <w:rPr>
          <w:rFonts w:ascii="Arial" w:hAnsi="Arial" w:cs="Arial"/>
          <w:color w:val="2F3235"/>
          <w:shd w:val="clear" w:color="auto" w:fill="F1F1F1"/>
        </w:rPr>
        <w:t>.</w:t>
      </w:r>
      <w:r w:rsidR="00CB5C56">
        <w:rPr>
          <w:rFonts w:ascii="Arial" w:hAnsi="Arial" w:cs="Arial"/>
          <w:color w:val="2F3235"/>
        </w:rPr>
        <w:br/>
      </w:r>
      <w:r w:rsidR="00765554">
        <w:rPr>
          <w:rFonts w:ascii="Arial" w:hAnsi="Arial" w:cs="Arial"/>
          <w:color w:val="2F3235"/>
          <w:shd w:val="clear" w:color="auto" w:fill="F1F1F1"/>
        </w:rPr>
        <w:t xml:space="preserve">      </w:t>
      </w:r>
      <w:r w:rsidR="00C81D55">
        <w:rPr>
          <w:rFonts w:ascii="Arial" w:hAnsi="Arial" w:cs="Arial"/>
          <w:color w:val="2F3235"/>
          <w:shd w:val="clear" w:color="auto" w:fill="F1F1F1"/>
        </w:rPr>
        <w:t xml:space="preserve">3. </w:t>
      </w:r>
      <w:r w:rsidR="008910C4" w:rsidRPr="00765554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Курс от Новосибирского Государственного Университета</w:t>
      </w:r>
      <w:r w:rsid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.</w:t>
      </w:r>
      <w:r w:rsidR="008910C4" w:rsidRPr="00765554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proofErr w:type="gramStart"/>
      <w:r w:rsidR="008910C4" w:rsidRPr="00765554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В</w:t>
      </w:r>
      <w:proofErr w:type="gramEnd"/>
      <w:r w:rsidR="008910C4" w:rsidRPr="00765554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создании этих материалов принимали участие более 50 финансовых экспертов. Курс бесплатный и построен в виде игры. Участникам предстоит выполнить более 100 заданий на темы о личных, бытовых, глобальных и корпоративных финансах, а также финансовых институтах. В каждом задании содержатся видео, статьи и практические задачи. За каждое выполненное задание начисляются баллы, которые затем можно будет обменять на сертификат университета.</w:t>
      </w:r>
      <w:r w:rsidR="008910C4" w:rsidRPr="00765554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br/>
      </w:r>
      <w:r w:rsidR="00C81CB6">
        <w:rPr>
          <w:rFonts w:ascii="Arial" w:hAnsi="Arial" w:cs="Arial"/>
          <w:color w:val="2F3235"/>
          <w:shd w:val="clear" w:color="auto" w:fill="F1F1F1"/>
        </w:rPr>
        <w:t xml:space="preserve">      </w:t>
      </w:r>
      <w:r w:rsidR="00C81D55">
        <w:rPr>
          <w:rFonts w:ascii="Arial" w:hAnsi="Arial" w:cs="Arial"/>
          <w:color w:val="2F3235"/>
          <w:shd w:val="clear" w:color="auto" w:fill="F1F1F1"/>
        </w:rPr>
        <w:t xml:space="preserve">4. </w:t>
      </w:r>
      <w:r w:rsidR="002041E4" w:rsidRP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Курсы финансовой грамотности проекта «</w:t>
      </w:r>
      <w:proofErr w:type="spellStart"/>
      <w:r w:rsidR="002041E4" w:rsidRP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Финграм</w:t>
      </w:r>
      <w:proofErr w:type="spellEnd"/>
      <w:r w:rsidR="002041E4" w:rsidRP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» Сайт «</w:t>
      </w:r>
      <w:proofErr w:type="spellStart"/>
      <w:r w:rsidR="002041E4" w:rsidRP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Финграм</w:t>
      </w:r>
      <w:proofErr w:type="spellEnd"/>
      <w:r w:rsidR="002041E4" w:rsidRP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» в целом посвящён теме финансов и публикует разные новости из этой сферы, но нас в первую очередь интересует раздел «Учебные курсы». Есть обучающие программы по финансовой грамотности для новичков и продвинутых, онлайн-курсы по </w:t>
      </w:r>
      <w:r w:rsidR="002041E4" w:rsidRPr="00C81CB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lastRenderedPageBreak/>
        <w:t>инвестициям и</w:t>
      </w:r>
      <w:r w:rsidR="002041E4" w:rsidRPr="00C81D5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два финансовых </w:t>
      </w:r>
      <w:proofErr w:type="spellStart"/>
      <w:r w:rsidR="002041E4" w:rsidRPr="00C81D5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квеста</w:t>
      </w:r>
      <w:proofErr w:type="spellEnd"/>
      <w:r w:rsidR="002041E4" w:rsidRPr="00C81D5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. После теоретического материала пользователю предлагаются тесты по заданной теме. На сайте также есть ссылки на курсы уважаемых учебных заведений: Открытого университета в Великобритании, </w:t>
      </w:r>
      <w:proofErr w:type="spellStart"/>
      <w:r w:rsidR="002041E4" w:rsidRPr="00C81D5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Мичиганского</w:t>
      </w:r>
      <w:proofErr w:type="spellEnd"/>
      <w:r w:rsidR="002041E4" w:rsidRPr="00C81D5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и Йельского университета</w:t>
      </w:r>
      <w:r w:rsidR="002041E4">
        <w:rPr>
          <w:rFonts w:ascii="Arial" w:hAnsi="Arial" w:cs="Arial"/>
          <w:color w:val="2F3235"/>
          <w:shd w:val="clear" w:color="auto" w:fill="F1F1F1"/>
        </w:rPr>
        <w:t>.</w:t>
      </w:r>
      <w:r w:rsidR="002041E4">
        <w:rPr>
          <w:rFonts w:ascii="Arial" w:hAnsi="Arial" w:cs="Arial"/>
          <w:color w:val="2F3235"/>
        </w:rPr>
        <w:br/>
      </w:r>
      <w:r w:rsidR="00A019F2">
        <w:rPr>
          <w:rFonts w:ascii="Arial" w:hAnsi="Arial" w:cs="Arial"/>
          <w:color w:val="2F3235"/>
        </w:rPr>
        <w:t xml:space="preserve">      </w:t>
      </w:r>
      <w:r w:rsidR="00A019F2" w:rsidRPr="00D7715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5.</w:t>
      </w:r>
      <w:r w:rsidR="00A019F2">
        <w:rPr>
          <w:rFonts w:ascii="Arial" w:hAnsi="Arial" w:cs="Arial"/>
          <w:color w:val="2F3235"/>
        </w:rPr>
        <w:t xml:space="preserve"> </w:t>
      </w:r>
      <w:r w:rsidR="002A43FF" w:rsidRPr="00A019F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Курс «Азбука финансов» на «</w:t>
      </w:r>
      <w:proofErr w:type="spellStart"/>
      <w:r w:rsidR="002A43FF" w:rsidRPr="00A019F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Лекториуме</w:t>
      </w:r>
      <w:proofErr w:type="spellEnd"/>
      <w:r w:rsidR="002A43FF" w:rsidRPr="00A019F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» Если вы уже разобрались с основами и готовы углублять свои финансовые знания, пройдите курс «Азбука финансов» на сайте «</w:t>
      </w:r>
      <w:proofErr w:type="spellStart"/>
      <w:r w:rsidR="002A43FF" w:rsidRPr="00A019F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Лекториум</w:t>
      </w:r>
      <w:proofErr w:type="spellEnd"/>
      <w:r w:rsidR="002A43FF" w:rsidRPr="00A019F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». Эти знания пригодятся тем, кто хочет разобраться в финансовых инструментах и правилах инвестирования. Преподаватель курса обладает 11-летним опытом работы на финансовых рынках и в сфере биржевой торговли. Пройти обучение можно бесплатно.</w:t>
      </w:r>
      <w:r w:rsidR="002A43FF" w:rsidRPr="00A019F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br/>
      </w:r>
      <w:r w:rsidR="00D77153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 6. </w:t>
      </w:r>
      <w:r w:rsidR="003D4731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Курс «Финансовые рынки и институты» на платформе «Открытое образование» </w:t>
      </w:r>
      <w:r w:rsid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- е</w:t>
      </w:r>
      <w:r w:rsidR="003D4731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щё один базовый курс от Высшей школы экономики. Программа познакомит с основными понятиями о финансовых рынках и инструментах. Никаких отвлечённых тем </w:t>
      </w:r>
      <w:r w:rsid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-</w:t>
      </w:r>
      <w:r w:rsidR="003D4731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только то, с чем каждому человеку приходится сталкиваться в жизни. Курс состоит из </w:t>
      </w:r>
      <w:proofErr w:type="spellStart"/>
      <w:r w:rsidR="003D4731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видеоуроков</w:t>
      </w:r>
      <w:proofErr w:type="spellEnd"/>
      <w:r w:rsidR="003D4731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, тестов и списков дополнительной литературы. Присоединиться к нему можно бесплатно, после регистрации. Если вы не успели записаться на этот курс, в каталоге сайта есть ещё несколько похожих.</w:t>
      </w:r>
      <w:r w:rsidR="003D4731" w:rsidRPr="000429B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br/>
      </w:r>
      <w:r w:rsidR="000429B5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 7. К</w:t>
      </w:r>
      <w:r w:rsidR="00160B6C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урс «Банковское дело и финансы» от «Сбербанка» Курс «Банковское дело и финансы» от «Сбербанка» можно пройти на платформе </w:t>
      </w:r>
      <w:proofErr w:type="spellStart"/>
      <w:r w:rsidR="00160B6C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Coursera</w:t>
      </w:r>
      <w:proofErr w:type="spellEnd"/>
      <w:r w:rsidR="00160B6C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. Курс будет полезен тем, кто хочет разобраться, как работает банк: о банковских кредитах, займах и других формах финансирования. Курс включает в себя </w:t>
      </w:r>
      <w:proofErr w:type="gramStart"/>
      <w:r w:rsidR="00160B6C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видео-материалы</w:t>
      </w:r>
      <w:proofErr w:type="gramEnd"/>
      <w:r w:rsidR="00160B6C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, дополнительную литературу для самостоятельного обучения и тренировочные тесты</w:t>
      </w:r>
      <w:r w:rsidR="00160B6C">
        <w:rPr>
          <w:rFonts w:ascii="Arial" w:hAnsi="Arial" w:cs="Arial"/>
          <w:color w:val="2F3235"/>
          <w:shd w:val="clear" w:color="auto" w:fill="F1F1F1"/>
        </w:rPr>
        <w:t>.</w:t>
      </w:r>
      <w:r w:rsidR="00160B6C">
        <w:rPr>
          <w:rFonts w:ascii="Arial" w:hAnsi="Arial" w:cs="Arial"/>
          <w:color w:val="2F3235"/>
        </w:rPr>
        <w:br/>
      </w:r>
      <w:r w:rsidR="00B51D8B">
        <w:rPr>
          <w:rFonts w:ascii="Arial" w:hAnsi="Arial" w:cs="Arial"/>
          <w:color w:val="2F3235"/>
        </w:rPr>
        <w:t xml:space="preserve">    </w:t>
      </w:r>
      <w:r w:rsidR="00B51D8B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8. </w:t>
      </w:r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Курс «Управление финансами» от «</w:t>
      </w:r>
      <w:proofErr w:type="spellStart"/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Нетологии</w:t>
      </w:r>
      <w:proofErr w:type="spellEnd"/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» На сайте «</w:t>
      </w:r>
      <w:proofErr w:type="spellStart"/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Нетология</w:t>
      </w:r>
      <w:proofErr w:type="spellEnd"/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» есть курс «Управление финансами: бизнес-модели, метрики, аналитика и финансовый учёт». Он для тех, кто хочет научиться делать анализ рынка, давать оценку бизнесу, разобраться с инструментами для финансового и бухгалтерского учёта, и даже</w:t>
      </w:r>
      <w:r w:rsidR="009C26E0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составлять</w:t>
      </w:r>
      <w:r w:rsidR="009C26E0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сложные</w:t>
      </w:r>
      <w:r w:rsidR="009C26E0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отчёты.</w:t>
      </w:r>
      <w:r w:rsidR="007D2BB8" w:rsidRPr="00B51D8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br/>
      </w:r>
      <w:r w:rsidR="009C26E0" w:rsidRPr="009C26E0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Необходимо обратить внимание читателей также на сайт  </w:t>
      </w:r>
      <w:r w:rsidR="007D2BB8" w:rsidRPr="009C26E0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br/>
      </w:r>
      <w:hyperlink r:id="rId21" w:history="1">
        <w:r w:rsidR="009C26E0" w:rsidRPr="00464532">
          <w:rPr>
            <w:rStyle w:val="a3"/>
          </w:rPr>
          <w:t>http://minfin.krskstate.ru/fingram</w:t>
        </w:r>
      </w:hyperlink>
      <w:r w:rsidR="005D509C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,  (раздел «Мои финансы»), где располагаются Информационные материалы по теме «Повышение финансовой грамотности населения в Красноярском крае».</w:t>
      </w:r>
      <w:r w:rsidR="009C26E0" w:rsidRPr="009C26E0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464532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Здесь можно ознакомиться с ответами на часто задаваемые вопросы:</w:t>
      </w:r>
    </w:p>
    <w:p w:rsidR="00AD4825" w:rsidRPr="008C6CC3" w:rsidRDefault="005D509C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>
        <w:t xml:space="preserve">  </w:t>
      </w:r>
      <w:r w:rsidR="008C6CC3">
        <w:t xml:space="preserve"> </w:t>
      </w:r>
      <w:r w:rsidR="00464532">
        <w:t xml:space="preserve">1. </w:t>
      </w:r>
      <w:hyperlink r:id="rId22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="00464532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вернуть часть </w:t>
        </w:r>
        <w:proofErr w:type="spellStart"/>
        <w:proofErr w:type="gramStart"/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часть</w:t>
        </w:r>
        <w:proofErr w:type="spellEnd"/>
        <w:proofErr w:type="gramEnd"/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средств, потраченных на оплату медицинских услуг</w:t>
        </w:r>
      </w:hyperlink>
    </w:p>
    <w:p w:rsidR="00AD4825" w:rsidRPr="008C6CC3" w:rsidRDefault="00464532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2. </w:t>
      </w:r>
      <w:hyperlink r:id="rId23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возместить часть затрат на платное образование</w:t>
        </w:r>
      </w:hyperlink>
    </w:p>
    <w:p w:rsidR="00AD4825" w:rsidRPr="008C6CC3" w:rsidRDefault="00464532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3. </w:t>
      </w:r>
      <w:hyperlink r:id="rId24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устроить ипотечные каникулы</w:t>
        </w:r>
      </w:hyperlink>
    </w:p>
    <w:p w:rsidR="00AD4825" w:rsidRPr="008C6CC3" w:rsidRDefault="00464532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4. </w:t>
      </w:r>
      <w:hyperlink r:id="rId25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заставить банковскую карту работать на вас</w:t>
        </w:r>
      </w:hyperlink>
    </w:p>
    <w:p w:rsidR="00AD4825" w:rsidRPr="008C6CC3" w:rsidRDefault="00464532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</w:t>
      </w:r>
      <w:r w:rsidR="00A8199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5. </w:t>
      </w:r>
      <w:hyperlink r:id="rId26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выгодно распорядиться материнским капиталом</w:t>
        </w:r>
      </w:hyperlink>
    </w:p>
    <w:p w:rsidR="00AD4825" w:rsidRPr="008C6CC3" w:rsidRDefault="00263BB6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</w:t>
      </w:r>
      <w:r w:rsidR="00A8199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6. Что</w:t>
      </w:r>
      <w:hyperlink r:id="rId27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делать, если с банковской карты украли деньги</w:t>
        </w:r>
      </w:hyperlink>
    </w:p>
    <w:p w:rsidR="00AD4825" w:rsidRPr="008C6CC3" w:rsidRDefault="00263BB6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lastRenderedPageBreak/>
        <w:t xml:space="preserve">  </w:t>
      </w:r>
      <w:r w:rsidR="00A8199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="000F15E5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7. </w:t>
      </w:r>
      <w:hyperlink r:id="rId28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Ч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то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делать, если ваши права нарушены</w:t>
        </w:r>
      </w:hyperlink>
    </w:p>
    <w:p w:rsidR="00AD4825" w:rsidRPr="008C6CC3" w:rsidRDefault="003B156D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>
        <w:t xml:space="preserve">   </w:t>
      </w:r>
      <w:r w:rsidR="00A81996">
        <w:t xml:space="preserve"> </w:t>
      </w:r>
      <w:r w:rsidR="000F15E5"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8.</w:t>
      </w:r>
      <w:r>
        <w:t xml:space="preserve"> </w:t>
      </w:r>
      <w:hyperlink r:id="rId29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ОСАГО: что это такое и как работает</w:t>
        </w:r>
      </w:hyperlink>
    </w:p>
    <w:p w:rsidR="00AD4825" w:rsidRPr="008C6CC3" w:rsidRDefault="003B156D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</w:t>
      </w:r>
      <w:r w:rsidR="00A8199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9. </w:t>
      </w:r>
      <w:hyperlink r:id="rId30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начать свой бизнес</w:t>
        </w:r>
      </w:hyperlink>
    </w:p>
    <w:p w:rsidR="00AD4825" w:rsidRPr="008C6CC3" w:rsidRDefault="003B156D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</w:t>
      </w:r>
      <w:r w:rsidR="00A8199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10. </w:t>
      </w:r>
      <w:hyperlink r:id="rId31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В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праве ли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заемщик требовать у банка возврата комиссии за подключение к программе коллективного страхования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</w:t>
      </w:r>
      <w:r w:rsidR="00A81996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11. </w:t>
      </w:r>
      <w:hyperlink r:id="rId32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расторгнуть договор (сертификат об оказании юридической помощи, медицинской помощи и т.п.), заключенный при заключении кредитного договора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</w:t>
      </w:r>
      <w:r w:rsid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12. </w:t>
      </w:r>
      <w:hyperlink r:id="rId33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З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ачем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нужен СНИЛС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13. </w:t>
      </w:r>
      <w:hyperlink r:id="rId34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я могу получить выписку о состоянии своего пенсионного индивидуального лицевого счета?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</w:t>
      </w:r>
      <w:r w:rsid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14. </w:t>
      </w:r>
      <w:hyperlink r:id="rId35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мне получить сертификат на материнский (семейный) капитал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15. </w:t>
      </w:r>
      <w:hyperlink r:id="rId36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Кто имеет право на получение набора социальных услуг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16. </w:t>
      </w:r>
      <w:hyperlink r:id="rId37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акие 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льготы и гарантии положены людям </w:t>
        </w:r>
        <w:proofErr w:type="spellStart"/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предпенсионного</w:t>
        </w:r>
        <w:proofErr w:type="spellEnd"/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возраста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17. </w:t>
      </w:r>
      <w:hyperlink r:id="rId38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ому 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положена социальная доплата до уровня прожиточного минимума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18. </w:t>
      </w:r>
      <w:hyperlink r:id="rId39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Индивидуальный инвестиционный счет - что это?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19. </w:t>
      </w:r>
      <w:hyperlink r:id="rId40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К</w:t>
        </w:r>
        <w:r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ак</w:t>
        </w:r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 xml:space="preserve"> взять кредит и не увязнуть в долгах?</w:t>
        </w:r>
      </w:hyperlink>
    </w:p>
    <w:p w:rsidR="00AD4825" w:rsidRPr="008C6CC3" w:rsidRDefault="00511A40" w:rsidP="00AD4825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8C6CC3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 20. </w:t>
      </w:r>
      <w:hyperlink r:id="rId41" w:history="1">
        <w:r w:rsidR="00AD4825" w:rsidRPr="008C6CC3">
          <w:rPr>
            <w:rFonts w:ascii="gilroy regular" w:eastAsia="Times New Roman" w:hAnsi="gilroy regular" w:cs="Times New Roman"/>
            <w:color w:val="444444"/>
            <w:sz w:val="26"/>
            <w:szCs w:val="26"/>
            <w:lang w:eastAsia="ru-RU"/>
          </w:rPr>
          <w:t>Вопросы по налоговым льготам</w:t>
        </w:r>
      </w:hyperlink>
    </w:p>
    <w:p w:rsidR="007D2BB8" w:rsidRPr="005C431B" w:rsidRDefault="00511A40" w:rsidP="00511A40">
      <w:pPr>
        <w:spacing w:after="105" w:line="240" w:lineRule="auto"/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</w:pPr>
      <w:r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  </w:t>
      </w:r>
      <w:r w:rsid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21. </w:t>
      </w:r>
      <w:r w:rsidR="00AD4825"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fldChar w:fldCharType="begin"/>
      </w:r>
      <w:r w:rsidR="00AD4825"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instrText xml:space="preserve"> HYPERLINK "https://npd.nalog.ru/faq/" </w:instrText>
      </w:r>
      <w:r w:rsidR="00AD4825"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fldChar w:fldCharType="separate"/>
      </w:r>
      <w:r w:rsidR="00AD4825"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 xml:space="preserve">База знаний по налогу на профессиональный </w:t>
      </w:r>
      <w:proofErr w:type="gramStart"/>
      <w:r w:rsidR="00AD4825"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до</w:t>
      </w:r>
      <w:proofErr w:type="gramEnd"/>
      <w:r w:rsidR="00AD4825"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fldChar w:fldCharType="end"/>
      </w:r>
      <w:r w:rsidRPr="005C431B">
        <w:rPr>
          <w:rFonts w:ascii="gilroy regular" w:eastAsia="Times New Roman" w:hAnsi="gilroy regular" w:cs="Times New Roman"/>
          <w:color w:val="444444"/>
          <w:sz w:val="26"/>
          <w:szCs w:val="26"/>
          <w:lang w:eastAsia="ru-RU"/>
        </w:rPr>
        <w:t>ход</w:t>
      </w:r>
    </w:p>
    <w:sectPr w:rsidR="007D2BB8" w:rsidRPr="005C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F2" w:rsidRDefault="007F40F2" w:rsidP="00281687">
      <w:pPr>
        <w:spacing w:after="0" w:line="240" w:lineRule="auto"/>
      </w:pPr>
      <w:r>
        <w:separator/>
      </w:r>
    </w:p>
  </w:endnote>
  <w:endnote w:type="continuationSeparator" w:id="0">
    <w:p w:rsidR="007F40F2" w:rsidRDefault="007F40F2" w:rsidP="0028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F2" w:rsidRDefault="007F40F2" w:rsidP="00281687">
      <w:pPr>
        <w:spacing w:after="0" w:line="240" w:lineRule="auto"/>
      </w:pPr>
      <w:r>
        <w:separator/>
      </w:r>
    </w:p>
  </w:footnote>
  <w:footnote w:type="continuationSeparator" w:id="0">
    <w:p w:rsidR="007F40F2" w:rsidRDefault="007F40F2" w:rsidP="00281687">
      <w:pPr>
        <w:spacing w:after="0" w:line="240" w:lineRule="auto"/>
      </w:pPr>
      <w:r>
        <w:continuationSeparator/>
      </w:r>
    </w:p>
  </w:footnote>
  <w:footnote w:id="1">
    <w:p w:rsidR="00A26DA4" w:rsidRDefault="00A26DA4" w:rsidP="00B55024">
      <w:pPr>
        <w:spacing w:after="0" w:line="240" w:lineRule="auto"/>
      </w:pPr>
      <w:r>
        <w:rPr>
          <w:rStyle w:val="ac"/>
        </w:rPr>
        <w:footnoteRef/>
      </w:r>
      <w:r>
        <w:t xml:space="preserve"> Материалы с сайта  </w:t>
      </w:r>
      <w:hyperlink r:id="rId1" w:history="1">
        <w:r>
          <w:rPr>
            <w:rStyle w:val="a3"/>
          </w:rPr>
          <w:t>http://minfin.krskstate.ru/fingram</w:t>
        </w:r>
      </w:hyperlink>
      <w:r>
        <w:t xml:space="preserve"> </w:t>
      </w:r>
    </w:p>
    <w:p w:rsidR="00A26DA4" w:rsidRDefault="00A26DA4" w:rsidP="00B55024">
      <w:pPr>
        <w:pStyle w:val="aa"/>
      </w:pPr>
    </w:p>
  </w:footnote>
  <w:footnote w:id="2">
    <w:p w:rsidR="00F60EE0" w:rsidRDefault="00F60EE0" w:rsidP="00B55024">
      <w:pPr>
        <w:spacing w:after="0" w:line="240" w:lineRule="auto"/>
      </w:pPr>
      <w:r>
        <w:rPr>
          <w:rStyle w:val="ac"/>
        </w:rPr>
        <w:footnoteRef/>
      </w:r>
      <w:r>
        <w:t xml:space="preserve"> </w:t>
      </w:r>
      <w:r>
        <w:t xml:space="preserve">Материалы с сайта  </w:t>
      </w:r>
      <w:hyperlink r:id="rId2" w:history="1">
        <w:r>
          <w:rPr>
            <w:rStyle w:val="a3"/>
          </w:rPr>
          <w:t>http://kcp24.ru/finansovaya-gramotnost/</w:t>
        </w:r>
      </w:hyperlink>
    </w:p>
    <w:p w:rsidR="00F60EE0" w:rsidRDefault="00F60EE0">
      <w:pPr>
        <w:pStyle w:val="aa"/>
      </w:pPr>
    </w:p>
  </w:footnote>
  <w:footnote w:id="3">
    <w:p w:rsidR="009806F6" w:rsidRDefault="009806F6" w:rsidP="009806F6">
      <w:pPr>
        <w:spacing w:after="0" w:line="240" w:lineRule="auto"/>
      </w:pPr>
      <w:r>
        <w:rPr>
          <w:rStyle w:val="ac"/>
        </w:rPr>
        <w:footnoteRef/>
      </w:r>
      <w:r>
        <w:t xml:space="preserve"> Материалы с сайта  </w:t>
      </w:r>
      <w:hyperlink r:id="rId3" w:history="1">
        <w:r>
          <w:rPr>
            <w:rStyle w:val="a3"/>
          </w:rPr>
          <w:t>http://kcp24.ru/finansovaya-gramotnost/</w:t>
        </w:r>
      </w:hyperlink>
    </w:p>
    <w:p w:rsidR="009806F6" w:rsidRDefault="009806F6" w:rsidP="009806F6">
      <w:pPr>
        <w:pStyle w:val="aa"/>
      </w:pPr>
    </w:p>
  </w:footnote>
  <w:footnote w:id="4">
    <w:p w:rsidR="009806F6" w:rsidRDefault="009806F6" w:rsidP="009806F6">
      <w:pPr>
        <w:spacing w:after="0" w:line="240" w:lineRule="auto"/>
      </w:pPr>
      <w:r>
        <w:rPr>
          <w:rStyle w:val="ac"/>
        </w:rPr>
        <w:footnoteRef/>
      </w:r>
      <w:r>
        <w:t xml:space="preserve"> Материалы с сайта  </w:t>
      </w:r>
      <w:hyperlink r:id="rId4" w:history="1">
        <w:r>
          <w:rPr>
            <w:rStyle w:val="a3"/>
          </w:rPr>
          <w:t>http://kcp24.ru/finansovaya-gramotnost/</w:t>
        </w:r>
      </w:hyperlink>
    </w:p>
    <w:p w:rsidR="009806F6" w:rsidRDefault="009806F6" w:rsidP="009806F6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F5"/>
    <w:rsid w:val="00001CF5"/>
    <w:rsid w:val="000179D2"/>
    <w:rsid w:val="000429B5"/>
    <w:rsid w:val="00062220"/>
    <w:rsid w:val="000D16FB"/>
    <w:rsid w:val="000D3F32"/>
    <w:rsid w:val="000F15E5"/>
    <w:rsid w:val="0010199B"/>
    <w:rsid w:val="00143CFF"/>
    <w:rsid w:val="00160B6C"/>
    <w:rsid w:val="00167371"/>
    <w:rsid w:val="001E3111"/>
    <w:rsid w:val="002041E4"/>
    <w:rsid w:val="00231BAE"/>
    <w:rsid w:val="00263BB6"/>
    <w:rsid w:val="00281687"/>
    <w:rsid w:val="002A43FF"/>
    <w:rsid w:val="002B1848"/>
    <w:rsid w:val="00300CBE"/>
    <w:rsid w:val="003034FF"/>
    <w:rsid w:val="003609CA"/>
    <w:rsid w:val="003B156D"/>
    <w:rsid w:val="003C0D55"/>
    <w:rsid w:val="003D4731"/>
    <w:rsid w:val="00464532"/>
    <w:rsid w:val="00492505"/>
    <w:rsid w:val="004A658C"/>
    <w:rsid w:val="004D2739"/>
    <w:rsid w:val="004D7FD9"/>
    <w:rsid w:val="004E10D6"/>
    <w:rsid w:val="00507DF8"/>
    <w:rsid w:val="00511A40"/>
    <w:rsid w:val="00577D4B"/>
    <w:rsid w:val="005C431B"/>
    <w:rsid w:val="005C5CFA"/>
    <w:rsid w:val="005D509C"/>
    <w:rsid w:val="005F14D6"/>
    <w:rsid w:val="00651B9C"/>
    <w:rsid w:val="00726D07"/>
    <w:rsid w:val="00742C62"/>
    <w:rsid w:val="00750E06"/>
    <w:rsid w:val="007626F2"/>
    <w:rsid w:val="00765554"/>
    <w:rsid w:val="007801C5"/>
    <w:rsid w:val="007965FA"/>
    <w:rsid w:val="007D2BB8"/>
    <w:rsid w:val="007F40F2"/>
    <w:rsid w:val="00810509"/>
    <w:rsid w:val="00866700"/>
    <w:rsid w:val="008910C4"/>
    <w:rsid w:val="008C0EEE"/>
    <w:rsid w:val="008C6CC3"/>
    <w:rsid w:val="0093128D"/>
    <w:rsid w:val="009375B9"/>
    <w:rsid w:val="009806F6"/>
    <w:rsid w:val="00984813"/>
    <w:rsid w:val="00991968"/>
    <w:rsid w:val="009C26E0"/>
    <w:rsid w:val="00A019F2"/>
    <w:rsid w:val="00A26DA4"/>
    <w:rsid w:val="00A468C3"/>
    <w:rsid w:val="00A70561"/>
    <w:rsid w:val="00A758F5"/>
    <w:rsid w:val="00A81996"/>
    <w:rsid w:val="00AD4825"/>
    <w:rsid w:val="00B06987"/>
    <w:rsid w:val="00B51D8B"/>
    <w:rsid w:val="00B51EB9"/>
    <w:rsid w:val="00B55024"/>
    <w:rsid w:val="00BB059B"/>
    <w:rsid w:val="00BD0089"/>
    <w:rsid w:val="00C26693"/>
    <w:rsid w:val="00C81CB6"/>
    <w:rsid w:val="00C81D55"/>
    <w:rsid w:val="00C82C7A"/>
    <w:rsid w:val="00CB0422"/>
    <w:rsid w:val="00CB5C56"/>
    <w:rsid w:val="00CB7702"/>
    <w:rsid w:val="00CC4CAF"/>
    <w:rsid w:val="00D01046"/>
    <w:rsid w:val="00D77153"/>
    <w:rsid w:val="00DA6AB3"/>
    <w:rsid w:val="00DB729B"/>
    <w:rsid w:val="00DC69D1"/>
    <w:rsid w:val="00E00479"/>
    <w:rsid w:val="00E1122A"/>
    <w:rsid w:val="00E120F5"/>
    <w:rsid w:val="00E14A0B"/>
    <w:rsid w:val="00E64698"/>
    <w:rsid w:val="00EF6D7D"/>
    <w:rsid w:val="00F50658"/>
    <w:rsid w:val="00F56DE2"/>
    <w:rsid w:val="00F60EE0"/>
    <w:rsid w:val="00FA1744"/>
    <w:rsid w:val="00FA3120"/>
    <w:rsid w:val="00FE3D50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E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28168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8168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8168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8168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8168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1687"/>
    <w:rPr>
      <w:vertAlign w:val="superscript"/>
    </w:rPr>
  </w:style>
  <w:style w:type="paragraph" w:styleId="ad">
    <w:name w:val="List Paragraph"/>
    <w:basedOn w:val="a"/>
    <w:uiPriority w:val="34"/>
    <w:qFormat/>
    <w:rsid w:val="00C8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E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28168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8168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8168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8168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8168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1687"/>
    <w:rPr>
      <w:vertAlign w:val="superscript"/>
    </w:rPr>
  </w:style>
  <w:style w:type="paragraph" w:styleId="ad">
    <w:name w:val="List Paragraph"/>
    <w:basedOn w:val="a"/>
    <w:uiPriority w:val="34"/>
    <w:qFormat/>
    <w:rsid w:val="00C8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117">
          <w:marLeft w:val="300"/>
          <w:marRight w:val="0"/>
          <w:marTop w:val="0"/>
          <w:marBottom w:val="240"/>
          <w:divBdr>
            <w:top w:val="single" w:sz="12" w:space="0" w:color="FF7500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60376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fg.ru/" TargetMode="External"/><Relationship Id="rId13" Type="http://schemas.openxmlformats.org/officeDocument/2006/relationships/hyperlink" Target="http://kcp24.ru/razvitie-kvalifikatsiy/natsionalnaya-sistema-kvalifikatsiy-nsk/%D0%91%D1%83%D0%BA%D0%BB%D0%B5%D1%82_%D0%91%D0%B8%D0%B7%D0%BD%D0%B5%D1%81_%D0%A4%D0%B8%D0%BD%D0%B0%D0%BD%D1%81%D1%8B_%D0%97%D0%BD%D0%B0%D0%BD%D0%B8%D1%8F.pdf" TargetMode="External"/><Relationship Id="rId18" Type="http://schemas.openxmlformats.org/officeDocument/2006/relationships/hyperlink" Target="http://kcp24.ru/razvitie-kvalifikatsiy/natsionalnaya-sistema-kvalifikatsiy-nsk/%D0%9F%D1%80%D0%B0%D0%B2%D0%BE%20%D0%BD%D0%B0%20%D0%BD%D0%B0%D0%BB%D0%BE%D0%B3%D0%BE%D0%B2%D1%8B%D0%B9%20%D0%B2%D1%8B%D1%87%D0%B5%D1%82.pdf" TargetMode="External"/><Relationship Id="rId26" Type="http://schemas.openxmlformats.org/officeDocument/2006/relationships/hyperlink" Target="http://www.pfrf.ru/grazdanam/family_capital/kto_imeet_pravo/" TargetMode="External"/><Relationship Id="rId39" Type="http://schemas.openxmlformats.org/officeDocument/2006/relationships/hyperlink" Target="https://fincult.info/article/chto-takoe-individualnyy-investitsionnyy-sch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nfin.krskstate.ru/fingram" TargetMode="External"/><Relationship Id="rId34" Type="http://schemas.openxmlformats.org/officeDocument/2006/relationships/hyperlink" Target="http://www.pfrf.ru/knopki/online_kons/~444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cp24.ru/razvitie-kvalifikatsiy/natsionalnaya-sistema-kvalifikatsiy-nsk/07_%D0%A1%D0%B5%D0%BC%D0%B8%D0%BD%D0%B0%D1%80_%D0%A6%D0%B8%D1%84%D1%80%D1%8B%20%D0%B2%20%D0%B1%D0%B8%D0%B7%D0%BD%D0%B5%D1%81%D0%B5.docx" TargetMode="External"/><Relationship Id="rId17" Type="http://schemas.openxmlformats.org/officeDocument/2006/relationships/hyperlink" Target="http://kcp24.ru/razvitie-kvalifikatsiy/natsionalnaya-sistema-kvalifikatsiy-nsk/%D0%9E%D0%BF%D1%82%D0%B8%D0%BC%D0%B8%D0%B7%D0%B0%D1%86%D0%B8%D1%8F%20%D0%BB%D0%B8%D1%87%D0%BD%D1%8B%D1%85%20%D1%80%D0%B0%D1%81%D1%85%D0%BE%D0%B4%D0%BE%D0%B2.pdf" TargetMode="External"/><Relationship Id="rId25" Type="http://schemas.openxmlformats.org/officeDocument/2006/relationships/hyperlink" Target="https://fincult.info/article/how-to-save-money-using-bank-cards/" TargetMode="External"/><Relationship Id="rId33" Type="http://schemas.openxmlformats.org/officeDocument/2006/relationships/hyperlink" Target="http://www.pfrf.ru/knopki/online_kons/~4417" TargetMode="External"/><Relationship Id="rId38" Type="http://schemas.openxmlformats.org/officeDocument/2006/relationships/hyperlink" Target="http://www.pfrf.ru/knopki/online_kons/~4446" TargetMode="External"/><Relationship Id="rId2" Type="http://schemas.openxmlformats.org/officeDocument/2006/relationships/styles" Target="styles.xml"/><Relationship Id="rId16" Type="http://schemas.openxmlformats.org/officeDocument/2006/relationships/hyperlink" Target="http://kcp24.ru/razvitie-kvalifikatsiy/natsionalnaya-sistema-kvalifikatsiy-nsk/%D0%9D%D0%B0%D1%83%D1%87%D0%B8%D1%81%D1%8C%20%D0%BE%D1%81%D0%BD%D0%BE%D0%B2%D0%B0%D0%BC%20%D1%84%D0%B8%D0%BD%D0%B0%D0%BD%D1%81%D0%BE%D0%B2%D0%BE%D0%B9%20%D0%B1%D0%B5%D0%B7%D0%BE%D0%BF%D0%B0%D1%81%D0%BD%D0%BE%D1%81%D1%82%D0%B8.pdf" TargetMode="External"/><Relationship Id="rId20" Type="http://schemas.openxmlformats.org/officeDocument/2006/relationships/hyperlink" Target="http://kcp24.ru/razvitie-kvalifikatsiy/natsionalnaya-sistema-kvalifikatsiy-nsk/%D0%A3%D0%BF%D1%80%D0%B0%D0%B2%D0%BB%D0%B5%D0%BD%D0%B8%D0%B5%20%D0%B1%D1%8E%D0%B4%D0%B6%D0%B5%D1%82%D0%BE%D0%BC%20%D0%B4%D0%BE%D0%BC%D0%BE%D1%85%D0%BE%D0%B7%D1%8F%D0%B9%D1%81%D1%82%D0%B2%D0%B0.pdf" TargetMode="External"/><Relationship Id="rId29" Type="http://schemas.openxmlformats.org/officeDocument/2006/relationships/hyperlink" Target="https://fincult.info/article/osago/?sphrase_id=128290" TargetMode="External"/><Relationship Id="rId41" Type="http://schemas.openxmlformats.org/officeDocument/2006/relationships/hyperlink" Target="http://minfin.krskstate.ru/dat/File/10/nalog%20lgo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cp24.ru/razvitie-kvalifikatsiy/natsionalnaya-sistema-kvalifikatsiy-nsk/06_%D0%98%D0%B3%D1%80%D0%B0_%D0%9A%D1%80%D0%B5%D1%81%D1%82%D0%B8%D0%BA%D0%B8-%D0%BD%D0%BE%D0%BB%D0%B8%D0%BA%D0%B8.docx" TargetMode="External"/><Relationship Id="rId24" Type="http://schemas.openxmlformats.org/officeDocument/2006/relationships/hyperlink" Target="https://fincult.info/news/ipotechnye-zaemshchiki-smogut-brat-kanikuly/?sphrase_id=97792" TargetMode="External"/><Relationship Id="rId32" Type="http://schemas.openxmlformats.org/officeDocument/2006/relationships/hyperlink" Target="http://minfin.krskstate.ru/dat/File/10/rp%202.docx" TargetMode="External"/><Relationship Id="rId37" Type="http://schemas.openxmlformats.org/officeDocument/2006/relationships/hyperlink" Target="http://www.pfrf.ru/knopki/online_kons/~4412" TargetMode="External"/><Relationship Id="rId40" Type="http://schemas.openxmlformats.org/officeDocument/2006/relationships/hyperlink" Target="https://fincult.info/article/how-to-take-out-a-loan-and-not-to-make-deb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p24.ru/razvitie-kvalifikatsiy/natsionalnaya-sistema-kvalifikatsiy-nsk/%D0%9B%D0%B8%D1%87%D0%BD%D1%8B%D0%B9%20%D1%84%D0%B8%D0%BD%D0%B0%D0%BD%D1%81%D0%BE%D0%B2%D1%8B%D0%B9%20%D0%BF%D0%BB%D0%B0%D0%BD.pdf" TargetMode="External"/><Relationship Id="rId23" Type="http://schemas.openxmlformats.org/officeDocument/2006/relationships/hyperlink" Target="https://www.nalog.ru/rn24/fl/interest/tax_deduction/fl_obrazov/" TargetMode="External"/><Relationship Id="rId28" Type="http://schemas.openxmlformats.org/officeDocument/2006/relationships/hyperlink" Target="https://fincult.info/article/chto-delat-esli-vashi-prava-narusheny/" TargetMode="External"/><Relationship Id="rId36" Type="http://schemas.openxmlformats.org/officeDocument/2006/relationships/hyperlink" Target="http://www.pfrf.ru/knopki/online_kons/~4449" TargetMode="External"/><Relationship Id="rId10" Type="http://schemas.openxmlformats.org/officeDocument/2006/relationships/hyperlink" Target="http://kcp24.ru/razvitie-kvalifikatsiy/natsionalnaya-sistema-kvalifikatsiy-nsk/02_%D0%A1%D0%B5%D0%BC%D0%B8%D0%BD%D0%B0%D1%80_%D0%BC%D0%B0%D1%80%D1%82.docx" TargetMode="External"/><Relationship Id="rId19" Type="http://schemas.openxmlformats.org/officeDocument/2006/relationships/hyperlink" Target="http://kcp24.ru/razvitie-kvalifikatsiy/natsionalnaya-sistema-kvalifikatsiy-nsk/%D0%A1%20%D0%B4%D0%B5%D0%BD%D1%8C%D0%B3%D0%B0%D0%BC%D0%B8%20%D0%BD%D0%B0%20%D0%A2%D0%AB.pdf" TargetMode="External"/><Relationship Id="rId31" Type="http://schemas.openxmlformats.org/officeDocument/2006/relationships/hyperlink" Target="http://minfin.krskstate.ru/dat/File/10/rp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ifg.ru/" TargetMode="External"/><Relationship Id="rId14" Type="http://schemas.openxmlformats.org/officeDocument/2006/relationships/hyperlink" Target="http://kcp24.ru/razvitie-kvalifikatsiy/natsionalnaya-sistema-kvalifikatsiy-nsk/%D0%9B%D0%B8%D1%87%D0%BD%D1%8B%D0%B5%20%D1%84%D0%B8%D0%BD%D0%B0%D0%BD%D1%81%D0%BE%D0%B2%D1%8B%D0%B5%20%D1%80%D0%B5%D0%B7%D0%B5%D1%80%D0%B2%D1%8B.pdf" TargetMode="External"/><Relationship Id="rId22" Type="http://schemas.openxmlformats.org/officeDocument/2006/relationships/hyperlink" Target="https://www.nalog.ru/rn24/fl/interest/tax_deduction/fl_medik/" TargetMode="External"/><Relationship Id="rId27" Type="http://schemas.openxmlformats.org/officeDocument/2006/relationships/hyperlink" Target="https://fincult.info/article/chto-delat-esli-s-bankovskoy-karty-ukrali-dengi/" TargetMode="External"/><Relationship Id="rId30" Type="http://schemas.openxmlformats.org/officeDocument/2006/relationships/hyperlink" Target="https://fincult.info/articles/nachat-biznes/" TargetMode="External"/><Relationship Id="rId35" Type="http://schemas.openxmlformats.org/officeDocument/2006/relationships/hyperlink" Target="http://www.pfrf.ru/knopki/online_kons/~4416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kcp24.ru/finansovaya-gramotnost/" TargetMode="External"/><Relationship Id="rId2" Type="http://schemas.openxmlformats.org/officeDocument/2006/relationships/hyperlink" Target="http://kcp24.ru/finansovaya-gramotnost/" TargetMode="External"/><Relationship Id="rId1" Type="http://schemas.openxmlformats.org/officeDocument/2006/relationships/hyperlink" Target="http://minfin.krskstate.ru/fingram" TargetMode="External"/><Relationship Id="rId4" Type="http://schemas.openxmlformats.org/officeDocument/2006/relationships/hyperlink" Target="http://kcp24.ru/finansov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171C-1E30-4100-8A52-D6E6E74E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2020-02-17T07:36:00Z</dcterms:created>
  <dcterms:modified xsi:type="dcterms:W3CDTF">2020-02-17T10:23:00Z</dcterms:modified>
</cp:coreProperties>
</file>