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59" w:rsidRPr="003156F1" w:rsidRDefault="00CD6B59" w:rsidP="00CD6B59">
      <w:pPr>
        <w:jc w:val="center"/>
        <w:rPr>
          <w:color w:val="000000"/>
          <w:sz w:val="32"/>
        </w:rPr>
      </w:pPr>
      <w:r>
        <w:rPr>
          <w:noProof/>
          <w:color w:val="000000"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59" w:rsidRPr="003156F1" w:rsidRDefault="00CD6B59" w:rsidP="00CD6B59">
      <w:pPr>
        <w:jc w:val="center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963"/>
      </w:tblGrid>
      <w:tr w:rsidR="00CD6B59" w:rsidRPr="003156F1" w:rsidTr="00575032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  <w:szCs w:val="28"/>
              </w:rPr>
            </w:pPr>
            <w:r w:rsidRPr="003156F1">
              <w:rPr>
                <w:color w:val="000000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6B59" w:rsidRPr="003156F1" w:rsidRDefault="00CD6B59" w:rsidP="00571DCB">
            <w:pPr>
              <w:jc w:val="center"/>
              <w:rPr>
                <w:color w:val="000000"/>
                <w:sz w:val="40"/>
                <w:szCs w:val="40"/>
              </w:rPr>
            </w:pPr>
            <w:r w:rsidRPr="003156F1">
              <w:rPr>
                <w:b/>
                <w:color w:val="000000"/>
                <w:sz w:val="40"/>
                <w:szCs w:val="40"/>
              </w:rPr>
              <w:t>ПОСТАНОВЛЕНИЕ</w:t>
            </w:r>
          </w:p>
        </w:tc>
      </w:tr>
      <w:tr w:rsidR="00CD6B59" w:rsidRPr="003156F1" w:rsidTr="00575032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7050B5">
            <w:pPr>
              <w:tabs>
                <w:tab w:val="left" w:pos="481"/>
              </w:tabs>
              <w:rPr>
                <w:color w:val="000000"/>
                <w:sz w:val="20"/>
              </w:rPr>
            </w:pPr>
            <w:r w:rsidRPr="003156F1">
              <w:rPr>
                <w:color w:val="000000"/>
                <w:sz w:val="28"/>
              </w:rPr>
              <w:t>«</w:t>
            </w:r>
            <w:r w:rsidR="007050B5">
              <w:rPr>
                <w:color w:val="000000"/>
                <w:sz w:val="28"/>
                <w:u w:val="single"/>
              </w:rPr>
              <w:t>06</w:t>
            </w:r>
            <w:r w:rsidRPr="003156F1">
              <w:rPr>
                <w:color w:val="000000"/>
                <w:sz w:val="28"/>
              </w:rPr>
              <w:t xml:space="preserve">» </w:t>
            </w:r>
            <w:r w:rsidR="007050B5">
              <w:rPr>
                <w:color w:val="000000"/>
                <w:sz w:val="28"/>
                <w:u w:val="single"/>
              </w:rPr>
              <w:t>ноября</w:t>
            </w:r>
            <w:r w:rsidRPr="00FF39AB">
              <w:rPr>
                <w:color w:val="000000"/>
                <w:sz w:val="28"/>
              </w:rPr>
              <w:t xml:space="preserve"> </w:t>
            </w:r>
            <w:r w:rsidRPr="003156F1">
              <w:rPr>
                <w:color w:val="000000"/>
                <w:sz w:val="28"/>
              </w:rPr>
              <w:t>201</w:t>
            </w:r>
            <w:r>
              <w:rPr>
                <w:color w:val="000000"/>
                <w:sz w:val="28"/>
              </w:rPr>
              <w:t>9</w:t>
            </w:r>
            <w:r w:rsidRPr="003156F1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7050B5">
            <w:pPr>
              <w:tabs>
                <w:tab w:val="left" w:pos="481"/>
              </w:tabs>
              <w:ind w:left="1962"/>
              <w:jc w:val="right"/>
              <w:rPr>
                <w:color w:val="000000"/>
                <w:sz w:val="20"/>
              </w:rPr>
            </w:pPr>
            <w:r w:rsidRPr="003156F1">
              <w:rPr>
                <w:color w:val="000000"/>
                <w:sz w:val="28"/>
              </w:rPr>
              <w:t xml:space="preserve">№ </w:t>
            </w:r>
            <w:r w:rsidR="007050B5">
              <w:rPr>
                <w:color w:val="000000"/>
                <w:sz w:val="28"/>
                <w:u w:val="single"/>
              </w:rPr>
              <w:t>422-п</w:t>
            </w:r>
            <w:r w:rsidRPr="003156F1">
              <w:rPr>
                <w:color w:val="000000"/>
                <w:sz w:val="28"/>
              </w:rPr>
              <w:t xml:space="preserve">                      </w:t>
            </w:r>
          </w:p>
        </w:tc>
      </w:tr>
      <w:tr w:rsidR="00CD6B59" w:rsidRPr="003156F1" w:rsidTr="00575032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B59" w:rsidRPr="003156F1" w:rsidRDefault="00CD6B59" w:rsidP="00571DCB">
            <w:pPr>
              <w:jc w:val="center"/>
              <w:rPr>
                <w:color w:val="000000"/>
                <w:sz w:val="28"/>
              </w:rPr>
            </w:pPr>
            <w:proofErr w:type="spellStart"/>
            <w:r w:rsidRPr="003156F1">
              <w:rPr>
                <w:color w:val="000000"/>
              </w:rPr>
              <w:t>гп</w:t>
            </w:r>
            <w:proofErr w:type="spellEnd"/>
            <w:r w:rsidRPr="003156F1">
              <w:rPr>
                <w:color w:val="000000"/>
              </w:rPr>
              <w:t xml:space="preserve"> Северо-Енисейский</w:t>
            </w:r>
          </w:p>
        </w:tc>
      </w:tr>
    </w:tbl>
    <w:p w:rsidR="00CD6B59" w:rsidRPr="003156F1" w:rsidRDefault="00CD6B59" w:rsidP="00CD6B59">
      <w:pPr>
        <w:ind w:right="-284"/>
        <w:jc w:val="both"/>
        <w:rPr>
          <w:color w:val="000000"/>
          <w:sz w:val="28"/>
          <w:szCs w:val="28"/>
        </w:rPr>
      </w:pPr>
    </w:p>
    <w:p w:rsidR="00CD6B59" w:rsidRPr="003156F1" w:rsidRDefault="00CD6B59" w:rsidP="009138B2">
      <w:pPr>
        <w:jc w:val="both"/>
        <w:rPr>
          <w:b/>
          <w:color w:val="000000"/>
          <w:sz w:val="28"/>
          <w:szCs w:val="28"/>
        </w:rPr>
      </w:pPr>
      <w:r w:rsidRPr="003156F1">
        <w:rPr>
          <w:b/>
          <w:color w:val="000000"/>
          <w:sz w:val="28"/>
          <w:szCs w:val="28"/>
        </w:rPr>
        <w:t>О внесении изменений в постановление администрации Северо-Енисейского</w:t>
      </w:r>
      <w:r>
        <w:rPr>
          <w:b/>
          <w:color w:val="000000"/>
          <w:sz w:val="28"/>
          <w:szCs w:val="28"/>
        </w:rPr>
        <w:t xml:space="preserve"> района «</w:t>
      </w:r>
      <w:r>
        <w:rPr>
          <w:b/>
          <w:sz w:val="28"/>
          <w:szCs w:val="28"/>
          <w:lang w:eastAsia="ar-SA"/>
        </w:rPr>
        <w:t xml:space="preserve">Об утверждении порядка оформления плановых (рейдовых) заданий на осмотр, обследование земельных участков в процессе их эксплуатации, </w:t>
      </w:r>
      <w:r w:rsidRPr="00D62A99">
        <w:rPr>
          <w:b/>
          <w:sz w:val="28"/>
          <w:szCs w:val="28"/>
          <w:lang w:eastAsia="ar-SA"/>
        </w:rPr>
        <w:t>а также требований к содержанию таких заданий и оформлению результатов</w:t>
      </w:r>
      <w:r w:rsidRPr="00A15D9D">
        <w:rPr>
          <w:b/>
          <w:color w:val="FF0000"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плановых (рейдовых) осмотров, обследований на территории Северо-Енисейского района»</w:t>
      </w:r>
    </w:p>
    <w:p w:rsidR="00CD6B59" w:rsidRPr="003156F1" w:rsidRDefault="00CD6B59" w:rsidP="00CD6B59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</w:p>
    <w:p w:rsidR="00CD6B59" w:rsidRPr="009138B2" w:rsidRDefault="00321D1F" w:rsidP="009138B2">
      <w:pPr>
        <w:pStyle w:val="ConsPlusNormal"/>
        <w:ind w:firstLine="567"/>
        <w:jc w:val="both"/>
        <w:rPr>
          <w:color w:val="000000"/>
        </w:rPr>
      </w:pPr>
      <w:r w:rsidRPr="009138B2">
        <w:rPr>
          <w:color w:val="000000"/>
        </w:rPr>
        <w:t>В целях приведения в соответствие действующему законодательству, руководствуясь статьей 13.2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</w:t>
      </w:r>
      <w:r w:rsidR="00CC3365" w:rsidRPr="009138B2">
        <w:rPr>
          <w:color w:val="000000"/>
        </w:rPr>
        <w:t>м</w:t>
      </w:r>
      <w:r w:rsidRPr="009138B2">
        <w:rPr>
          <w:color w:val="000000"/>
        </w:rPr>
        <w:t xml:space="preserve"> Правительства Красноярского края от 01.03.2016 № 86-п «Об установлении Порядка осуществления муниципального земельного контроля», </w:t>
      </w:r>
      <w:r w:rsidR="00CD6B59" w:rsidRPr="009138B2">
        <w:rPr>
          <w:color w:val="000000"/>
        </w:rPr>
        <w:t xml:space="preserve"> статьей 34 Устава района, ПОСТАНОВЛЯЮ:</w:t>
      </w:r>
    </w:p>
    <w:p w:rsidR="00CD6B59" w:rsidRPr="009138B2" w:rsidRDefault="00CD6B59" w:rsidP="009138B2">
      <w:pPr>
        <w:pStyle w:val="ConsPlusNormal"/>
        <w:ind w:firstLine="567"/>
        <w:jc w:val="both"/>
        <w:rPr>
          <w:color w:val="000000"/>
        </w:rPr>
      </w:pPr>
      <w:r w:rsidRPr="009138B2">
        <w:rPr>
          <w:color w:val="000000"/>
        </w:rPr>
        <w:t>1. Внести в постановление администрации Северо-Енисейского района от 13.05.2016 № 269-п «</w:t>
      </w:r>
      <w:r w:rsidRPr="009138B2">
        <w:rPr>
          <w:lang w:eastAsia="ar-SA"/>
        </w:rPr>
        <w:t>Об утверждении порядка оформления плановых (рейдовых) заданий на осмотр, обследование земельных участков в процессе их эксплуатации, а также требований к содержанию таких заданий и оформлению результатов</w:t>
      </w:r>
      <w:r w:rsidRPr="009138B2">
        <w:rPr>
          <w:color w:val="FF0000"/>
          <w:lang w:eastAsia="ar-SA"/>
        </w:rPr>
        <w:t xml:space="preserve"> </w:t>
      </w:r>
      <w:r w:rsidRPr="009138B2">
        <w:rPr>
          <w:lang w:eastAsia="ar-SA"/>
        </w:rPr>
        <w:t>плановых (рейдовых) осмотров, обследований на территории Северо-Енисейского района»</w:t>
      </w:r>
      <w:r w:rsidRPr="009138B2">
        <w:rPr>
          <w:color w:val="000000"/>
        </w:rPr>
        <w:t xml:space="preserve"> </w:t>
      </w:r>
      <w:r w:rsidR="00CC3365" w:rsidRPr="009138B2">
        <w:rPr>
          <w:color w:val="000000"/>
        </w:rPr>
        <w:t>(</w:t>
      </w:r>
      <w:r w:rsidR="00321D1F" w:rsidRPr="009138B2">
        <w:rPr>
          <w:color w:val="000000"/>
        </w:rPr>
        <w:t>в редакции</w:t>
      </w:r>
      <w:r w:rsidR="00296248" w:rsidRPr="009138B2">
        <w:rPr>
          <w:color w:val="000000"/>
        </w:rPr>
        <w:t xml:space="preserve"> </w:t>
      </w:r>
      <w:r w:rsidR="00DC252D">
        <w:rPr>
          <w:color w:val="000000"/>
        </w:rPr>
        <w:t xml:space="preserve">постановления администрации Северо-Енисейского района </w:t>
      </w:r>
      <w:r w:rsidR="00296248" w:rsidRPr="009138B2">
        <w:rPr>
          <w:color w:val="000000" w:themeColor="text1"/>
        </w:rPr>
        <w:t>от 14.08.2019 № 300-п</w:t>
      </w:r>
      <w:r w:rsidR="00CC3365" w:rsidRPr="009138B2">
        <w:rPr>
          <w:color w:val="000000" w:themeColor="text1"/>
        </w:rPr>
        <w:t>)</w:t>
      </w:r>
      <w:r w:rsidR="00CC3365" w:rsidRPr="009138B2">
        <w:rPr>
          <w:color w:val="000000"/>
        </w:rPr>
        <w:t xml:space="preserve"> </w:t>
      </w:r>
      <w:r w:rsidRPr="009138B2">
        <w:rPr>
          <w:color w:val="000000"/>
        </w:rPr>
        <w:t>(далее - Постановление) следующие изменения:</w:t>
      </w:r>
    </w:p>
    <w:p w:rsidR="004641DD" w:rsidRPr="009138B2" w:rsidRDefault="009138B2" w:rsidP="009138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38B2">
        <w:rPr>
          <w:color w:val="000000"/>
          <w:sz w:val="28"/>
          <w:szCs w:val="28"/>
        </w:rPr>
        <w:t>1) пункт 2 приложения</w:t>
      </w:r>
      <w:r w:rsidR="004641DD" w:rsidRPr="009138B2">
        <w:rPr>
          <w:color w:val="000000"/>
          <w:sz w:val="28"/>
          <w:szCs w:val="28"/>
        </w:rPr>
        <w:t xml:space="preserve"> к Постановлению изложить в следующей редакции:</w:t>
      </w:r>
    </w:p>
    <w:p w:rsidR="004641DD" w:rsidRPr="009138B2" w:rsidRDefault="004641DD" w:rsidP="009138B2">
      <w:pPr>
        <w:pStyle w:val="ConsPlusNormal"/>
        <w:ind w:firstLine="567"/>
        <w:jc w:val="both"/>
      </w:pPr>
      <w:r w:rsidRPr="009138B2">
        <w:rPr>
          <w:color w:val="000000"/>
        </w:rPr>
        <w:t>«2. Целью оформления плановых (рейдовых) заданий и их результатов является проведение плановых (рейдовых) осмотров, обследований земельных участков на предмет соблюдения юридическими лицами и индивидуальными предпринимателями при осуществлении своей деятельности на земельном участке требований, установленных законодательством Российской Федерации, муниципальными правовыми актами в области земельных отношений, и закрепление результатов проведенных мероприятий</w:t>
      </w:r>
      <w:r w:rsidRPr="009138B2">
        <w:t>»</w:t>
      </w:r>
      <w:r w:rsidR="008327E3" w:rsidRPr="009138B2">
        <w:t>;</w:t>
      </w:r>
    </w:p>
    <w:p w:rsidR="00321D1F" w:rsidRPr="009138B2" w:rsidRDefault="00321D1F" w:rsidP="009138B2">
      <w:pPr>
        <w:pStyle w:val="ConsPlusNormal"/>
        <w:ind w:firstLine="567"/>
        <w:jc w:val="both"/>
        <w:rPr>
          <w:color w:val="000000"/>
        </w:rPr>
      </w:pPr>
      <w:r w:rsidRPr="009138B2">
        <w:t xml:space="preserve">2) </w:t>
      </w:r>
      <w:r w:rsidRPr="009138B2">
        <w:rPr>
          <w:color w:val="000000"/>
        </w:rPr>
        <w:t>пункт 5</w:t>
      </w:r>
      <w:r w:rsidR="009138B2" w:rsidRPr="009138B2">
        <w:rPr>
          <w:color w:val="000000"/>
        </w:rPr>
        <w:t xml:space="preserve"> приложения </w:t>
      </w:r>
      <w:r w:rsidRPr="009138B2">
        <w:rPr>
          <w:color w:val="000000"/>
        </w:rPr>
        <w:t>к Постановлению изложить в следующей редакции:</w:t>
      </w:r>
    </w:p>
    <w:p w:rsidR="00321D1F" w:rsidRPr="009138B2" w:rsidRDefault="00321D1F" w:rsidP="009138B2">
      <w:pPr>
        <w:pStyle w:val="ConsPlusNormal"/>
        <w:ind w:firstLine="567"/>
        <w:jc w:val="both"/>
      </w:pPr>
      <w:r w:rsidRPr="009138B2">
        <w:rPr>
          <w:color w:val="000000"/>
        </w:rPr>
        <w:t xml:space="preserve">«Плановые (рейдовые) осмотры, обследования земельных участков проводятся должностными лицами органов, уполномоченными на осуществление муниципального контроля постановлением администрации района от </w:t>
      </w:r>
      <w:r w:rsidR="00F436FE" w:rsidRPr="009138B2">
        <w:rPr>
          <w:color w:val="000000"/>
        </w:rPr>
        <w:t>18.05.2016</w:t>
      </w:r>
      <w:r w:rsidRPr="009138B2">
        <w:rPr>
          <w:color w:val="000000"/>
        </w:rPr>
        <w:t xml:space="preserve"> </w:t>
      </w:r>
      <w:r w:rsidRPr="009138B2">
        <w:rPr>
          <w:color w:val="000000"/>
        </w:rPr>
        <w:lastRenderedPageBreak/>
        <w:t xml:space="preserve">№ </w:t>
      </w:r>
      <w:r w:rsidR="00F436FE" w:rsidRPr="009138B2">
        <w:rPr>
          <w:color w:val="000000"/>
        </w:rPr>
        <w:t>289</w:t>
      </w:r>
      <w:r w:rsidRPr="009138B2">
        <w:rPr>
          <w:color w:val="000000"/>
        </w:rPr>
        <w:t>-п «</w:t>
      </w:r>
      <w:r w:rsidR="00F436FE" w:rsidRPr="009138B2">
        <w:rPr>
          <w:color w:val="000000"/>
        </w:rPr>
        <w:t>Об утверждении положения о муниципальном земельном контроле и административного регламента проведения проверок при осуществлении муниципального земельного контроля на территории Северо-Енисейского района Красноярского края</w:t>
      </w:r>
      <w:r w:rsidR="008327E3" w:rsidRPr="009138B2">
        <w:rPr>
          <w:color w:val="000000"/>
        </w:rPr>
        <w:t>»;</w:t>
      </w:r>
    </w:p>
    <w:p w:rsidR="004641DD" w:rsidRPr="009138B2" w:rsidRDefault="00321D1F" w:rsidP="009138B2">
      <w:pPr>
        <w:pStyle w:val="ConsPlusNormal"/>
        <w:ind w:firstLine="567"/>
        <w:jc w:val="both"/>
        <w:rPr>
          <w:color w:val="000000"/>
        </w:rPr>
      </w:pPr>
      <w:r w:rsidRPr="009138B2">
        <w:t>3</w:t>
      </w:r>
      <w:r w:rsidR="004641DD" w:rsidRPr="009138B2">
        <w:t>)</w:t>
      </w:r>
      <w:r w:rsidR="004641DD" w:rsidRPr="009138B2">
        <w:rPr>
          <w:color w:val="000000"/>
        </w:rPr>
        <w:t xml:space="preserve"> пункт 9 приложения  к Постановлению изложить в следующей редакции:</w:t>
      </w:r>
    </w:p>
    <w:p w:rsidR="004641DD" w:rsidRPr="009138B2" w:rsidRDefault="00CD6B59" w:rsidP="009138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138B2">
        <w:rPr>
          <w:color w:val="000000"/>
          <w:sz w:val="28"/>
          <w:szCs w:val="28"/>
        </w:rPr>
        <w:tab/>
      </w:r>
      <w:r w:rsidR="004641DD" w:rsidRPr="009138B2">
        <w:rPr>
          <w:color w:val="000000"/>
          <w:sz w:val="28"/>
          <w:szCs w:val="28"/>
        </w:rPr>
        <w:t xml:space="preserve">«9. </w:t>
      </w:r>
      <w:proofErr w:type="gramStart"/>
      <w:r w:rsidR="004641DD" w:rsidRPr="009138B2">
        <w:rPr>
          <w:color w:val="000000"/>
          <w:sz w:val="28"/>
          <w:szCs w:val="28"/>
        </w:rPr>
        <w:t>В случае выявления при проведении плановых (рейдовых) осмотров, обследований земельных участков, нарушений обязательных требований, требований, установленных законодательством Российской Федерации, муниципальными правовыми актами, должностное лицо органа муниципального контроля принимает в пределах своей компетенции меры по пресечению таких нарушений,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</w:t>
      </w:r>
      <w:proofErr w:type="gramEnd"/>
      <w:r w:rsidR="004641DD" w:rsidRPr="009138B2">
        <w:rPr>
          <w:color w:val="000000"/>
          <w:sz w:val="28"/>
          <w:szCs w:val="28"/>
        </w:rPr>
        <w:t xml:space="preserve"> </w:t>
      </w:r>
      <w:proofErr w:type="gramStart"/>
      <w:r w:rsidR="004641DD" w:rsidRPr="009138B2">
        <w:rPr>
          <w:color w:val="000000"/>
          <w:sz w:val="28"/>
          <w:szCs w:val="28"/>
        </w:rPr>
        <w:t>назначении</w:t>
      </w:r>
      <w:proofErr w:type="gramEnd"/>
      <w:r w:rsidR="004641DD" w:rsidRPr="009138B2">
        <w:rPr>
          <w:color w:val="000000"/>
          <w:sz w:val="28"/>
          <w:szCs w:val="28"/>
        </w:rPr>
        <w:t xml:space="preserve"> внеплановой проверки юридического лица, </w:t>
      </w:r>
      <w:r w:rsidR="008327E3" w:rsidRPr="009138B2">
        <w:rPr>
          <w:color w:val="000000"/>
          <w:sz w:val="28"/>
          <w:szCs w:val="28"/>
        </w:rPr>
        <w:t>индивидуального предпринимателя</w:t>
      </w:r>
      <w:r w:rsidR="004641DD" w:rsidRPr="009138B2">
        <w:rPr>
          <w:color w:val="000000"/>
          <w:sz w:val="28"/>
          <w:szCs w:val="28"/>
        </w:rPr>
        <w:t>»</w:t>
      </w:r>
      <w:r w:rsidR="008327E3" w:rsidRPr="009138B2">
        <w:rPr>
          <w:color w:val="000000"/>
          <w:sz w:val="28"/>
          <w:szCs w:val="28"/>
        </w:rPr>
        <w:t>;</w:t>
      </w:r>
      <w:r w:rsidR="004641DD" w:rsidRPr="009138B2">
        <w:rPr>
          <w:color w:val="000000"/>
          <w:sz w:val="28"/>
          <w:szCs w:val="28"/>
        </w:rPr>
        <w:t xml:space="preserve"> </w:t>
      </w:r>
    </w:p>
    <w:p w:rsidR="00CD6B59" w:rsidRPr="009138B2" w:rsidRDefault="004641DD" w:rsidP="009138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138B2">
        <w:rPr>
          <w:color w:val="000000"/>
          <w:sz w:val="28"/>
          <w:szCs w:val="28"/>
        </w:rPr>
        <w:tab/>
      </w:r>
      <w:r w:rsidR="00321D1F" w:rsidRPr="009138B2">
        <w:rPr>
          <w:color w:val="000000"/>
          <w:sz w:val="28"/>
          <w:szCs w:val="28"/>
        </w:rPr>
        <w:t>4</w:t>
      </w:r>
      <w:r w:rsidRPr="009138B2">
        <w:rPr>
          <w:color w:val="000000"/>
          <w:sz w:val="28"/>
          <w:szCs w:val="28"/>
        </w:rPr>
        <w:t xml:space="preserve">) </w:t>
      </w:r>
      <w:r w:rsidR="00CD6B59" w:rsidRPr="009138B2">
        <w:rPr>
          <w:color w:val="000000"/>
          <w:sz w:val="28"/>
          <w:szCs w:val="28"/>
        </w:rPr>
        <w:t xml:space="preserve">приложение  к Постановлению дополнить </w:t>
      </w:r>
      <w:r w:rsidR="00A72FF6" w:rsidRPr="009138B2">
        <w:rPr>
          <w:color w:val="000000"/>
          <w:sz w:val="28"/>
          <w:szCs w:val="28"/>
        </w:rPr>
        <w:t>под</w:t>
      </w:r>
      <w:r w:rsidR="00CD6B59" w:rsidRPr="009138B2">
        <w:rPr>
          <w:color w:val="000000"/>
          <w:sz w:val="28"/>
          <w:szCs w:val="28"/>
        </w:rPr>
        <w:t xml:space="preserve">пунктом </w:t>
      </w:r>
      <w:r w:rsidR="00A72FF6" w:rsidRPr="009138B2">
        <w:rPr>
          <w:color w:val="000000"/>
          <w:sz w:val="28"/>
          <w:szCs w:val="28"/>
        </w:rPr>
        <w:t>9.2</w:t>
      </w:r>
      <w:r w:rsidR="00CD6B59" w:rsidRPr="009138B2">
        <w:rPr>
          <w:color w:val="000000"/>
          <w:sz w:val="28"/>
          <w:szCs w:val="28"/>
        </w:rPr>
        <w:t xml:space="preserve"> следующего содержания:</w:t>
      </w:r>
    </w:p>
    <w:p w:rsidR="00CD6B59" w:rsidRPr="009138B2" w:rsidRDefault="00CD6B59" w:rsidP="009138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8B2">
        <w:rPr>
          <w:color w:val="000000"/>
          <w:sz w:val="28"/>
          <w:szCs w:val="28"/>
        </w:rPr>
        <w:tab/>
        <w:t xml:space="preserve"> </w:t>
      </w:r>
      <w:proofErr w:type="gramStart"/>
      <w:r w:rsidRPr="009138B2">
        <w:rPr>
          <w:color w:val="000000"/>
          <w:sz w:val="28"/>
          <w:szCs w:val="28"/>
        </w:rPr>
        <w:t>«</w:t>
      </w:r>
      <w:r w:rsidR="004641DD" w:rsidRPr="009138B2">
        <w:rPr>
          <w:color w:val="000000"/>
          <w:sz w:val="28"/>
          <w:szCs w:val="28"/>
        </w:rPr>
        <w:t>В случае получения в ходе проведении плановых (рейдовых) осмотров, обследований земельных участков сведений о готовящихся нарушениях или признаках нарушения обязательных требований, требований, установленных законодательством Российской Федерации, муниципальными правовыми актами, орган муниципального контроля направляют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законодательством Российской Федерации, муниципальными правовыми актами.</w:t>
      </w:r>
      <w:r w:rsidR="008327E3" w:rsidRPr="009138B2">
        <w:rPr>
          <w:sz w:val="28"/>
          <w:szCs w:val="28"/>
        </w:rPr>
        <w:t>»;</w:t>
      </w:r>
      <w:proofErr w:type="gramEnd"/>
    </w:p>
    <w:p w:rsidR="00F436FE" w:rsidRPr="009138B2" w:rsidRDefault="00F436FE" w:rsidP="009138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138B2">
        <w:rPr>
          <w:sz w:val="28"/>
          <w:szCs w:val="28"/>
        </w:rPr>
        <w:tab/>
        <w:t xml:space="preserve">5) </w:t>
      </w:r>
      <w:r w:rsidRPr="009138B2">
        <w:rPr>
          <w:color w:val="000000"/>
          <w:sz w:val="28"/>
          <w:szCs w:val="28"/>
        </w:rPr>
        <w:t>приложение к Постановлению дополнить пунктом 13 следующего содержания:</w:t>
      </w:r>
    </w:p>
    <w:p w:rsidR="00F436FE" w:rsidRPr="009138B2" w:rsidRDefault="00F436FE" w:rsidP="009138B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138B2">
        <w:rPr>
          <w:color w:val="000000"/>
          <w:sz w:val="28"/>
          <w:szCs w:val="28"/>
        </w:rPr>
        <w:tab/>
        <w:t>«</w:t>
      </w:r>
      <w:r w:rsidRPr="009138B2">
        <w:rPr>
          <w:sz w:val="28"/>
          <w:szCs w:val="28"/>
        </w:rPr>
        <w:t>Плановые (рейдовые) осмотры не могут проводиться в отношении конкретного юридического лица, индивидуального предпринимателя и не должны подменять собой проверку</w:t>
      </w:r>
      <w:r w:rsidRPr="009138B2">
        <w:rPr>
          <w:color w:val="000000"/>
          <w:sz w:val="28"/>
          <w:szCs w:val="28"/>
        </w:rPr>
        <w:t>».</w:t>
      </w:r>
    </w:p>
    <w:p w:rsidR="00CD6B59" w:rsidRPr="009138B2" w:rsidRDefault="00CD6B59" w:rsidP="009138B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138B2">
        <w:rPr>
          <w:color w:val="000000"/>
          <w:sz w:val="28"/>
          <w:szCs w:val="28"/>
        </w:rPr>
        <w:t>2. 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сети «Интернет».</w:t>
      </w:r>
    </w:p>
    <w:p w:rsidR="00CD6B59" w:rsidRDefault="00CD6B59" w:rsidP="00CD6B59">
      <w:pPr>
        <w:spacing w:line="276" w:lineRule="auto"/>
        <w:ind w:right="-1" w:firstLine="567"/>
        <w:jc w:val="both"/>
        <w:rPr>
          <w:color w:val="000000"/>
          <w:sz w:val="28"/>
          <w:szCs w:val="28"/>
        </w:rPr>
      </w:pPr>
    </w:p>
    <w:p w:rsidR="00575032" w:rsidRPr="003156F1" w:rsidRDefault="00575032" w:rsidP="00CD6B59">
      <w:pPr>
        <w:spacing w:line="276" w:lineRule="auto"/>
        <w:ind w:right="-1" w:firstLine="567"/>
        <w:jc w:val="both"/>
        <w:rPr>
          <w:color w:val="000000"/>
          <w:sz w:val="28"/>
          <w:szCs w:val="28"/>
        </w:rPr>
      </w:pPr>
    </w:p>
    <w:p w:rsidR="006A4244" w:rsidRDefault="006A4244" w:rsidP="009138B2">
      <w:pPr>
        <w:tabs>
          <w:tab w:val="left" w:pos="612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A4244" w:rsidRDefault="006A4244" w:rsidP="009138B2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CD6B59" w:rsidRPr="003156F1" w:rsidRDefault="006A4244" w:rsidP="009138B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       А.Н. Рябцев</w:t>
      </w:r>
    </w:p>
    <w:p w:rsidR="00426207" w:rsidRDefault="00426207" w:rsidP="009138B2"/>
    <w:sectPr w:rsidR="00426207" w:rsidSect="00F34E18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mirrorMargins/>
  <w:proofState w:spelling="clean" w:grammar="clean"/>
  <w:defaultTabStop w:val="708"/>
  <w:characterSpacingControl w:val="doNotCompress"/>
  <w:compat/>
  <w:rsids>
    <w:rsidRoot w:val="00CD6B59"/>
    <w:rsid w:val="00025EE1"/>
    <w:rsid w:val="000337A9"/>
    <w:rsid w:val="000755BB"/>
    <w:rsid w:val="0007799B"/>
    <w:rsid w:val="000C47DA"/>
    <w:rsid w:val="001105F4"/>
    <w:rsid w:val="001F43A1"/>
    <w:rsid w:val="00296248"/>
    <w:rsid w:val="00321D1F"/>
    <w:rsid w:val="00346EDD"/>
    <w:rsid w:val="003908E8"/>
    <w:rsid w:val="00426207"/>
    <w:rsid w:val="004641DD"/>
    <w:rsid w:val="00473E13"/>
    <w:rsid w:val="004B5E63"/>
    <w:rsid w:val="00575032"/>
    <w:rsid w:val="006919EA"/>
    <w:rsid w:val="006A4244"/>
    <w:rsid w:val="007050B5"/>
    <w:rsid w:val="007D465A"/>
    <w:rsid w:val="00825D2F"/>
    <w:rsid w:val="008327E3"/>
    <w:rsid w:val="009138B2"/>
    <w:rsid w:val="009637E1"/>
    <w:rsid w:val="009B12C5"/>
    <w:rsid w:val="009D3A63"/>
    <w:rsid w:val="009F65BB"/>
    <w:rsid w:val="00A72FF6"/>
    <w:rsid w:val="00AA5F94"/>
    <w:rsid w:val="00B64F62"/>
    <w:rsid w:val="00C86459"/>
    <w:rsid w:val="00CC3365"/>
    <w:rsid w:val="00CD6B59"/>
    <w:rsid w:val="00DA4324"/>
    <w:rsid w:val="00DC252D"/>
    <w:rsid w:val="00E91A2F"/>
    <w:rsid w:val="00E97870"/>
    <w:rsid w:val="00EE1A9C"/>
    <w:rsid w:val="00F34E18"/>
    <w:rsid w:val="00F4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6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D6B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22</cp:revision>
  <dcterms:created xsi:type="dcterms:W3CDTF">2019-08-07T05:22:00Z</dcterms:created>
  <dcterms:modified xsi:type="dcterms:W3CDTF">2019-11-07T07:25:00Z</dcterms:modified>
</cp:coreProperties>
</file>