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8C" w:rsidRPr="00A3426F" w:rsidRDefault="00FB748C" w:rsidP="00FB748C">
      <w:pPr>
        <w:spacing w:after="0" w:line="240" w:lineRule="auto"/>
        <w:ind w:left="-567" w:right="-143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A342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48C" w:rsidRPr="00A3426F" w:rsidRDefault="00FB748C" w:rsidP="00FB748C">
      <w:pPr>
        <w:spacing w:after="0" w:line="240" w:lineRule="auto"/>
        <w:ind w:left="-567" w:right="-143" w:firstLine="7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713"/>
      </w:tblGrid>
      <w:tr w:rsidR="00FB748C" w:rsidRPr="00A3426F" w:rsidTr="00103EDB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748C" w:rsidRPr="00A3426F" w:rsidRDefault="00FB748C" w:rsidP="00103EDB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B748C" w:rsidRPr="00A3426F" w:rsidRDefault="00FB748C" w:rsidP="00103EDB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B748C" w:rsidRPr="00A3426F" w:rsidTr="00103ED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48C" w:rsidRPr="00A3426F" w:rsidRDefault="00FB748C" w:rsidP="007F4C68">
            <w:pPr>
              <w:spacing w:after="0" w:line="240" w:lineRule="auto"/>
              <w:ind w:left="-567" w:right="-143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4C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F4C68" w:rsidRPr="007F4C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октября</w:t>
            </w:r>
            <w:r w:rsidR="007F4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48C" w:rsidRPr="00A3426F" w:rsidRDefault="00FB748C" w:rsidP="007F4C68">
            <w:pPr>
              <w:spacing w:after="0" w:line="240" w:lineRule="auto"/>
              <w:ind w:left="-567" w:firstLine="7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4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C68" w:rsidRPr="007F4C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438-п</w:t>
            </w:r>
          </w:p>
        </w:tc>
      </w:tr>
      <w:tr w:rsidR="00FB748C" w:rsidRPr="00A3426F" w:rsidTr="00FB748C">
        <w:trPr>
          <w:trHeight w:val="396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48C" w:rsidRPr="00A3426F" w:rsidRDefault="00FB748C" w:rsidP="00103EDB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26F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  Северо-Енисейский</w:t>
            </w:r>
          </w:p>
        </w:tc>
      </w:tr>
    </w:tbl>
    <w:p w:rsidR="00FB748C" w:rsidRPr="00385B1C" w:rsidRDefault="00FB748C" w:rsidP="00FB7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3F1C" w:rsidRPr="000C03BF" w:rsidRDefault="00FB748C" w:rsidP="008F3F1C">
      <w:pPr>
        <w:pStyle w:val="ConsPlusNormal"/>
        <w:widowControl/>
        <w:ind w:left="-567" w:right="-143" w:firstLine="0"/>
        <w:jc w:val="both"/>
        <w:rPr>
          <w:rStyle w:val="pt-a0-000021"/>
          <w:rFonts w:ascii="Times New Roman" w:hAnsi="Times New Roman" w:cs="Times New Roman"/>
          <w:sz w:val="28"/>
          <w:szCs w:val="28"/>
        </w:rPr>
      </w:pPr>
      <w:r w:rsidRPr="00FB748C">
        <w:rPr>
          <w:rStyle w:val="pt-a0-000021"/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515CF">
        <w:rPr>
          <w:rStyle w:val="pt-a0-000021"/>
          <w:rFonts w:ascii="Times New Roman" w:hAnsi="Times New Roman" w:cs="Times New Roman"/>
          <w:sz w:val="28"/>
          <w:szCs w:val="28"/>
        </w:rPr>
        <w:t>п</w:t>
      </w:r>
      <w:r w:rsidRPr="00FB748C">
        <w:rPr>
          <w:rStyle w:val="pt-a0-000021"/>
          <w:rFonts w:ascii="Times New Roman" w:hAnsi="Times New Roman" w:cs="Times New Roman"/>
          <w:sz w:val="28"/>
          <w:szCs w:val="28"/>
        </w:rPr>
        <w:t>орядка проведени</w:t>
      </w:r>
      <w:r w:rsidR="008F3F1C">
        <w:rPr>
          <w:rStyle w:val="pt-a0-000021"/>
          <w:rFonts w:ascii="Times New Roman" w:hAnsi="Times New Roman" w:cs="Times New Roman"/>
          <w:sz w:val="28"/>
          <w:szCs w:val="28"/>
        </w:rPr>
        <w:t>я</w:t>
      </w:r>
      <w:r w:rsidRPr="00FB748C">
        <w:rPr>
          <w:rStyle w:val="pt-a0-000021"/>
          <w:rFonts w:ascii="Times New Roman" w:hAnsi="Times New Roman" w:cs="Times New Roman"/>
          <w:sz w:val="28"/>
          <w:szCs w:val="28"/>
        </w:rPr>
        <w:t xml:space="preserve"> открытого конкурса по отбору управляющей </w:t>
      </w:r>
      <w:r w:rsidRPr="000C03BF">
        <w:rPr>
          <w:rStyle w:val="pt-a0-000021"/>
          <w:rFonts w:ascii="Times New Roman" w:hAnsi="Times New Roman" w:cs="Times New Roman"/>
          <w:sz w:val="28"/>
          <w:szCs w:val="28"/>
        </w:rPr>
        <w:t>организации для управления многоквартирным домом</w:t>
      </w:r>
      <w:r w:rsidR="009A6C04" w:rsidRPr="000C03BF">
        <w:rPr>
          <w:rStyle w:val="pt-a0-000021"/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</w:t>
      </w:r>
    </w:p>
    <w:p w:rsidR="008F3F1C" w:rsidRPr="000C03BF" w:rsidRDefault="008F3F1C" w:rsidP="008F3F1C">
      <w:pPr>
        <w:pStyle w:val="ConsPlusNormal"/>
        <w:widowControl/>
        <w:ind w:left="-567" w:right="-143" w:firstLine="0"/>
        <w:jc w:val="both"/>
        <w:rPr>
          <w:rStyle w:val="pt-a0-000021"/>
          <w:rFonts w:ascii="Times New Roman" w:hAnsi="Times New Roman" w:cs="Times New Roman"/>
          <w:sz w:val="28"/>
          <w:szCs w:val="28"/>
        </w:rPr>
      </w:pPr>
    </w:p>
    <w:p w:rsidR="00FB748C" w:rsidRPr="000C03BF" w:rsidRDefault="009A6C04" w:rsidP="008F3F1C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3BF">
        <w:rPr>
          <w:rFonts w:ascii="Times New Roman" w:hAnsi="Times New Roman" w:cs="Times New Roman"/>
          <w:sz w:val="28"/>
          <w:szCs w:val="28"/>
        </w:rPr>
        <w:t>В целях установления порядка управления, направленного на обеспечение благоприятных и безопасных условий проживания граждан, надлежащего содержания общего имущества в многоквартирных домах Северо-Енисейского района, в</w:t>
      </w:r>
      <w:r w:rsidR="00F515CF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соответствии со 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стать</w:t>
      </w:r>
      <w:r w:rsidR="00F515CF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ей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161 Жилищного кодекса </w:t>
      </w:r>
      <w:r w:rsidR="00F515CF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, постановлением Правительства </w:t>
      </w:r>
      <w:r w:rsidR="00F515CF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от 06.02.2006 № 75 </w:t>
      </w:r>
      <w:r w:rsidR="0030492E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«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30492E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»</w:t>
      </w:r>
      <w:r w:rsidR="00FB748C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="00FB748C" w:rsidRPr="000C03BF">
        <w:rPr>
          <w:rFonts w:ascii="Times New Roman" w:hAnsi="Times New Roman" w:cs="Times New Roman"/>
          <w:sz w:val="28"/>
          <w:szCs w:val="28"/>
        </w:rPr>
        <w:t>статьей 34 Устава Северо-Енисейского</w:t>
      </w:r>
      <w:proofErr w:type="gramEnd"/>
      <w:r w:rsidR="00FB748C" w:rsidRPr="000C03BF">
        <w:rPr>
          <w:rFonts w:ascii="Times New Roman" w:hAnsi="Times New Roman" w:cs="Times New Roman"/>
          <w:sz w:val="28"/>
          <w:szCs w:val="28"/>
        </w:rPr>
        <w:t xml:space="preserve"> района, ПОСТАНОВЛЯЮ:</w:t>
      </w:r>
    </w:p>
    <w:p w:rsidR="009A6C04" w:rsidRPr="000C03BF" w:rsidRDefault="00FB748C" w:rsidP="009A6C04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F3F1C" w:rsidRPr="000C03BF">
        <w:rPr>
          <w:rStyle w:val="pt-a0-000021"/>
          <w:rFonts w:ascii="Times New Roman" w:hAnsi="Times New Roman" w:cs="Times New Roman"/>
          <w:sz w:val="28"/>
          <w:szCs w:val="28"/>
        </w:rPr>
        <w:t>порядок проведения открытого конкурса по отбору управляющей организации для управления многоквартирным домом</w:t>
      </w:r>
      <w:r w:rsidR="009A6C04" w:rsidRPr="000C03BF">
        <w:rPr>
          <w:rStyle w:val="pt-a0-000021"/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</w:t>
      </w:r>
      <w:r w:rsidR="008F3F1C" w:rsidRPr="000C03BF">
        <w:rPr>
          <w:rStyle w:val="pt-a0-000021"/>
          <w:rFonts w:ascii="Times New Roman" w:hAnsi="Times New Roman" w:cs="Times New Roman"/>
          <w:sz w:val="28"/>
          <w:szCs w:val="28"/>
        </w:rPr>
        <w:t xml:space="preserve"> </w:t>
      </w:r>
      <w:r w:rsidRPr="000C03B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0C03BF" w:rsidRPr="000C03BF" w:rsidRDefault="00FB748C" w:rsidP="000C03BF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 xml:space="preserve">2. </w:t>
      </w:r>
      <w:r w:rsidR="009A6C04" w:rsidRPr="000C03BF">
        <w:rPr>
          <w:rFonts w:ascii="Times New Roman" w:hAnsi="Times New Roman" w:cs="Times New Roman"/>
          <w:sz w:val="28"/>
          <w:szCs w:val="28"/>
        </w:rPr>
        <w:t xml:space="preserve">Определить организатором, уполномоченным на проведение открытого конкурса </w:t>
      </w:r>
      <w:r w:rsidR="00605E82" w:rsidRPr="000C03BF">
        <w:rPr>
          <w:rStyle w:val="pt-a0-000021"/>
          <w:rFonts w:ascii="Times New Roman" w:hAnsi="Times New Roman" w:cs="Times New Roman"/>
          <w:sz w:val="28"/>
          <w:szCs w:val="28"/>
        </w:rPr>
        <w:t>по отбору управляющей организации для управления многоквартирным домом на территории Северо-Енисейского района</w:t>
      </w:r>
      <w:r w:rsidR="009A6C04" w:rsidRPr="000C03BF">
        <w:rPr>
          <w:rFonts w:ascii="Times New Roman" w:hAnsi="Times New Roman" w:cs="Times New Roman"/>
          <w:sz w:val="28"/>
          <w:szCs w:val="28"/>
        </w:rPr>
        <w:t>, Комитет по управлению муниципальным имуществом администрации Северо-Енисейского района, который действует от имени муниципального образования Северо-Енисейский район.</w:t>
      </w:r>
    </w:p>
    <w:p w:rsidR="000C03BF" w:rsidRPr="000C03BF" w:rsidRDefault="000C03BF" w:rsidP="000C03BF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3. Комитет по управлению муниципальным имуществом администрации Северо-Енисейского района:</w:t>
      </w:r>
    </w:p>
    <w:p w:rsidR="000C03BF" w:rsidRPr="000C03BF" w:rsidRDefault="000C03BF" w:rsidP="000C03BF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F">
        <w:rPr>
          <w:rFonts w:ascii="Times New Roman" w:hAnsi="Times New Roman" w:cs="Times New Roman"/>
          <w:sz w:val="28"/>
          <w:szCs w:val="28"/>
        </w:rPr>
        <w:t>подготавливает проект правового акта администрации Северо-Енисейского района о проведении открытого конкурса по отбору управляющей организации для управления многоквартирным домом и утверждении конкурсной документации о порядке проведения открытого конкурса по отбору управляющей организации для управления многоквартирным домом;</w:t>
      </w:r>
    </w:p>
    <w:p w:rsidR="000C03BF" w:rsidRPr="00605E82" w:rsidRDefault="000C03BF" w:rsidP="000C03BF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F">
        <w:rPr>
          <w:rFonts w:ascii="Times New Roman" w:hAnsi="Times New Roman" w:cs="Times New Roman"/>
          <w:sz w:val="28"/>
          <w:szCs w:val="28"/>
        </w:rPr>
        <w:t xml:space="preserve">размещает извещение о проведении открытого конкурса, на официальном сайте Российской Федерации в </w:t>
      </w:r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 </w:t>
      </w:r>
      <w:hyperlink r:id="rId5" w:history="1">
        <w:r w:rsidRPr="00605E8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официальном сайте Северо-Енисейского района </w:t>
      </w:r>
      <w:proofErr w:type="spellStart"/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6" w:history="1">
        <w:proofErr w:type="spellStart"/>
        <w:r w:rsidRPr="00605E8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admse</w:t>
        </w:r>
        <w:proofErr w:type="spellEnd"/>
      </w:hyperlink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05E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в газете «Северо-Енисейский вестник»;</w:t>
      </w:r>
    </w:p>
    <w:p w:rsidR="000C03BF" w:rsidRPr="000C03BF" w:rsidRDefault="00697BD1" w:rsidP="000C03BF">
      <w:pPr>
        <w:pStyle w:val="ConsPlusNormal"/>
        <w:widowControl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C03BF">
        <w:rPr>
          <w:rFonts w:ascii="Times New Roman" w:hAnsi="Times New Roman" w:cs="Times New Roman"/>
          <w:sz w:val="28"/>
          <w:szCs w:val="28"/>
        </w:rPr>
        <w:t xml:space="preserve">) </w:t>
      </w:r>
      <w:r w:rsidR="000C03BF" w:rsidRPr="007358A2">
        <w:rPr>
          <w:rFonts w:ascii="Times New Roman" w:hAnsi="Times New Roman" w:cs="Times New Roman"/>
          <w:sz w:val="28"/>
          <w:szCs w:val="28"/>
        </w:rPr>
        <w:t>обеспеч</w:t>
      </w:r>
      <w:r w:rsidR="000C03BF">
        <w:rPr>
          <w:rFonts w:ascii="Times New Roman" w:hAnsi="Times New Roman" w:cs="Times New Roman"/>
          <w:sz w:val="28"/>
          <w:szCs w:val="28"/>
        </w:rPr>
        <w:t>ивает</w:t>
      </w:r>
      <w:r w:rsidR="000C03BF" w:rsidRPr="007358A2">
        <w:rPr>
          <w:rFonts w:ascii="Times New Roman" w:hAnsi="Times New Roman" w:cs="Times New Roman"/>
          <w:sz w:val="28"/>
          <w:szCs w:val="28"/>
        </w:rPr>
        <w:t xml:space="preserve"> представление в установленном порядке в конкурсную комиссию по проведению открытого конкурса по отбору управляющей</w:t>
      </w:r>
      <w:r w:rsidR="000C03BF" w:rsidRPr="0073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3BF" w:rsidRPr="007358A2">
        <w:rPr>
          <w:rFonts w:ascii="Times New Roman" w:hAnsi="Times New Roman" w:cs="Times New Roman"/>
          <w:sz w:val="28"/>
          <w:szCs w:val="28"/>
        </w:rPr>
        <w:t>организации для управления многоквартирным домом, необходимых документов;</w:t>
      </w:r>
      <w:r w:rsidR="000C03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="000C03BF" w:rsidRPr="000C03BF">
        <w:rPr>
          <w:rFonts w:ascii="Times New Roman" w:hAnsi="Times New Roman" w:cs="Times New Roman"/>
          <w:sz w:val="28"/>
          <w:szCs w:val="28"/>
        </w:rPr>
        <w:t>) совершает все иные необходимые действия, связанные с организацией и проведением открытого конкурса.</w:t>
      </w:r>
    </w:p>
    <w:p w:rsidR="00FB748C" w:rsidRPr="000C03BF" w:rsidRDefault="000C03BF" w:rsidP="009A6C0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48C" w:rsidRPr="000C03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748C" w:rsidRPr="000C03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748C" w:rsidRPr="000C03B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9A6C04" w:rsidRPr="000C03BF">
        <w:rPr>
          <w:rFonts w:ascii="Times New Roman" w:hAnsi="Times New Roman" w:cs="Times New Roman"/>
          <w:sz w:val="28"/>
          <w:szCs w:val="28"/>
        </w:rPr>
        <w:t xml:space="preserve"> руководителя Комитета по управлению муниципальным имуществом администрации Северо-Енисейского района</w:t>
      </w:r>
      <w:r w:rsidR="00FB748C" w:rsidRPr="000C03BF">
        <w:rPr>
          <w:rFonts w:ascii="Times New Roman" w:hAnsi="Times New Roman" w:cs="Times New Roman"/>
          <w:sz w:val="28"/>
          <w:szCs w:val="28"/>
        </w:rPr>
        <w:t>.</w:t>
      </w:r>
    </w:p>
    <w:p w:rsidR="00FB748C" w:rsidRPr="000C03BF" w:rsidRDefault="000C03BF" w:rsidP="009A6C0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48C" w:rsidRPr="000C03BF">
        <w:rPr>
          <w:rFonts w:ascii="Times New Roman" w:hAnsi="Times New Roman" w:cs="Times New Roman"/>
          <w:sz w:val="28"/>
          <w:szCs w:val="28"/>
        </w:rPr>
        <w:t xml:space="preserve">. </w:t>
      </w:r>
      <w:r w:rsidR="00FB748C" w:rsidRPr="000C03B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«Северо-Енисейский вестник», и подлежит размещению </w:t>
      </w:r>
      <w:r w:rsidR="00FB748C" w:rsidRPr="000C03BF">
        <w:rPr>
          <w:rFonts w:ascii="Times New Roman" w:hAnsi="Times New Roman" w:cs="Times New Roman"/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hyperlink r:id="rId7" w:history="1">
        <w:r w:rsidR="00FB748C" w:rsidRPr="000C03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B748C" w:rsidRPr="000C03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B748C" w:rsidRPr="000C03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FB748C" w:rsidRPr="000C03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B748C" w:rsidRPr="000C03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B748C" w:rsidRPr="000C03BF">
        <w:rPr>
          <w:rFonts w:ascii="Times New Roman" w:hAnsi="Times New Roman" w:cs="Times New Roman"/>
          <w:sz w:val="28"/>
          <w:szCs w:val="28"/>
        </w:rPr>
        <w:t>).</w:t>
      </w:r>
    </w:p>
    <w:p w:rsidR="00FB748C" w:rsidRPr="000C03BF" w:rsidRDefault="00FB748C" w:rsidP="00FB748C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48C" w:rsidRPr="000C03BF" w:rsidRDefault="00FB748C" w:rsidP="00FB748C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48C" w:rsidRPr="000C03BF" w:rsidRDefault="00FB748C" w:rsidP="00FB748C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Глава Северо-Енисейского района</w:t>
      </w:r>
      <w:r w:rsidRPr="000C03BF">
        <w:rPr>
          <w:rFonts w:ascii="Times New Roman" w:hAnsi="Times New Roman" w:cs="Times New Roman"/>
          <w:sz w:val="28"/>
          <w:szCs w:val="28"/>
        </w:rPr>
        <w:tab/>
      </w:r>
      <w:r w:rsidRPr="000C03BF">
        <w:rPr>
          <w:rFonts w:ascii="Times New Roman" w:hAnsi="Times New Roman" w:cs="Times New Roman"/>
          <w:sz w:val="28"/>
          <w:szCs w:val="28"/>
        </w:rPr>
        <w:tab/>
      </w:r>
      <w:r w:rsidRPr="000C03B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C03BF">
        <w:rPr>
          <w:rFonts w:ascii="Times New Roman" w:hAnsi="Times New Roman" w:cs="Times New Roman"/>
          <w:sz w:val="28"/>
          <w:szCs w:val="28"/>
        </w:rPr>
        <w:tab/>
      </w:r>
      <w:r w:rsidRPr="000C03BF">
        <w:rPr>
          <w:rFonts w:ascii="Times New Roman" w:hAnsi="Times New Roman" w:cs="Times New Roman"/>
          <w:sz w:val="28"/>
          <w:szCs w:val="28"/>
        </w:rPr>
        <w:tab/>
      </w:r>
      <w:r w:rsidRPr="000C03BF">
        <w:rPr>
          <w:rFonts w:ascii="Times New Roman" w:hAnsi="Times New Roman" w:cs="Times New Roman"/>
          <w:sz w:val="28"/>
          <w:szCs w:val="28"/>
        </w:rPr>
        <w:tab/>
        <w:t>А.Н. Рябцев</w:t>
      </w:r>
    </w:p>
    <w:p w:rsidR="00FB748C" w:rsidRPr="000C03BF" w:rsidRDefault="00FB748C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ab/>
      </w:r>
      <w:r w:rsidRPr="000C03BF">
        <w:rPr>
          <w:rFonts w:ascii="Times New Roman" w:hAnsi="Times New Roman" w:cs="Times New Roman"/>
          <w:sz w:val="28"/>
          <w:szCs w:val="28"/>
        </w:rPr>
        <w:tab/>
      </w:r>
    </w:p>
    <w:p w:rsidR="00FB748C" w:rsidRDefault="00FB748C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0C03BF" w:rsidRPr="000C03BF" w:rsidRDefault="000C03BF" w:rsidP="00FB748C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jc w:val="right"/>
        <w:tblLayout w:type="fixed"/>
        <w:tblLook w:val="0000"/>
      </w:tblPr>
      <w:tblGrid>
        <w:gridCol w:w="4785"/>
        <w:gridCol w:w="5246"/>
      </w:tblGrid>
      <w:tr w:rsidR="00FB748C" w:rsidRPr="000C03BF" w:rsidTr="00103EDB">
        <w:trPr>
          <w:jc w:val="right"/>
        </w:trPr>
        <w:tc>
          <w:tcPr>
            <w:tcW w:w="4785" w:type="dxa"/>
          </w:tcPr>
          <w:p w:rsidR="00FB748C" w:rsidRPr="000C03BF" w:rsidRDefault="00FB748C" w:rsidP="00103EDB">
            <w:pPr>
              <w:pStyle w:val="ConsPlusNormal"/>
              <w:widowControl/>
              <w:snapToGrid w:val="0"/>
              <w:ind w:left="-426" w:right="-143" w:firstLine="710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FB748C" w:rsidRPr="000C03BF" w:rsidRDefault="00FB748C" w:rsidP="00103EDB">
            <w:pPr>
              <w:pStyle w:val="ConsPlusNormal"/>
              <w:widowControl/>
              <w:snapToGrid w:val="0"/>
              <w:ind w:left="-426" w:firstLine="7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F"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FB748C" w:rsidRPr="000C03BF" w:rsidRDefault="00FB748C" w:rsidP="00103EDB">
            <w:pPr>
              <w:pStyle w:val="ConsPlusNormal"/>
              <w:widowControl/>
              <w:ind w:left="-426" w:right="-143" w:firstLine="7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F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Северо-Енисейского района</w:t>
            </w:r>
          </w:p>
          <w:p w:rsidR="00FB748C" w:rsidRPr="000C03BF" w:rsidRDefault="00FB748C" w:rsidP="007F4C68">
            <w:pPr>
              <w:pStyle w:val="ConsPlusNormal"/>
              <w:widowControl/>
              <w:ind w:left="-426" w:right="-143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от </w:t>
            </w:r>
            <w:r w:rsidR="007F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13.10.</w:t>
            </w:r>
            <w:r w:rsidRPr="000C0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2022 </w:t>
            </w:r>
            <w:r w:rsidRPr="000C03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7F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438-п</w:t>
            </w:r>
            <w:r w:rsidR="009A6C04" w:rsidRPr="000C0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</w:tbl>
    <w:p w:rsidR="00FB748C" w:rsidRPr="000C03BF" w:rsidRDefault="00FB748C" w:rsidP="00FB748C">
      <w:pPr>
        <w:spacing w:after="356" w:line="240" w:lineRule="auto"/>
        <w:ind w:left="-426" w:right="-143" w:firstLine="71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B748C" w:rsidRPr="000C03BF" w:rsidRDefault="009A6C04" w:rsidP="000C03BF">
      <w:pPr>
        <w:spacing w:after="0" w:line="240" w:lineRule="auto"/>
        <w:ind w:left="-426" w:right="-143" w:firstLine="710"/>
        <w:jc w:val="center"/>
        <w:rPr>
          <w:rStyle w:val="pt-a0-000021"/>
          <w:rFonts w:ascii="Times New Roman" w:hAnsi="Times New Roman" w:cs="Times New Roman"/>
          <w:sz w:val="28"/>
          <w:szCs w:val="28"/>
        </w:rPr>
      </w:pPr>
      <w:r w:rsidRPr="000C03BF">
        <w:rPr>
          <w:rStyle w:val="pt-a0-000021"/>
          <w:rFonts w:ascii="Times New Roman" w:hAnsi="Times New Roman" w:cs="Times New Roman"/>
          <w:sz w:val="28"/>
          <w:szCs w:val="28"/>
        </w:rPr>
        <w:t>Порядок проведения открытого конкурса по отбору управляющей организации для управления многоквартирным домом на территории Северо-Енисейского района</w:t>
      </w:r>
    </w:p>
    <w:p w:rsidR="009A6C04" w:rsidRPr="000C03BF" w:rsidRDefault="009A6C04" w:rsidP="000C03BF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1BD" w:rsidRPr="000C03BF" w:rsidRDefault="00FB748C" w:rsidP="00605E82">
      <w:pPr>
        <w:spacing w:after="0" w:line="240" w:lineRule="auto"/>
        <w:ind w:right="-2" w:firstLine="567"/>
        <w:jc w:val="both"/>
        <w:rPr>
          <w:rStyle w:val="pt-a0-000021"/>
          <w:rFonts w:ascii="Times New Roman" w:hAnsi="Times New Roman" w:cs="Times New Roman"/>
          <w:color w:val="000000"/>
          <w:sz w:val="28"/>
          <w:szCs w:val="28"/>
        </w:rPr>
      </w:pPr>
      <w:r w:rsidRPr="000C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C61B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целях реализации статьи 161 Жилищного кодекса Российской Федерации и определяет процедуру </w:t>
      </w:r>
      <w:r w:rsidR="003844D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2C61B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проведени</w:t>
      </w:r>
      <w:r w:rsidR="003844D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я</w:t>
      </w:r>
      <w:r w:rsidR="002C61B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открытого конкурса по отбору управляющей организации для управления многоквартирным домом</w:t>
      </w:r>
      <w:r w:rsidR="003844D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 xml:space="preserve"> на территории Северо-Енисейского района</w:t>
      </w:r>
      <w:r w:rsidR="002C61BD"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273D9" w:rsidRPr="000C03BF" w:rsidRDefault="00E273D9" w:rsidP="00605E82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 xml:space="preserve">2. Комитет по управлению муниципальным имуществом администрации Северо-Енисейского района (далее - Организатор конкурса) проводит </w:t>
      </w:r>
      <w:r w:rsidRPr="000C03BF">
        <w:rPr>
          <w:rStyle w:val="pt-a0-000021"/>
          <w:rFonts w:ascii="Times New Roman" w:hAnsi="Times New Roman" w:cs="Times New Roman"/>
          <w:color w:val="000000"/>
          <w:sz w:val="28"/>
          <w:szCs w:val="28"/>
        </w:rPr>
        <w:t>открытый конкурс по отбору управляющей организации для управления многоквартирным домом (далее – Конкурс), если</w:t>
      </w:r>
      <w:r w:rsidRPr="000C03BF">
        <w:rPr>
          <w:rFonts w:ascii="Times New Roman" w:hAnsi="Times New Roman" w:cs="Times New Roman"/>
          <w:b/>
          <w:sz w:val="28"/>
          <w:szCs w:val="28"/>
        </w:rPr>
        <w:t>: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1) собственниками помещений в многоквартирном доме не выбран способ управления этим домом, в том числе в следующих случаях: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>2) принятое собственниками помещений в многоквартирном доме решение о выборе способа управления домом не реализовано, в том числе в следующих случаях: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 xml:space="preserve">большинство собственников </w:t>
      </w:r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помещений в многоквартирном доме не заключили договоры, предусмотренные </w:t>
      </w:r>
      <w:hyperlink r:id="rId8" w:history="1">
        <w:r w:rsidRPr="000C0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164</w:t>
        </w:r>
      </w:hyperlink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заключены договоры управления многоквартирным домом, предусмотренные </w:t>
      </w:r>
      <w:hyperlink r:id="rId9" w:history="1">
        <w:r w:rsidRPr="000C0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162</w:t>
        </w:r>
      </w:hyperlink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color w:val="000000" w:themeColor="text1"/>
          <w:sz w:val="28"/>
          <w:szCs w:val="28"/>
        </w:rPr>
        <w:t>3) до окончания срока действия дого</w:t>
      </w:r>
      <w:r w:rsidRPr="000C03BF">
        <w:rPr>
          <w:rFonts w:ascii="Times New Roman" w:hAnsi="Times New Roman" w:cs="Times New Roman"/>
          <w:sz w:val="28"/>
          <w:szCs w:val="28"/>
        </w:rPr>
        <w:t xml:space="preserve">вора управления многоквартирным домом, заключенного по результатам конкурса, не выбран способ управления </w:t>
      </w:r>
      <w:r w:rsidRPr="000C03BF">
        <w:rPr>
          <w:rFonts w:ascii="Times New Roman" w:hAnsi="Times New Roman" w:cs="Times New Roman"/>
          <w:sz w:val="28"/>
          <w:szCs w:val="28"/>
        </w:rPr>
        <w:lastRenderedPageBreak/>
        <w:t>этим домом или если принятое решение о выборе способа управления этим домом не было реализовано;</w:t>
      </w:r>
    </w:p>
    <w:p w:rsidR="00E273D9" w:rsidRPr="000C03BF" w:rsidRDefault="00E273D9" w:rsidP="000C0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3BF">
        <w:rPr>
          <w:rFonts w:ascii="Times New Roman" w:hAnsi="Times New Roman" w:cs="Times New Roman"/>
          <w:sz w:val="28"/>
          <w:szCs w:val="28"/>
        </w:rPr>
        <w:t xml:space="preserve">4) в установленном законодательством Российской Федерации о градостроительной деятельности </w:t>
      </w:r>
      <w:hyperlink r:id="rId10" w:history="1">
        <w:r w:rsidRPr="000C03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0C03BF">
        <w:rPr>
          <w:rFonts w:ascii="Times New Roman" w:hAnsi="Times New Roman" w:cs="Times New Roman"/>
          <w:sz w:val="28"/>
          <w:szCs w:val="28"/>
        </w:rPr>
        <w:t xml:space="preserve"> выдано разрешение на ввод в эксплуатацию многоквартирного дома.</w:t>
      </w:r>
    </w:p>
    <w:p w:rsidR="00E273D9" w:rsidRPr="000C03BF" w:rsidRDefault="00E273D9" w:rsidP="000C03BF">
      <w:pPr>
        <w:pStyle w:val="pt-a-000025"/>
        <w:spacing w:before="0" w:beforeAutospacing="0" w:after="0" w:afterAutospacing="0" w:line="252" w:lineRule="atLeast"/>
        <w:ind w:firstLine="547"/>
        <w:jc w:val="both"/>
        <w:rPr>
          <w:rStyle w:val="pt-a0-000021"/>
          <w:color w:val="000000"/>
          <w:sz w:val="28"/>
          <w:szCs w:val="28"/>
        </w:rPr>
      </w:pPr>
      <w:r w:rsidRPr="000C03BF">
        <w:rPr>
          <w:rStyle w:val="pt-a0-000021"/>
          <w:color w:val="000000"/>
          <w:sz w:val="28"/>
          <w:szCs w:val="28"/>
        </w:rPr>
        <w:t>3.При определении размера платы за содержание и ремонт жилого помещения ее размер рассчитывается в соответствии с размером платы за жилое помещение, установленным постановлением администрации Северо-Енисейского района.</w:t>
      </w:r>
    </w:p>
    <w:p w:rsidR="00E273D9" w:rsidRPr="000C03BF" w:rsidRDefault="00E273D9" w:rsidP="000C03BF">
      <w:pPr>
        <w:pStyle w:val="pt-a-000025"/>
        <w:spacing w:before="0" w:beforeAutospacing="0" w:after="0" w:afterAutospacing="0" w:line="252" w:lineRule="atLeast"/>
        <w:ind w:firstLine="547"/>
        <w:jc w:val="both"/>
        <w:rPr>
          <w:rStyle w:val="pt-a0-000021"/>
          <w:color w:val="000000"/>
          <w:sz w:val="28"/>
          <w:szCs w:val="28"/>
        </w:rPr>
      </w:pPr>
      <w:r w:rsidRPr="000C03BF">
        <w:rPr>
          <w:rStyle w:val="pt-a0-000021"/>
          <w:color w:val="000000"/>
          <w:sz w:val="28"/>
          <w:szCs w:val="28"/>
        </w:rPr>
        <w:t xml:space="preserve">4. При наступлении обстоятельств, установленных </w:t>
      </w:r>
      <w:r w:rsidR="000C03BF" w:rsidRPr="000C03BF">
        <w:rPr>
          <w:rStyle w:val="pt-a0-000021"/>
          <w:color w:val="000000"/>
          <w:sz w:val="28"/>
          <w:szCs w:val="28"/>
        </w:rPr>
        <w:t>в</w:t>
      </w:r>
      <w:r w:rsidRPr="000C03BF">
        <w:rPr>
          <w:rStyle w:val="pt-a0-000021"/>
          <w:color w:val="000000"/>
          <w:sz w:val="28"/>
          <w:szCs w:val="28"/>
        </w:rPr>
        <w:t xml:space="preserve"> п. 2 настоящего порядка Организатор конкурса </w:t>
      </w:r>
      <w:r w:rsidR="000C03BF" w:rsidRPr="000C03BF">
        <w:rPr>
          <w:rStyle w:val="pt-a0-000021"/>
          <w:color w:val="000000"/>
          <w:sz w:val="28"/>
          <w:szCs w:val="28"/>
        </w:rPr>
        <w:t xml:space="preserve">руководствуется требованиями </w:t>
      </w:r>
      <w:r w:rsidR="000C03BF">
        <w:rPr>
          <w:rStyle w:val="pt-a0-000021"/>
          <w:color w:val="000000"/>
          <w:sz w:val="28"/>
          <w:szCs w:val="28"/>
        </w:rPr>
        <w:t xml:space="preserve">Жилищного Кодекса Российской Федерации, </w:t>
      </w:r>
      <w:r w:rsidR="000C03BF" w:rsidRPr="000C03BF">
        <w:rPr>
          <w:rStyle w:val="pt-a0-000021"/>
          <w:color w:val="000000"/>
          <w:sz w:val="28"/>
          <w:szCs w:val="28"/>
        </w:rPr>
        <w:t>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0C03BF" w:rsidRPr="00605E82" w:rsidRDefault="0078409A" w:rsidP="000C03BF">
      <w:pPr>
        <w:pStyle w:val="ConsPlusNormal"/>
        <w:widowControl/>
        <w:ind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03BF" w:rsidRPr="000C03BF">
        <w:rPr>
          <w:rFonts w:ascii="Times New Roman" w:hAnsi="Times New Roman" w:cs="Times New Roman"/>
          <w:sz w:val="28"/>
          <w:szCs w:val="28"/>
        </w:rPr>
        <w:t>. Организатор конкурса</w:t>
      </w:r>
      <w:r w:rsidR="00E273D9" w:rsidRPr="000C03B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273D9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 дней со дня проведения открытого конкурса, уведомляет всех собственников помещений в многоквартирном доме о результатах указанного конкурса и об условиях договора управления </w:t>
      </w:r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многоквартирным</w:t>
      </w:r>
      <w:r w:rsidR="00E273D9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домом</w:t>
      </w:r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размещения сообщения на официальном сайте Северо-Енисейского района </w:t>
      </w:r>
      <w:proofErr w:type="spellStart"/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11" w:history="1">
        <w:proofErr w:type="spellStart"/>
        <w:r w:rsidR="000C03BF" w:rsidRPr="00605E8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admse</w:t>
        </w:r>
        <w:proofErr w:type="spellEnd"/>
      </w:hyperlink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C03BF" w:rsidRPr="00605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в газете «Северо-Енисейский вестник».</w:t>
      </w:r>
    </w:p>
    <w:sectPr w:rsidR="000C03BF" w:rsidRPr="00605E82" w:rsidSect="009A6C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748C"/>
    <w:rsid w:val="000C03BF"/>
    <w:rsid w:val="002A17C6"/>
    <w:rsid w:val="002C61BD"/>
    <w:rsid w:val="0030492E"/>
    <w:rsid w:val="003844DD"/>
    <w:rsid w:val="00495160"/>
    <w:rsid w:val="00605E82"/>
    <w:rsid w:val="00697BD1"/>
    <w:rsid w:val="00752615"/>
    <w:rsid w:val="007775EA"/>
    <w:rsid w:val="0078409A"/>
    <w:rsid w:val="007F4C68"/>
    <w:rsid w:val="008F3F1C"/>
    <w:rsid w:val="009A6C04"/>
    <w:rsid w:val="009B2475"/>
    <w:rsid w:val="00C0564A"/>
    <w:rsid w:val="00E273D9"/>
    <w:rsid w:val="00E613A4"/>
    <w:rsid w:val="00F515CF"/>
    <w:rsid w:val="00FB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48C"/>
    <w:rPr>
      <w:color w:val="0000FF"/>
      <w:u w:val="single"/>
    </w:rPr>
  </w:style>
  <w:style w:type="paragraph" w:customStyle="1" w:styleId="ConsPlusNormal">
    <w:name w:val="ConsPlusNormal"/>
    <w:rsid w:val="00FB7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48C"/>
    <w:rPr>
      <w:rFonts w:ascii="Tahoma" w:hAnsi="Tahoma" w:cs="Tahoma"/>
      <w:sz w:val="16"/>
      <w:szCs w:val="16"/>
    </w:rPr>
  </w:style>
  <w:style w:type="character" w:customStyle="1" w:styleId="pt-a0-000021">
    <w:name w:val="pt-a0-000021"/>
    <w:basedOn w:val="a0"/>
    <w:rsid w:val="00FB748C"/>
  </w:style>
  <w:style w:type="paragraph" w:styleId="a6">
    <w:name w:val="footer"/>
    <w:basedOn w:val="a"/>
    <w:link w:val="a7"/>
    <w:uiPriority w:val="99"/>
    <w:unhideWhenUsed/>
    <w:rsid w:val="009A6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A6C0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rsid w:val="009A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9A6C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9A6C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9A6C0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C61BD"/>
    <w:pPr>
      <w:ind w:left="720"/>
      <w:contextualSpacing/>
    </w:pPr>
  </w:style>
  <w:style w:type="paragraph" w:customStyle="1" w:styleId="pt-a-000023">
    <w:name w:val="pt-a-000023"/>
    <w:basedOn w:val="a"/>
    <w:rsid w:val="002C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5">
    <w:name w:val="pt-a-000025"/>
    <w:basedOn w:val="a"/>
    <w:rsid w:val="002C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2C61BD"/>
  </w:style>
  <w:style w:type="paragraph" w:customStyle="1" w:styleId="pt-consplusnormal">
    <w:name w:val="pt-consplusnormal"/>
    <w:basedOn w:val="a"/>
    <w:rsid w:val="002C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">
    <w:name w:val="pt-20"/>
    <w:basedOn w:val="a"/>
    <w:rsid w:val="002C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B718FD284B7FC17B0C810889FB9105F16E6E368335B4F9AE496ADBF043B727F531C303453597DF156959B1E443C0AB8CC5FA209CA28C4W5s7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231B718FD284B7FC17B0C810889FB9105F17E8E36B3A5B4F9AE496ADBF043B727F531C3034525175F356959B1E443C0AB8CC5FA209CA28C4W5s7E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31B718FD284B7FC17B0C810889FB9105F16E6E368335B4F9AE496ADBF043B727F531C3034525075F056959B1E443C0AB8CC5FA209CA28C4W5s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22</cp:revision>
  <cp:lastPrinted>2022-10-12T08:26:00Z</cp:lastPrinted>
  <dcterms:created xsi:type="dcterms:W3CDTF">2022-10-05T03:20:00Z</dcterms:created>
  <dcterms:modified xsi:type="dcterms:W3CDTF">2022-10-14T05:27:00Z</dcterms:modified>
</cp:coreProperties>
</file>