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AC" w:rsidRPr="00637C56" w:rsidRDefault="00CE51A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AA65D7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и учреждений системы профилактики безнадзорности и правонарушений несовершеннолетних по выявлению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обмену информации о случаях потребления несовершеннолетними </w:t>
      </w:r>
      <w:r w:rsidR="00725119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алкогольных и 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наркотических средств, новых потенциально опасных </w:t>
      </w:r>
      <w:proofErr w:type="spellStart"/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или одурманивающих веществ,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 родителях (законных представителях), употребляющих </w:t>
      </w:r>
      <w:r w:rsidR="00725119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алкогольные, наркотические и </w:t>
      </w:r>
      <w:proofErr w:type="spellStart"/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психоактивные</w:t>
      </w:r>
      <w:proofErr w:type="spellEnd"/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вещества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совершивших преступления в сфере незаконного оборота наркотиков,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не исполняющих свои обязанности по воспитанию</w:t>
      </w:r>
      <w:proofErr w:type="gramEnd"/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обучению 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содержанию несовершеннолетних и (или) отрицательно влияющих на их поведение либо жестоко обращающихся с ними </w:t>
      </w:r>
      <w:r w:rsidR="00093C4C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Порядок)</w:t>
      </w: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1AC" w:rsidRPr="00637C56" w:rsidRDefault="00CE51A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организацию работы: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несовершеннолетних, употребляющих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средства, новые потенциально опасные </w:t>
      </w:r>
      <w:proofErr w:type="spell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</w:t>
      </w:r>
      <w:r w:rsidR="007846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одурманивающие вещества (далее </w:t>
      </w:r>
      <w:r w:rsidR="007846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ПАВ);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родителей (законных представителей), употребляющих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и (или) совершивших преступления в сфере незаконного оборота наркотиков, и не исполняющих обязанностей по воспитанию, обучению и (или) содержанию несовершеннолетних и (или) отрицательно влияющих на их поведение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жестоко обращающихся с ними;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проведению индивидуальной профилактической работы </w:t>
      </w:r>
      <w:r w:rsidR="007846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указанных в пунктах 1.1.1 и 1.1.2 Порядка.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Выявление и обмен информацией по несовершеннолетним, употребляющим </w:t>
      </w:r>
      <w:r w:rsidR="00A65587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Органы и учреждения системы профилактики безнадзорности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(далее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системы профилактики) в порядке и случаях, установленных действующим законодательством Российской Федерации 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осуществляют выявление несовершеннолетних, употребляющих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системы профилактики в случае выявления несовершеннолетнего, употребляющего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в соответствии с положениями </w:t>
      </w:r>
      <w:hyperlink r:id="rId7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24</w:t>
        </w:r>
        <w:r w:rsidR="00AE13FB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.06.1999 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120-ФЗ </w:t>
        </w:r>
        <w:r w:rsidR="00AE13FB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основах системы профилактики безнадзорности </w:t>
        </w:r>
        <w:r w:rsidR="0072511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правонарушений несовершеннолетних</w:t>
        </w:r>
        <w:r w:rsidR="00AE13FB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от 24.06.1999 № 120-ФЗ)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края от 02.10.2015 № 516-п «Об утверждении порядка межведомственного взаимодействия органов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учреждений системы профилактики безнадзорности и правонарушений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в Красноярском крае</w:t>
      </w:r>
      <w:proofErr w:type="gramEnd"/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детского и семейного неблагополучия»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 Правительства края от 02.10.2015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516-п) н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езамедлительно направляют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территориальный орган внутренних дел и комиссию по делам несовершеннолетних и защите их прав муниципального района, муниципального и городского округа (района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городе) (далее – муниципальная комиссия)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093C4C" w:rsidRPr="00637C56" w:rsidRDefault="00093C4C" w:rsidP="009A26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учреждения социального обслуживания, специализированные учреждения для несовершеннолетних, нуждающихся в социальной реабилитации, организации для детей-сирот </w:t>
      </w:r>
      <w:r w:rsidR="00E648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</w:t>
      </w:r>
      <w:r w:rsidR="00C44B7C" w:rsidRPr="00637C56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="00C44B7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Уголовно-исполнительной инспекции ГУФСИН России по Красноярскому краю </w:t>
      </w:r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появления обучающихся (воспитанников) в состоянии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либо наркотического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определены </w:t>
      </w:r>
      <w:hyperlink r:id="rId8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18</w:t>
        </w:r>
        <w:r w:rsidR="005B7D67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6483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933н</w:t>
        </w:r>
      </w:hyperlink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оповещают родителей (законных представителей)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</w:t>
      </w:r>
      <w:proofErr w:type="gramStart"/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направляют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телефонограммой в дежурную часть территориального органа внутренних дел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муниципальную комиссию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9C6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поводо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установленных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</w:t>
      </w:r>
      <w:hyperlink r:id="rId9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20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388н</w:t>
        </w:r>
      </w:hyperlink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организации и учреждения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осуществляют вызов бригады скорой медицинской помощи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срочной медицинской помощи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Медицинская организация при доставлении (обращении) несовершеннолетнего с признаками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токсического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опьянения (отравления) незамедлительно передает информацию телефонограммой в дежурную часть территориального органа внутренних дел.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телефонограмме указываются следующие сведения: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время поступления (обращения) несовершеннолетнего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организацию;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возраст, адрес места</w:t>
      </w:r>
      <w:r w:rsidR="00E93BB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несовершеннолетнего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поступил, кем доставлен;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обстоятельства доставления, предварительный диагноз, решение </w:t>
      </w:r>
      <w:r w:rsidR="002A196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госпитализации</w:t>
      </w:r>
      <w:r w:rsidR="00F00B5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</w:t>
      </w:r>
      <w:r w:rsidR="00F00B5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несовершеннолетнего;</w:t>
      </w:r>
    </w:p>
    <w:p w:rsidR="00093C4C" w:rsidRPr="00637C56" w:rsidRDefault="00093C4C" w:rsidP="00725119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8E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установленном факте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алкогольного,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иного токсического опьянения несовершеннолетнего, выявленного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медицинского освидетельствования на состояние опьянения, кроме случаев направления по постановлению уполномоченного должностного лица территориального органа внутренних дел;</w:t>
      </w:r>
    </w:p>
    <w:p w:rsidR="00093C4C" w:rsidRPr="00637C56" w:rsidRDefault="00093C4C" w:rsidP="007251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врача, осуществлявшего прием несовершеннолетнего в медицинской организации, и медицинского работника, передавшего информацию.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В случае отказа от прохождения медицинского освидетельствования 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состояние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или наркотического опьянения (отравления)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уполномоченного должностного лица: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территориальный орган внутренних дел в установленном законом порядке принимает меры по привлечению к ответственности виновных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информирует 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о принятом решении;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направляет данную информацию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образовательную организацию (в случае если ребенок имеет статус сироты либо оставшегося без попечения родителей, в организацию для детей-сирот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оставшихся без попечения родителей) для организации педагогического наблюдения с несовершеннолетним и его родителями (законными представителями), рассмотрения вопроса об организации работы по коррекции детского и семейного неблагополучия.</w:t>
      </w:r>
      <w:proofErr w:type="gramEnd"/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Территориальный орган внутренних дел в случае подтверждения факта употребления несовершеннолетним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 в пределах своей компетенции: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устанавливает обстоятельства, связанные с приобретением несовершеннолетними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психотропных веществ без назначения врача, либо новых потенциально опасных ПАВ, либо одурманивающих веществ;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 соответствии с положениями </w:t>
      </w:r>
      <w:hyperlink r:id="rId10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в отношении несовершеннолетнего,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несовершеннолетний не достиг возраста административной ответственности, составляет протокол об административном правонарушении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представителей);</w:t>
      </w:r>
    </w:p>
    <w:p w:rsidR="00ED52F0" w:rsidRPr="00637C56" w:rsidRDefault="00ED52F0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состава административного правонарушения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привлечения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и употребивш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ПАВ, направля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информационное сообщение в 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96E" w:rsidRPr="00637C56" w:rsidRDefault="00093C4C" w:rsidP="002A19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 несовершеннолетнему, его родителям или иным законным представителям обратиться в медицинск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обследования несовершеннолетнего и оказания ему необходимой медицинской помощи</w:t>
      </w:r>
      <w:r w:rsidR="0069759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5DE" w:rsidRPr="00637C56" w:rsidRDefault="00093C4C" w:rsidP="0042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недельный срок информирует об этом медицинские </w:t>
      </w:r>
      <w:proofErr w:type="gramStart"/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proofErr w:type="gramEnd"/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направляя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выявлении несовершеннолетнего, употребляющего ПАВ и нуждающегося в обследовании для решения вопроса о необходимости оказании ему медицинской помощи в связи с употреблением ПАВ.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 персональ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данные несовершеннолетнего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05DE" w:rsidRPr="00637C56" w:rsidRDefault="004205DE" w:rsidP="0042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2.6.6. Обмен вышеуказанной информацией осуществляется в условиях соблюдения конфиденциальности информации, содержащей врачебную тайну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 соответствии с требованиями о защите персональных данных Федерального закона от 27.07.06 №152-ФЗ «О персональных данных».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Медицинская организация обеспечивает возможность консультирования врачом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психиатром-наркологом, при необходимости организует </w:t>
      </w:r>
      <w:r w:rsidR="004205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</w:t>
      </w:r>
      <w:r w:rsidR="002A196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96E" w:rsidRPr="00637C56" w:rsidRDefault="002A196E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случае неявки несовершеннолетнего на консультативный прием к врачу наркологу, по истечении 14 календарных дней с момента вручения родителям (законным представителям) бланка Извещения, медицинская организация информирует </w:t>
      </w:r>
      <w:r w:rsidR="00007B62"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комиссию </w:t>
      </w:r>
      <w:r w:rsidR="004205DE"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органы прокуратуры </w:t>
      </w:r>
      <w:r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выявленном случае нарушения прав несовершеннолетнего на охрану его здоровья.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комиссия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об отказе</w:t>
      </w:r>
      <w:r w:rsidR="003659E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(уклонении)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несовершеннолетним консультации врача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психиатра-нарколога вследствие ненадлежащего исполнения родителями (законными представителями) обязанностей по воспитанию, обучению </w:t>
      </w:r>
      <w:r w:rsidR="008E170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содержанию несовершеннолетнего в пределах установленных полномочий 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поручение субъектам системы профилактики</w:t>
      </w:r>
      <w:r w:rsidR="00113A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(члену комиссии)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составлении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 административном правонарушении, предусмотренном частью 1 статьи 5.35 </w:t>
      </w:r>
      <w:hyperlink r:id="rId11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родителей (законных представителей) и направл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для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113A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положениями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протокол об административном правонарушении в отношении несовершеннолетнего и (или) его родителей (законных представителей), 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по прохождению несовершеннолетним консультации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5D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врача-нарколога.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поступлении протокола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в отношении несовершеннолетнего, употребляющего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по результатам его рассмотрения </w:t>
      </w:r>
      <w:r w:rsidR="00AA65D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возложения обязанности </w:t>
      </w:r>
      <w:r w:rsidR="0074295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к врачу-наркологу для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="0074295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диагностики, профилактических мероприятий и </w:t>
      </w:r>
      <w:r w:rsidR="0074295C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показаний - лечения и (или) медицинской и (или) социальной реабилитации 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потреблением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 или психотропных веществ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либо новых потенциально опасных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 пункта п. 1 ч. 2 ст. 29.9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определение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дела об административном правонарушении мировому судье.</w:t>
      </w:r>
    </w:p>
    <w:p w:rsidR="00093C4C" w:rsidRPr="00637C56" w:rsidRDefault="00093C4C" w:rsidP="00645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внутренних дел при принятии решения мировым судом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обязанности </w:t>
      </w:r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обращению к врачу наркологу для прохождения диагностики, профилактических мероприятий и при наличии показаний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лечения и (или) медицинской и (или) социальной реабилитации несовершеннолетним, употребляющим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(или) ПАВ осуществляет контроль за исполнением соответствующего судебного решения в соответствии с </w:t>
      </w:r>
      <w:hyperlink r:id="rId12" w:history="1"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Приказом</w:t>
        </w:r>
        <w:r w:rsidR="00725119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 xml:space="preserve"> </w:t>
        </w:r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Министерства внутренних дел Российской Федерации от 26</w:t>
        </w:r>
        <w:r w:rsidR="00725119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.02.</w:t>
        </w:r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2018</w:t>
        </w:r>
        <w:r w:rsidR="00725119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 xml:space="preserve"> </w:t>
        </w:r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№ 111</w:t>
        </w:r>
      </w:hyperlink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C629A" w:rsidRPr="00637C56" w:rsidRDefault="00093C4C" w:rsidP="00645D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При неисполнении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лечения у врача-нарколога,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внутренних дел в пределах установленных полномочий: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C4C" w:rsidRPr="00637C56" w:rsidRDefault="00093C4C" w:rsidP="00645D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протокол об административном правонарушении, предусмотренном статьей 6.9.1 </w:t>
      </w:r>
      <w:hyperlink r:id="rId13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(уклонение от прохождения диагностики, профилактических мероприятий, лечения от наркомании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медицинской и (или) социальной реабилитации в связи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потреблением наркотических средств или психотропных веществ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назначения врача либо новых потенциально опасных </w:t>
      </w:r>
      <w:proofErr w:type="spell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веществ), в отношении несовершеннолетнего и направляет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для рассмотрения в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комиссию;</w:t>
      </w:r>
      <w:proofErr w:type="gramEnd"/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 об административном правонарушении, предусмотренном частью 1 статьи 5.35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родителей (законных представителей) по факту отсутствия со стороны родителей (законных представителей) заботы о здоровье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направляет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для рассмотрения в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Индивидуальная профилактическая работа в отношении несовершеннолетнего, употребляющего </w:t>
      </w:r>
      <w:r w:rsidR="00707881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наркотические средства </w:t>
      </w:r>
      <w:r w:rsidR="00707881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(или)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ПАВ, и его семьи.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несовершеннолетнего, употребляющего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семьи 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организации 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 адаптации несовершеннолетнего и его семьи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A1B7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ИПР)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которую в обязательном порядке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мероприятие по прохождению несовершеннолетним консультации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психиатра-нарколога </w:t>
      </w:r>
      <w:r w:rsidR="00A74C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вопроса о </w:t>
      </w:r>
      <w:r w:rsidR="00A74C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лечения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месяца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реализации ИПР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системы профилактики </w:t>
      </w:r>
      <w:r w:rsidR="0067018B" w:rsidRPr="00637C56">
        <w:rPr>
          <w:rFonts w:ascii="Times New Roman" w:hAnsi="Times New Roman" w:cs="Times New Roman"/>
          <w:sz w:val="28"/>
          <w:szCs w:val="28"/>
        </w:rPr>
        <w:t>в рамках ведомственной компетенции</w:t>
      </w:r>
      <w:r w:rsidR="0067018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несовершеннолетним, замеченным в употреблении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ПАВ, социальную, педагогическую, психологическую помощь, направленную на:</w:t>
      </w:r>
    </w:p>
    <w:p w:rsidR="00093C4C" w:rsidRPr="00637C56" w:rsidRDefault="00707881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среды, поддерживающей здоровый образ жизни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ближайше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707881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и педагогическую реабилитацию по возвращению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здоровому образу жизни, формирование и удержание</w:t>
      </w:r>
      <w:r w:rsidR="00AE41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несовершеннолетнего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ремиссии, изменение социального окружения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707881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включаются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и его семьи.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фактов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консультации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психиатра-нарколога вследствие ненадлежащего исполнения родителями (законными представителями) обязанностей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воспитанию, обучению и содержанию несовершеннолетнего уполномоченные члены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составляют протокол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предусмотренном частью 1 статьи 5.35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родителей (законных представителей)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направляют его для рассмотрения 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  <w:proofErr w:type="gramEnd"/>
    </w:p>
    <w:p w:rsidR="00E801E6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Субъекты системы профилактики, ответственные за проведение мероприятий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обеспечивают проведение ведомственного контроля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включенных 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проведенного ведомственного контроля направляют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комиссию.</w:t>
      </w:r>
    </w:p>
    <w:p w:rsidR="00647700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обеспечивает контроль своевременности исполнения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518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фактов неисполнения либо создания препятствий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постановлений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уполномоченные члены комиссии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привлечении виновных лиц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EA9" w:rsidRPr="00637C56" w:rsidRDefault="00812EA9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родителей (законных представителей), употребляющих </w:t>
      </w:r>
      <w:r w:rsidR="006C4D44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ПАВ, и (или) совершивших преступления в сфере незаконного оборота наркотиков, и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</w:p>
    <w:p w:rsidR="008E3858" w:rsidRPr="00637C56" w:rsidRDefault="008E3858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Территориальный орган внутренних дел в пределах своей компетенции:</w:t>
      </w:r>
    </w:p>
    <w:p w:rsidR="00093C4C" w:rsidRPr="00637C56" w:rsidRDefault="00FB03FE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родителей (законных представителей), употребляющих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и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ними, при наличии оснований осуществляет постановку их на профилактический учет и направляет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комиссию;</w:t>
      </w:r>
      <w:proofErr w:type="gramEnd"/>
    </w:p>
    <w:p w:rsidR="00093C4C" w:rsidRPr="00637C56" w:rsidRDefault="00FB03FE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лиц, совершивших преступления в сфере незаконного оборота наркотиков, устанавливает наличие на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иждивении несовершеннолетних. В случае выявления фактов отрицательного воздействия со стороны родителей на несовершеннолетних и неисполнения своих обязанностей по воспитанию, обучению и (или) содержанию несовершеннолетних и либо жестокого обращения с ними </w:t>
      </w:r>
      <w:proofErr w:type="gramStart"/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постановку их на профилактический учет и направляет</w:t>
      </w:r>
      <w:proofErr w:type="gramEnd"/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637C56" w:rsidRDefault="006C4D44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получении информации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воспитывающихся родителями (законными представителями), употребляющими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и не исполняющими свои обязанности по воспитанию, обучению и (или) содержанию несовершеннолетних и (или) отрицательно влияющими на их поведение либо жестоко обращающимися с ними, организует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них субъектами системы профилактики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граждан на добровольное лечение от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алкоголизма, </w:t>
      </w:r>
      <w:r w:rsidR="00F91D6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аркомании</w:t>
      </w:r>
      <w:r w:rsidR="00F91D6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токсикомании, 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координирует указанную работу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BB0" w:rsidRPr="00637C56" w:rsidRDefault="00585DAE" w:rsidP="00705B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24.06.1999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120-ФЗ</w:t>
      </w:r>
      <w:hyperlink r:id="rId14" w:history="1"/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края от 02.10.2015 № 516-п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 учреждения системы профилактики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информируют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территориальный орган внутренних дел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6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о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яемых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дискриминации, оскорбления, физического или психического насилия по отношению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несоблюдения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употребляющи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8E170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1D6F" w:rsidRPr="00637C56" w:rsidRDefault="00AA1318" w:rsidP="00705B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комиссии на основании сведений, предоставленных территориальными органами внутренних дел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медицинскими организациями, другими субъектами системы профилактики 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реестр </w:t>
      </w:r>
      <w:r w:rsidR="00705BB0" w:rsidRPr="00637C5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несовершеннолетних и их родителей (законных представителей), потребляющих наркотические средства, новые потенциально опасные </w:t>
      </w:r>
      <w:proofErr w:type="spellStart"/>
      <w:r w:rsidR="00705BB0" w:rsidRPr="00637C56">
        <w:rPr>
          <w:rFonts w:ascii="Times New Roman" w:eastAsia="Times New Roman" w:hAnsi="Times New Roman" w:cs="Times New Roman"/>
          <w:bCs/>
          <w:sz w:val="28"/>
          <w:szCs w:val="28"/>
        </w:rPr>
        <w:t>психоактивные</w:t>
      </w:r>
      <w:proofErr w:type="spellEnd"/>
      <w:r w:rsidR="00705BB0" w:rsidRPr="00637C5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вещества </w:t>
      </w:r>
      <w:r w:rsidR="00705BB0" w:rsidRPr="00637C56">
        <w:rPr>
          <w:rFonts w:ascii="Times New Roman" w:eastAsia="Times New Roman" w:hAnsi="Times New Roman" w:cs="Times New Roman"/>
          <w:bCs/>
          <w:sz w:val="28"/>
          <w:szCs w:val="28"/>
        </w:rPr>
        <w:br/>
        <w:t>или одурманивающие вещества, и (или) совершивших преступления в сфере незаконного оборота наркотиков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согласно прилагаемой </w:t>
      </w:r>
      <w:r w:rsidR="00705B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форме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1318" w:rsidRPr="00637C56" w:rsidRDefault="00AA1318" w:rsidP="00AA13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рамках установленных законодательством полномочий комиссия по делам несовершеннолетних и защите их прав Красноярского края (далее – краевая комиссия) осуществляет ведение мониторинга о результатах работы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Красноярском крае по противодействию распространению и употреблению несовершеннолетними наркотических средств и (или) ПАВ.</w:t>
      </w:r>
    </w:p>
    <w:p w:rsidR="00AA1318" w:rsidRPr="00637C56" w:rsidRDefault="00A9200E" w:rsidP="009A26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полугодия и года: до 20 числа месяца, следующего за отчетным периодом, муниципальные комиссии предоставляют в адрес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76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ведения 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комиссией указанного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00E" w:rsidRPr="00637C56" w:rsidRDefault="00AA1318" w:rsidP="009A26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аналогичную информацию </w:t>
      </w:r>
      <w:r w:rsidR="008F76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ведения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мониторинга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адрес краевой комиссии министерство здравоохранения Красноярского края, министерство образования Красноярского края и Главное управление МВД по Красноярскому краю.</w:t>
      </w:r>
    </w:p>
    <w:p w:rsidR="00AA1318" w:rsidRPr="00637C56" w:rsidRDefault="00A9200E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комиссией мониторинга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работы по противодействию распространению и употреблению несовершеннолетними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 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а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причин и условий, способствующих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потреблению несовершеннолетними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родителями (законными представителями) наркотических средств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ПАВ, 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отравлению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наркотическими средствами и (или) 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 смертельным исходом.</w:t>
      </w:r>
      <w:proofErr w:type="gramEnd"/>
    </w:p>
    <w:p w:rsidR="00C914E1" w:rsidRPr="00637C56" w:rsidRDefault="00C914E1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E1" w:rsidRPr="00637C56" w:rsidRDefault="00C914E1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4E1" w:rsidRPr="00637C56" w:rsidSect="006708BB">
          <w:headerReference w:type="default" r:id="rId15"/>
          <w:pgSz w:w="11906" w:h="16838" w:code="9"/>
          <w:pgMar w:top="851" w:right="851" w:bottom="851" w:left="1418" w:header="397" w:footer="397" w:gutter="0"/>
          <w:cols w:space="708"/>
          <w:titlePg/>
          <w:docGrid w:linePitch="360"/>
        </w:sectPr>
      </w:pPr>
    </w:p>
    <w:p w:rsidR="00C914E1" w:rsidRPr="00637C56" w:rsidRDefault="00C914E1" w:rsidP="00C914E1">
      <w:pPr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Приложение и Порядку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взаимодействия органов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учреждений системы профилактики безнадзорности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правонарушений несовершеннолетних по выявлению </w:t>
      </w:r>
    </w:p>
    <w:p w:rsidR="00C914E1" w:rsidRPr="00637C56" w:rsidRDefault="00C914E1" w:rsidP="00C914E1">
      <w:pPr>
        <w:spacing w:after="0" w:line="240" w:lineRule="auto"/>
        <w:ind w:left="8080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обмену информации о случаях потребления несовершеннолетними алкогольных и наркотических средств, новых потенциально опасных </w:t>
      </w:r>
      <w:proofErr w:type="spellStart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психоактивных</w:t>
      </w:r>
      <w:proofErr w:type="spellEnd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 или одурманивающих веществ, а также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родителях (законных представителях), употребляющих алкогольные, наркотические и </w:t>
      </w:r>
      <w:proofErr w:type="spellStart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психоактивные</w:t>
      </w:r>
      <w:proofErr w:type="spellEnd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вещества,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(или) совершивших преступления в сфере незаконного оборота наркотиков, и не исполняющих свои обязанности по воспитанию, обучению и (или) содержанию несовершеннолетних и (или) отрицательно влияющих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их поведение либо</w:t>
      </w:r>
      <w:proofErr w:type="gramEnd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жестоко </w:t>
      </w:r>
      <w:proofErr w:type="gramStart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обращающихся</w:t>
      </w:r>
      <w:proofErr w:type="gramEnd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ними</w:t>
      </w: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C91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РЕЕСТР</w:t>
      </w:r>
    </w:p>
    <w:p w:rsidR="00C914E1" w:rsidRPr="00637C56" w:rsidRDefault="00C914E1" w:rsidP="00C91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 и их родителей (законных представителей), потребляющих наркотические средства,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новые потенциально опасные </w:t>
      </w:r>
      <w:proofErr w:type="spellStart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психоактивные</w:t>
      </w:r>
      <w:proofErr w:type="spellEnd"/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вещества или одурманивающие вещества, </w:t>
      </w:r>
    </w:p>
    <w:p w:rsidR="00C914E1" w:rsidRPr="00637C56" w:rsidRDefault="00C914E1" w:rsidP="00C91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совершивших преступления в сфере незаконного оборота наркотиков</w:t>
      </w: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</w:t>
      </w:r>
    </w:p>
    <w:p w:rsidR="00C914E1" w:rsidRPr="00637C56" w:rsidRDefault="00C914E1" w:rsidP="00C914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(наименование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городского округа (района города)</w:t>
      </w:r>
      <w:proofErr w:type="gramEnd"/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76"/>
        <w:gridCol w:w="2268"/>
        <w:gridCol w:w="1208"/>
        <w:gridCol w:w="1768"/>
        <w:gridCol w:w="1560"/>
        <w:gridCol w:w="2693"/>
        <w:gridCol w:w="1984"/>
        <w:gridCol w:w="2127"/>
      </w:tblGrid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учёта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(н/л, семья)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учёбы, 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постановки 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признания СОП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проведенной </w:t>
            </w: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proofErr w:type="gramStart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/летним, семьей ИПР 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КДНиЗП</w:t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_________________________________________________________________________________</w:t>
      </w:r>
    </w:p>
    <w:p w:rsidR="00C914E1" w:rsidRPr="00C914E1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  <w:bookmarkStart w:id="0" w:name="_GoBack"/>
      <w:bookmarkEnd w:id="0"/>
      <w:r w:rsidRPr="00C9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14E1" w:rsidRDefault="00C914E1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4E1" w:rsidSect="005A2759">
      <w:headerReference w:type="default" r:id="rId16"/>
      <w:pgSz w:w="16841" w:h="11900" w:orient="landscape" w:code="9"/>
      <w:pgMar w:top="851" w:right="851" w:bottom="851" w:left="851" w:header="397" w:footer="397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08" w:rsidRDefault="00F73508" w:rsidP="00A265C9">
      <w:pPr>
        <w:spacing w:after="0" w:line="240" w:lineRule="auto"/>
      </w:pPr>
      <w:r>
        <w:separator/>
      </w:r>
    </w:p>
  </w:endnote>
  <w:endnote w:type="continuationSeparator" w:id="0">
    <w:p w:rsidR="00F73508" w:rsidRDefault="00F73508" w:rsidP="00A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08" w:rsidRDefault="00F73508" w:rsidP="00A265C9">
      <w:pPr>
        <w:spacing w:after="0" w:line="240" w:lineRule="auto"/>
      </w:pPr>
      <w:r>
        <w:separator/>
      </w:r>
    </w:p>
  </w:footnote>
  <w:footnote w:type="continuationSeparator" w:id="0">
    <w:p w:rsidR="00F73508" w:rsidRDefault="00F73508" w:rsidP="00A2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76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8BB" w:rsidRPr="006708BB" w:rsidRDefault="00820FE2" w:rsidP="006708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8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08BB" w:rsidRPr="006708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E1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3D" w:rsidRPr="00882F3D" w:rsidRDefault="00820FE2" w:rsidP="00882F3D">
    <w:pPr>
      <w:pStyle w:val="a3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  <w:r w:rsidRPr="00882F3D">
      <w:rPr>
        <w:rFonts w:ascii="Times New Roman" w:hAnsi="Times New Roman" w:cs="Times New Roman"/>
        <w:sz w:val="24"/>
        <w:szCs w:val="24"/>
      </w:rPr>
      <w:fldChar w:fldCharType="begin"/>
    </w:r>
    <w:r w:rsidR="00C914E1" w:rsidRPr="00882F3D">
      <w:rPr>
        <w:rFonts w:ascii="Times New Roman" w:hAnsi="Times New Roman" w:cs="Times New Roman"/>
        <w:sz w:val="24"/>
        <w:szCs w:val="24"/>
      </w:rPr>
      <w:instrText>PAGE   \* MERGEFORMAT</w:instrText>
    </w:r>
    <w:r w:rsidRPr="00882F3D">
      <w:rPr>
        <w:rFonts w:ascii="Times New Roman" w:hAnsi="Times New Roman" w:cs="Times New Roman"/>
        <w:sz w:val="24"/>
        <w:szCs w:val="24"/>
      </w:rPr>
      <w:fldChar w:fldCharType="separate"/>
    </w:r>
    <w:r w:rsidR="00C914E1">
      <w:rPr>
        <w:rFonts w:ascii="Times New Roman" w:hAnsi="Times New Roman" w:cs="Times New Roman"/>
        <w:noProof/>
        <w:sz w:val="24"/>
        <w:szCs w:val="24"/>
      </w:rPr>
      <w:t>9</w:t>
    </w:r>
    <w:r w:rsidRPr="00882F3D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C4C"/>
    <w:rsid w:val="00007B62"/>
    <w:rsid w:val="00012D2C"/>
    <w:rsid w:val="0005124A"/>
    <w:rsid w:val="00052551"/>
    <w:rsid w:val="00061343"/>
    <w:rsid w:val="00073720"/>
    <w:rsid w:val="000938E4"/>
    <w:rsid w:val="00093C4C"/>
    <w:rsid w:val="000B1E1E"/>
    <w:rsid w:val="000D15BD"/>
    <w:rsid w:val="000D62FF"/>
    <w:rsid w:val="000E056B"/>
    <w:rsid w:val="000E6ABE"/>
    <w:rsid w:val="000F1E2D"/>
    <w:rsid w:val="00101549"/>
    <w:rsid w:val="00106E51"/>
    <w:rsid w:val="00113A39"/>
    <w:rsid w:val="001161A7"/>
    <w:rsid w:val="0026503D"/>
    <w:rsid w:val="00292274"/>
    <w:rsid w:val="002A0C32"/>
    <w:rsid w:val="002A196E"/>
    <w:rsid w:val="002B52F1"/>
    <w:rsid w:val="002E00EA"/>
    <w:rsid w:val="002E53AA"/>
    <w:rsid w:val="00314BB3"/>
    <w:rsid w:val="00316DC8"/>
    <w:rsid w:val="00327F65"/>
    <w:rsid w:val="003561F3"/>
    <w:rsid w:val="003659E2"/>
    <w:rsid w:val="004205DE"/>
    <w:rsid w:val="004361F7"/>
    <w:rsid w:val="004A1B70"/>
    <w:rsid w:val="004A76A3"/>
    <w:rsid w:val="004B1C42"/>
    <w:rsid w:val="004B33A8"/>
    <w:rsid w:val="004C58FD"/>
    <w:rsid w:val="00501FD1"/>
    <w:rsid w:val="00507631"/>
    <w:rsid w:val="0054168D"/>
    <w:rsid w:val="005417CA"/>
    <w:rsid w:val="0056298A"/>
    <w:rsid w:val="00585DAE"/>
    <w:rsid w:val="005B7D67"/>
    <w:rsid w:val="005D195D"/>
    <w:rsid w:val="005D549D"/>
    <w:rsid w:val="005E1A7B"/>
    <w:rsid w:val="005E3F9B"/>
    <w:rsid w:val="00626D98"/>
    <w:rsid w:val="00637C56"/>
    <w:rsid w:val="00645D4F"/>
    <w:rsid w:val="00647700"/>
    <w:rsid w:val="006517C5"/>
    <w:rsid w:val="0067018B"/>
    <w:rsid w:val="006708BB"/>
    <w:rsid w:val="0069759E"/>
    <w:rsid w:val="006977DD"/>
    <w:rsid w:val="006B60F3"/>
    <w:rsid w:val="006C4D44"/>
    <w:rsid w:val="00705BB0"/>
    <w:rsid w:val="00707881"/>
    <w:rsid w:val="007168D0"/>
    <w:rsid w:val="00725119"/>
    <w:rsid w:val="00741A1C"/>
    <w:rsid w:val="0074295C"/>
    <w:rsid w:val="007469C6"/>
    <w:rsid w:val="00747066"/>
    <w:rsid w:val="00784644"/>
    <w:rsid w:val="00812EA9"/>
    <w:rsid w:val="0081604F"/>
    <w:rsid w:val="00820FE2"/>
    <w:rsid w:val="00825448"/>
    <w:rsid w:val="00865BA9"/>
    <w:rsid w:val="008A6518"/>
    <w:rsid w:val="008B34A3"/>
    <w:rsid w:val="008B48A8"/>
    <w:rsid w:val="008C4216"/>
    <w:rsid w:val="008E1703"/>
    <w:rsid w:val="008E3858"/>
    <w:rsid w:val="008F7667"/>
    <w:rsid w:val="009235B0"/>
    <w:rsid w:val="00950E27"/>
    <w:rsid w:val="009716D3"/>
    <w:rsid w:val="00975188"/>
    <w:rsid w:val="00975C62"/>
    <w:rsid w:val="00976B39"/>
    <w:rsid w:val="009A26F4"/>
    <w:rsid w:val="009C1424"/>
    <w:rsid w:val="009F0AF7"/>
    <w:rsid w:val="00A265C9"/>
    <w:rsid w:val="00A2684D"/>
    <w:rsid w:val="00A65587"/>
    <w:rsid w:val="00A74CC6"/>
    <w:rsid w:val="00A9200E"/>
    <w:rsid w:val="00A96A58"/>
    <w:rsid w:val="00AA1318"/>
    <w:rsid w:val="00AA65D7"/>
    <w:rsid w:val="00AB4C8E"/>
    <w:rsid w:val="00AE13FB"/>
    <w:rsid w:val="00AE4162"/>
    <w:rsid w:val="00AF562F"/>
    <w:rsid w:val="00B31980"/>
    <w:rsid w:val="00B87790"/>
    <w:rsid w:val="00B961DB"/>
    <w:rsid w:val="00B97592"/>
    <w:rsid w:val="00BE5615"/>
    <w:rsid w:val="00BE5BED"/>
    <w:rsid w:val="00BF3C77"/>
    <w:rsid w:val="00BF7936"/>
    <w:rsid w:val="00C20C84"/>
    <w:rsid w:val="00C44B7C"/>
    <w:rsid w:val="00C6490D"/>
    <w:rsid w:val="00C64F04"/>
    <w:rsid w:val="00C73A6D"/>
    <w:rsid w:val="00C914E1"/>
    <w:rsid w:val="00CB10DA"/>
    <w:rsid w:val="00CE51AC"/>
    <w:rsid w:val="00CF24FD"/>
    <w:rsid w:val="00D1347A"/>
    <w:rsid w:val="00D35868"/>
    <w:rsid w:val="00D4483F"/>
    <w:rsid w:val="00D7657C"/>
    <w:rsid w:val="00DA4B42"/>
    <w:rsid w:val="00DC08E3"/>
    <w:rsid w:val="00E11D0F"/>
    <w:rsid w:val="00E56E8F"/>
    <w:rsid w:val="00E64839"/>
    <w:rsid w:val="00E801E6"/>
    <w:rsid w:val="00E80705"/>
    <w:rsid w:val="00E93BBA"/>
    <w:rsid w:val="00EC629A"/>
    <w:rsid w:val="00ED52F0"/>
    <w:rsid w:val="00F00B5F"/>
    <w:rsid w:val="00F361BB"/>
    <w:rsid w:val="00F4407A"/>
    <w:rsid w:val="00F700B4"/>
    <w:rsid w:val="00F73508"/>
    <w:rsid w:val="00F91D6F"/>
    <w:rsid w:val="00FB03FE"/>
    <w:rsid w:val="00FC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2606" TargetMode="Externa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docs.cntd.ru/document/5426194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80766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8411" TargetMode="External"/><Relationship Id="rId14" Type="http://schemas.openxmlformats.org/officeDocument/2006/relationships/hyperlink" Target="http://docs.cntd.ru/document/90173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0169-DC60-47DA-8F54-FFE77D67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KEF</cp:lastModifiedBy>
  <cp:revision>201</cp:revision>
  <dcterms:created xsi:type="dcterms:W3CDTF">2020-02-18T09:11:00Z</dcterms:created>
  <dcterms:modified xsi:type="dcterms:W3CDTF">2020-10-16T05:37:00Z</dcterms:modified>
</cp:coreProperties>
</file>