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7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t>Приложение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Северо-Енисейского района</w:t>
      </w:r>
    </w:p>
    <w:p w:rsidR="0004545E" w:rsidRPr="00687265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t xml:space="preserve">от </w:t>
      </w:r>
      <w:r w:rsidR="00AC5C54">
        <w:rPr>
          <w:sz w:val="22"/>
          <w:szCs w:val="22"/>
          <w:u w:val="single"/>
        </w:rPr>
        <w:t xml:space="preserve">18.05.2018 </w:t>
      </w:r>
      <w:r w:rsidR="00756720">
        <w:rPr>
          <w:sz w:val="22"/>
          <w:szCs w:val="22"/>
        </w:rPr>
        <w:t xml:space="preserve"> № </w:t>
      </w:r>
      <w:r w:rsidR="00AC5C54">
        <w:rPr>
          <w:sz w:val="22"/>
          <w:szCs w:val="22"/>
          <w:u w:val="single"/>
        </w:rPr>
        <w:t>151-п</w:t>
      </w:r>
    </w:p>
    <w:p w:rsidR="00756720" w:rsidRDefault="00756720" w:rsidP="0004545E">
      <w:pPr>
        <w:shd w:val="clear" w:color="auto" w:fill="FFFFFF"/>
        <w:outlineLvl w:val="3"/>
        <w:rPr>
          <w:sz w:val="28"/>
          <w:szCs w:val="28"/>
        </w:rPr>
      </w:pP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>ПРАВИЛ</w:t>
      </w:r>
      <w:r>
        <w:rPr>
          <w:b/>
          <w:sz w:val="32"/>
          <w:szCs w:val="32"/>
        </w:rPr>
        <w:t>А</w:t>
      </w:r>
      <w:r w:rsidR="00B54157">
        <w:rPr>
          <w:b/>
          <w:sz w:val="32"/>
          <w:szCs w:val="32"/>
        </w:rPr>
        <w:t xml:space="preserve"> РАЗМЕЩЕНИЯ ДОМОВЫХ ЗНАКОВ</w:t>
      </w: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 xml:space="preserve">В НАСЕЛЕННЫХ ПУНКТАХ </w:t>
      </w:r>
      <w:proofErr w:type="gramStart"/>
      <w:r w:rsidR="00B54157">
        <w:rPr>
          <w:b/>
          <w:sz w:val="32"/>
          <w:szCs w:val="32"/>
        </w:rPr>
        <w:t>СЕВЕРО-ЕНИСЕЙСКОГО</w:t>
      </w:r>
      <w:proofErr w:type="gramEnd"/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756720">
        <w:rPr>
          <w:b/>
          <w:sz w:val="32"/>
          <w:szCs w:val="32"/>
        </w:rPr>
        <w:t>РАЙОНА</w:t>
      </w:r>
    </w:p>
    <w:p w:rsidR="00236745" w:rsidRPr="00756720" w:rsidRDefault="00236745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w:rsidR="00236745" w:rsidRPr="003F721D" w:rsidRDefault="00236745" w:rsidP="0023674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21D">
        <w:rPr>
          <w:rFonts w:ascii="Times New Roman" w:hAnsi="Times New Roman"/>
          <w:b w:val="0"/>
          <w:sz w:val="28"/>
          <w:szCs w:val="28"/>
        </w:rPr>
        <w:t>Содержание документа:</w:t>
      </w:r>
    </w:p>
    <w:p w:rsidR="00236745" w:rsidRPr="003F721D" w:rsidRDefault="00236745" w:rsidP="0023674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1.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Общие положения</w:t>
      </w: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2.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Домовые знаки и порядок их размещения</w:t>
      </w:r>
    </w:p>
    <w:p w:rsidR="00756720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z w:val="28"/>
          <w:szCs w:val="28"/>
        </w:rPr>
        <w:t>Статья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3.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Ответственность</w:t>
      </w:r>
    </w:p>
    <w:p w:rsidR="00236745" w:rsidRDefault="00236745" w:rsidP="00236745">
      <w:pPr>
        <w:pStyle w:val="ConsNormal"/>
        <w:widowControl/>
        <w:tabs>
          <w:tab w:val="left" w:pos="1985"/>
        </w:tabs>
        <w:ind w:left="1134" w:firstLine="0"/>
        <w:jc w:val="both"/>
        <w:rPr>
          <w:sz w:val="28"/>
          <w:szCs w:val="28"/>
        </w:rPr>
      </w:pPr>
    </w:p>
    <w:p w:rsidR="0004545E" w:rsidRDefault="00756720" w:rsidP="00070042">
      <w:pPr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04545E" w:rsidRPr="00687265">
        <w:rPr>
          <w:sz w:val="28"/>
          <w:szCs w:val="28"/>
        </w:rPr>
        <w:t xml:space="preserve">1. </w:t>
      </w:r>
      <w:r w:rsidRPr="00687265">
        <w:rPr>
          <w:sz w:val="28"/>
          <w:szCs w:val="28"/>
        </w:rPr>
        <w:t>ОБЩИЕ ПОЛОЖЕНИЯ</w:t>
      </w:r>
    </w:p>
    <w:p w:rsidR="00756720" w:rsidRPr="00687265" w:rsidRDefault="00756720" w:rsidP="00070042">
      <w:pPr>
        <w:ind w:firstLine="709"/>
        <w:outlineLvl w:val="3"/>
        <w:rPr>
          <w:sz w:val="28"/>
          <w:szCs w:val="28"/>
        </w:rPr>
      </w:pP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 xml:space="preserve">1. Настоящие Правила рекомендуются для соблюдения на всей территории </w:t>
      </w:r>
      <w:r w:rsidR="006026F1">
        <w:rPr>
          <w:sz w:val="28"/>
          <w:szCs w:val="28"/>
        </w:rPr>
        <w:t>Северо-Енисейского района</w:t>
      </w:r>
      <w:r w:rsidRPr="00687265">
        <w:rPr>
          <w:sz w:val="28"/>
          <w:szCs w:val="28"/>
        </w:rPr>
        <w:t xml:space="preserve"> применительно ко всем предприятиям, учреждениям, организациям, имеющим здания и сооружения, независимо от формы собственности.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2. 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3. 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</w:t>
      </w:r>
    </w:p>
    <w:p w:rsidR="0004545E" w:rsidRDefault="00756720" w:rsidP="0075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45E" w:rsidRPr="00687265">
        <w:rPr>
          <w:sz w:val="28"/>
          <w:szCs w:val="28"/>
        </w:rPr>
        <w:t xml:space="preserve">. 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</w:t>
      </w:r>
      <w:r w:rsidR="00660785">
        <w:rPr>
          <w:sz w:val="28"/>
          <w:szCs w:val="28"/>
        </w:rPr>
        <w:t>требованиям настоящих правил</w:t>
      </w:r>
      <w:r w:rsidR="0004545E" w:rsidRPr="00687265">
        <w:rPr>
          <w:sz w:val="28"/>
          <w:szCs w:val="28"/>
        </w:rPr>
        <w:t>.</w:t>
      </w:r>
    </w:p>
    <w:p w:rsidR="00756720" w:rsidRPr="00687265" w:rsidRDefault="00756720" w:rsidP="00751031">
      <w:pPr>
        <w:ind w:firstLine="709"/>
        <w:jc w:val="both"/>
        <w:rPr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ДОМОВЫЕ ЗНАКИ И ПОРЯДОК ИХ РАЗМЕЩЕНИЯ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 фасадах зданий и сооружений допускается установка следующих домовых знаков: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угловой указатель улицы, проезда, переулка;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указатель номера дома, строения;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указатель номера подъезда и номеров квартир в подъезде;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флагодержатель</w:t>
      </w:r>
      <w:proofErr w:type="spellEnd"/>
      <w:r>
        <w:rPr>
          <w:color w:val="000000"/>
          <w:sz w:val="28"/>
          <w:szCs w:val="28"/>
        </w:rPr>
        <w:t>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памятная доска;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полигонометрический знак;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указатель пожарного гидранта;</w:t>
      </w:r>
    </w:p>
    <w:p w:rsidR="00354794" w:rsidRDefault="00354794" w:rsidP="00B72F09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2F09">
        <w:rPr>
          <w:color w:val="000000"/>
          <w:sz w:val="28"/>
          <w:szCs w:val="28"/>
        </w:rPr>
        <w:t>8) указатель пожарного проезда;</w:t>
      </w:r>
    </w:p>
    <w:p w:rsidR="000D324F" w:rsidRDefault="00354794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324F">
        <w:rPr>
          <w:color w:val="000000"/>
          <w:sz w:val="28"/>
          <w:szCs w:val="28"/>
        </w:rPr>
        <w:t xml:space="preserve">) указатель </w:t>
      </w:r>
      <w:r>
        <w:rPr>
          <w:color w:val="000000"/>
          <w:sz w:val="28"/>
          <w:szCs w:val="28"/>
        </w:rPr>
        <w:t>сетей канализации и водопровода.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большой протяженности улицы, от перекрестка до перекрестка (более 50 м) необходима дополнительная установка указателя улицы по согласованию с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Указатель с обозначением наименования улицы, проезда, площади и т.д.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Указатель с обозначением наименования улицы, проезда, площади и т.д. представляет собой: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многоквартирных малоэтажных и </w:t>
      </w:r>
      <w:proofErr w:type="spellStart"/>
      <w:r>
        <w:rPr>
          <w:color w:val="000000"/>
          <w:sz w:val="28"/>
          <w:szCs w:val="28"/>
        </w:rPr>
        <w:t>среднеэтажных</w:t>
      </w:r>
      <w:proofErr w:type="spellEnd"/>
      <w:r>
        <w:rPr>
          <w:color w:val="000000"/>
          <w:sz w:val="28"/>
          <w:szCs w:val="28"/>
        </w:rPr>
        <w:t xml:space="preserve"> домов и строений - пластину из жесткого, износостойкого материала размерами 0,3x0,9 м; на синем фоне буквы белого цвета, по периметру пластины рамка белого цвета;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одноэтажных многоквартирных домов, индивидуальных жилых домов и других строений - пластину из жесткого, износостойкого материала размерами 0,16x0,6 м; на синем фоне буквы и номер дома (строения, сооружения) белого цвета, по периметру пластины рамка белого цвета.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Написание наименований улиц производится в строгом соответствии с обозначением их в районном адресном реестре.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Наименование должно быть полным, за исключением слов, обозначающих характер улиц: проезд - пр.,</w:t>
      </w:r>
      <w:r w:rsidR="00B54157">
        <w:rPr>
          <w:color w:val="000000"/>
          <w:sz w:val="28"/>
          <w:szCs w:val="28"/>
        </w:rPr>
        <w:t xml:space="preserve"> переулок - пер., площадь - пл.</w:t>
      </w:r>
      <w:proofErr w:type="gramEnd"/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Указатель номера дома, строения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0,3x0,3 м; на синем фоне цифры белого цвета, по периметру пластины рамка белого цвета.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Указатель номера дома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если на главном фасаде дома со стороны, выходящей к улице, проезду, переулку и т.д. размещаются одновременно указатель улицы и указатель номера дома, то данные указатели размещаются следующим образом: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одну линию последовательно - первым размещается указатель улицы, после без отступа размещается указатель дома;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высоте 3-3,5 м от уровня земли;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Указатель номера подъезда и находящихся в нем квартир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0,15x0,25 м; на синем фоне цифры белого цвета. Указатель размещается над входом в подъезд (у входа в подъезд) так, как позволяет архитектурно-</w:t>
      </w:r>
      <w:proofErr w:type="gramStart"/>
      <w:r>
        <w:rPr>
          <w:color w:val="000000"/>
          <w:sz w:val="28"/>
          <w:szCs w:val="28"/>
        </w:rPr>
        <w:t>конструктивное решение</w:t>
      </w:r>
      <w:proofErr w:type="gramEnd"/>
      <w:r>
        <w:rPr>
          <w:color w:val="000000"/>
          <w:sz w:val="28"/>
          <w:szCs w:val="28"/>
        </w:rPr>
        <w:t xml:space="preserve"> входа. При этом в одном доме указатели должны быть размещены единообразно.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на фасадах зданий, выходящих на улицы и проезды, на высоте 3,5-4 м от уровня земли. Места установки </w:t>
      </w:r>
      <w:proofErr w:type="spellStart"/>
      <w:r>
        <w:rPr>
          <w:color w:val="000000"/>
          <w:sz w:val="28"/>
          <w:szCs w:val="28"/>
        </w:rPr>
        <w:t>флагодержателей</w:t>
      </w:r>
      <w:proofErr w:type="spellEnd"/>
      <w:r>
        <w:rPr>
          <w:color w:val="000000"/>
          <w:sz w:val="28"/>
          <w:szCs w:val="28"/>
        </w:rPr>
        <w:t xml:space="preserve"> и их тип (</w:t>
      </w:r>
      <w:proofErr w:type="spellStart"/>
      <w:r>
        <w:rPr>
          <w:color w:val="000000"/>
          <w:sz w:val="28"/>
          <w:szCs w:val="28"/>
        </w:rPr>
        <w:t>однорожковые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двухрожковые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трехрожковые</w:t>
      </w:r>
      <w:proofErr w:type="spellEnd"/>
      <w:r>
        <w:rPr>
          <w:color w:val="000000"/>
          <w:sz w:val="28"/>
          <w:szCs w:val="28"/>
        </w:rPr>
        <w:t>) определяются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 основных улицах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независимо от архитектурных особенностей застройки на одном уровне от земли по всей ее линии.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Памятная доска устанавливается, как правило, на хорошо просматриваемом месте, на высоте не выше 3,5 м от уровня земли. Место </w:t>
      </w:r>
      <w:r>
        <w:rPr>
          <w:color w:val="000000"/>
          <w:sz w:val="28"/>
          <w:szCs w:val="28"/>
        </w:rPr>
        <w:lastRenderedPageBreak/>
        <w:t>установки памятной доски согласовывается с администрацией Северо-Енисейского района.</w:t>
      </w:r>
    </w:p>
    <w:p w:rsidR="000D324F" w:rsidRDefault="000D324F" w:rsidP="000D324F">
      <w:pPr>
        <w:tabs>
          <w:tab w:val="left" w:pos="45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текста памятной доски утверждается постановлением администрации Северо-Енисейского района.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Полигонометрические знаки (стенные реперы) - диски диаметром 100 мм.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Указатель пожарного гидранта - </w:t>
      </w:r>
      <w:r w:rsidR="00354794">
        <w:rPr>
          <w:color w:val="000000"/>
          <w:sz w:val="28"/>
          <w:szCs w:val="28"/>
        </w:rPr>
        <w:t>пластина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0,25x0,25 м; на белом фоне буквы и стрелки, указывающие место установки пожарного гидранта, красного цвета. Размещается на фасаде ближайшего к колодцу здания на видном месте, на высоте 2,5 м от уровня земли и должен освещаться в ночное время.</w:t>
      </w:r>
    </w:p>
    <w:p w:rsidR="00354794" w:rsidRDefault="00354794" w:rsidP="00B72F09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Указатель пожарного проезда - пластина из жесткого, износостойкого материала размерами 0,3х</w:t>
      </w:r>
      <w:proofErr w:type="gramStart"/>
      <w:r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 xml:space="preserve">,45 м; на белом фоне буквы и символы красного цвета. Размещается на фасаде здания на высоте 2 м от уровня земли вблизи </w:t>
      </w:r>
      <w:r w:rsidR="00005019">
        <w:rPr>
          <w:color w:val="000000"/>
          <w:sz w:val="28"/>
          <w:szCs w:val="28"/>
        </w:rPr>
        <w:t>пожарного проезда</w:t>
      </w:r>
      <w:r>
        <w:rPr>
          <w:color w:val="000000"/>
          <w:sz w:val="28"/>
          <w:szCs w:val="28"/>
        </w:rPr>
        <w:t>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Указатель камер магистрали и колодцев водопроводной сети - металлическая эмалированная пластина размерами 0,12x0,16 м; на белом фоне черные буквы «ГВ» или для колодцев, имеющих пожарные краны, - на белом фоне красные буквы «ГВ». Размещается на фасаде здания на высоте 2 м от уровня земли против или вблизи места размещения колодцев и камер магистрали.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Указатель сетей канализации и водопровода - металлическая эмалированная пластина размерами 0,12x0,16 м; на белом фоне черные буквы «ГК». Размещается на фасаде здания на высоте 2 м от уровня земли напротив или вблизи места размещения колодцев.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3. ОТВЕТСТВЕННОСТЬ</w:t>
      </w:r>
    </w:p>
    <w:p w:rsidR="000D324F" w:rsidRDefault="000D324F" w:rsidP="000D32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Ответственность за наличие, правильное размещение и содержание домовых знаков несут соответственно: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зданиях, строениях, сооружениях, принадлежащих гражданам на праве личной собственности, - собственники зданий, строений, сооружений;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на зданиях, строениях, сооружениях, принадлежащих предприятиям, учреждениям, организациям, - руководители предприятий, учреждений, организаций;</w:t>
      </w:r>
      <w:proofErr w:type="gramEnd"/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арендуемых муниципальных зданиях - арендаторы зданий;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 объектах коммунальной инфраструктуры - руководители организаций, эксплуатирующих данные объекты.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Лица, виновные в нарушении настоящих Правил, несут ответственность в соответствии с действующим законодательством.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настоящих Правил осуществляется главами администраций соответствующих населенных пунктов Северо-Енисейского района.</w:t>
      </w:r>
    </w:p>
    <w:sectPr w:rsidR="000D324F" w:rsidSect="00E30A76"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F8" w:rsidRDefault="00693BF8" w:rsidP="00542B63">
      <w:r>
        <w:separator/>
      </w:r>
    </w:p>
  </w:endnote>
  <w:endnote w:type="continuationSeparator" w:id="0">
    <w:p w:rsidR="00693BF8" w:rsidRDefault="00693BF8" w:rsidP="0054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F8" w:rsidRDefault="00693BF8" w:rsidP="00542B63">
      <w:r>
        <w:separator/>
      </w:r>
    </w:p>
  </w:footnote>
  <w:footnote w:type="continuationSeparator" w:id="0">
    <w:p w:rsidR="00693BF8" w:rsidRDefault="00693BF8" w:rsidP="0054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ED"/>
    <w:multiLevelType w:val="multilevel"/>
    <w:tmpl w:val="BF2ECC7E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1">
    <w:nsid w:val="045B55E5"/>
    <w:multiLevelType w:val="hybridMultilevel"/>
    <w:tmpl w:val="F6E43DF0"/>
    <w:lvl w:ilvl="0" w:tplc="0AE2EFBE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02DE2"/>
    <w:multiLevelType w:val="multilevel"/>
    <w:tmpl w:val="0A84E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FA41AE"/>
    <w:multiLevelType w:val="hybridMultilevel"/>
    <w:tmpl w:val="D67E2D58"/>
    <w:lvl w:ilvl="0" w:tplc="4C48C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900"/>
    <w:multiLevelType w:val="hybridMultilevel"/>
    <w:tmpl w:val="C5DAE32A"/>
    <w:lvl w:ilvl="0" w:tplc="6A92E1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75494"/>
    <w:multiLevelType w:val="multilevel"/>
    <w:tmpl w:val="761A38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31B643F2"/>
    <w:multiLevelType w:val="hybridMultilevel"/>
    <w:tmpl w:val="9E4AE73A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7C1753"/>
    <w:multiLevelType w:val="hybridMultilevel"/>
    <w:tmpl w:val="FFA4E0EC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C426B6"/>
    <w:multiLevelType w:val="hybridMultilevel"/>
    <w:tmpl w:val="8840A298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D4051"/>
    <w:multiLevelType w:val="multilevel"/>
    <w:tmpl w:val="CB061C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774D1780"/>
    <w:multiLevelType w:val="hybridMultilevel"/>
    <w:tmpl w:val="5B58A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57857"/>
    <w:rsid w:val="00005019"/>
    <w:rsid w:val="00007B36"/>
    <w:rsid w:val="00041561"/>
    <w:rsid w:val="00042C38"/>
    <w:rsid w:val="00044C38"/>
    <w:rsid w:val="0004545E"/>
    <w:rsid w:val="0005605B"/>
    <w:rsid w:val="00060E04"/>
    <w:rsid w:val="00063EC5"/>
    <w:rsid w:val="00064EF1"/>
    <w:rsid w:val="000660BC"/>
    <w:rsid w:val="00070042"/>
    <w:rsid w:val="00071C29"/>
    <w:rsid w:val="00072860"/>
    <w:rsid w:val="00084AC4"/>
    <w:rsid w:val="000A0DAB"/>
    <w:rsid w:val="000A7A15"/>
    <w:rsid w:val="000B4DCF"/>
    <w:rsid w:val="000C1837"/>
    <w:rsid w:val="000C6003"/>
    <w:rsid w:val="000D324F"/>
    <w:rsid w:val="000D6F50"/>
    <w:rsid w:val="000E04F0"/>
    <w:rsid w:val="000F3151"/>
    <w:rsid w:val="000F4BF0"/>
    <w:rsid w:val="0011100D"/>
    <w:rsid w:val="001111BE"/>
    <w:rsid w:val="001279C5"/>
    <w:rsid w:val="001321F4"/>
    <w:rsid w:val="001556B5"/>
    <w:rsid w:val="00165A42"/>
    <w:rsid w:val="001662D5"/>
    <w:rsid w:val="00171240"/>
    <w:rsid w:val="0017641C"/>
    <w:rsid w:val="00181F81"/>
    <w:rsid w:val="00192FAA"/>
    <w:rsid w:val="001971E0"/>
    <w:rsid w:val="001A1E66"/>
    <w:rsid w:val="001A25D3"/>
    <w:rsid w:val="001B7545"/>
    <w:rsid w:val="001C2838"/>
    <w:rsid w:val="001C6A12"/>
    <w:rsid w:val="001D4DD8"/>
    <w:rsid w:val="001D632E"/>
    <w:rsid w:val="001E0B64"/>
    <w:rsid w:val="001E2555"/>
    <w:rsid w:val="001E32FE"/>
    <w:rsid w:val="001F30CE"/>
    <w:rsid w:val="001F5407"/>
    <w:rsid w:val="002109FD"/>
    <w:rsid w:val="00211402"/>
    <w:rsid w:val="002137DC"/>
    <w:rsid w:val="00213C8A"/>
    <w:rsid w:val="00216AA4"/>
    <w:rsid w:val="0022661E"/>
    <w:rsid w:val="00236745"/>
    <w:rsid w:val="00245098"/>
    <w:rsid w:val="0024777C"/>
    <w:rsid w:val="00252F7B"/>
    <w:rsid w:val="00256E12"/>
    <w:rsid w:val="00261C12"/>
    <w:rsid w:val="002740F5"/>
    <w:rsid w:val="00290151"/>
    <w:rsid w:val="002A7448"/>
    <w:rsid w:val="002C724F"/>
    <w:rsid w:val="002D2534"/>
    <w:rsid w:val="002D2C85"/>
    <w:rsid w:val="002D3069"/>
    <w:rsid w:val="002E5900"/>
    <w:rsid w:val="002E5C8E"/>
    <w:rsid w:val="002F2002"/>
    <w:rsid w:val="00300ABB"/>
    <w:rsid w:val="003168CF"/>
    <w:rsid w:val="0033400C"/>
    <w:rsid w:val="0033557D"/>
    <w:rsid w:val="00336EB6"/>
    <w:rsid w:val="00352F8C"/>
    <w:rsid w:val="00353E49"/>
    <w:rsid w:val="00354794"/>
    <w:rsid w:val="003547F6"/>
    <w:rsid w:val="0038520C"/>
    <w:rsid w:val="003921CE"/>
    <w:rsid w:val="003A301A"/>
    <w:rsid w:val="003A7B18"/>
    <w:rsid w:val="003B227B"/>
    <w:rsid w:val="003C1737"/>
    <w:rsid w:val="003D0126"/>
    <w:rsid w:val="003E1647"/>
    <w:rsid w:val="003E30CD"/>
    <w:rsid w:val="003E67CA"/>
    <w:rsid w:val="00403464"/>
    <w:rsid w:val="0040542F"/>
    <w:rsid w:val="0040697C"/>
    <w:rsid w:val="00420B58"/>
    <w:rsid w:val="00434426"/>
    <w:rsid w:val="004432A2"/>
    <w:rsid w:val="0047079E"/>
    <w:rsid w:val="004869EE"/>
    <w:rsid w:val="004941CF"/>
    <w:rsid w:val="00494697"/>
    <w:rsid w:val="004B0E4A"/>
    <w:rsid w:val="004B104C"/>
    <w:rsid w:val="004B2C58"/>
    <w:rsid w:val="004B4A42"/>
    <w:rsid w:val="004C0B2E"/>
    <w:rsid w:val="004C3117"/>
    <w:rsid w:val="004C6072"/>
    <w:rsid w:val="004E105E"/>
    <w:rsid w:val="004E5B1E"/>
    <w:rsid w:val="004F18D4"/>
    <w:rsid w:val="004F7FFC"/>
    <w:rsid w:val="00511559"/>
    <w:rsid w:val="00515012"/>
    <w:rsid w:val="00525758"/>
    <w:rsid w:val="005354D6"/>
    <w:rsid w:val="00542B63"/>
    <w:rsid w:val="00551000"/>
    <w:rsid w:val="00560414"/>
    <w:rsid w:val="00561030"/>
    <w:rsid w:val="00570F0B"/>
    <w:rsid w:val="00583E92"/>
    <w:rsid w:val="00592A51"/>
    <w:rsid w:val="005A044A"/>
    <w:rsid w:val="005A1C3A"/>
    <w:rsid w:val="005A5B01"/>
    <w:rsid w:val="005C0B77"/>
    <w:rsid w:val="005C1538"/>
    <w:rsid w:val="005C3EDE"/>
    <w:rsid w:val="005E3AF0"/>
    <w:rsid w:val="005F7136"/>
    <w:rsid w:val="00600FB7"/>
    <w:rsid w:val="006026F1"/>
    <w:rsid w:val="006425AF"/>
    <w:rsid w:val="00660785"/>
    <w:rsid w:val="00670278"/>
    <w:rsid w:val="00672DBA"/>
    <w:rsid w:val="00683E1F"/>
    <w:rsid w:val="00684CDB"/>
    <w:rsid w:val="00693BF8"/>
    <w:rsid w:val="00693D7F"/>
    <w:rsid w:val="006A3DEB"/>
    <w:rsid w:val="006A6FA4"/>
    <w:rsid w:val="006B4CEE"/>
    <w:rsid w:val="006D0F83"/>
    <w:rsid w:val="006D53E0"/>
    <w:rsid w:val="006E7A2A"/>
    <w:rsid w:val="006F19F4"/>
    <w:rsid w:val="006F58C0"/>
    <w:rsid w:val="007012C1"/>
    <w:rsid w:val="00716928"/>
    <w:rsid w:val="00731064"/>
    <w:rsid w:val="007345F3"/>
    <w:rsid w:val="00735FAE"/>
    <w:rsid w:val="00745F8B"/>
    <w:rsid w:val="00751031"/>
    <w:rsid w:val="00756720"/>
    <w:rsid w:val="007655E6"/>
    <w:rsid w:val="00770188"/>
    <w:rsid w:val="007743C0"/>
    <w:rsid w:val="00780EBF"/>
    <w:rsid w:val="007943D7"/>
    <w:rsid w:val="0079789A"/>
    <w:rsid w:val="007A05D4"/>
    <w:rsid w:val="007B2E04"/>
    <w:rsid w:val="007D0A4B"/>
    <w:rsid w:val="007D578C"/>
    <w:rsid w:val="007E55AA"/>
    <w:rsid w:val="007E5609"/>
    <w:rsid w:val="007F1ACF"/>
    <w:rsid w:val="00802C2B"/>
    <w:rsid w:val="008072FD"/>
    <w:rsid w:val="00815995"/>
    <w:rsid w:val="0081720E"/>
    <w:rsid w:val="00827ECC"/>
    <w:rsid w:val="0083008D"/>
    <w:rsid w:val="008346AD"/>
    <w:rsid w:val="00853802"/>
    <w:rsid w:val="00873900"/>
    <w:rsid w:val="00890891"/>
    <w:rsid w:val="008A34E8"/>
    <w:rsid w:val="008A7808"/>
    <w:rsid w:val="008B29E7"/>
    <w:rsid w:val="008C35F8"/>
    <w:rsid w:val="008C6166"/>
    <w:rsid w:val="008E3B5B"/>
    <w:rsid w:val="00904C4A"/>
    <w:rsid w:val="00906D18"/>
    <w:rsid w:val="00923881"/>
    <w:rsid w:val="0093004D"/>
    <w:rsid w:val="00934873"/>
    <w:rsid w:val="00941834"/>
    <w:rsid w:val="009453CA"/>
    <w:rsid w:val="00957857"/>
    <w:rsid w:val="0097156F"/>
    <w:rsid w:val="0097601A"/>
    <w:rsid w:val="009A00EC"/>
    <w:rsid w:val="009A316E"/>
    <w:rsid w:val="009B6794"/>
    <w:rsid w:val="009C47BA"/>
    <w:rsid w:val="009D4F50"/>
    <w:rsid w:val="009E0E1B"/>
    <w:rsid w:val="009E3E35"/>
    <w:rsid w:val="009E5A72"/>
    <w:rsid w:val="009F0144"/>
    <w:rsid w:val="009F19FA"/>
    <w:rsid w:val="00A0703A"/>
    <w:rsid w:val="00A12074"/>
    <w:rsid w:val="00A22556"/>
    <w:rsid w:val="00A23162"/>
    <w:rsid w:val="00A34E44"/>
    <w:rsid w:val="00A40E7D"/>
    <w:rsid w:val="00A41DD2"/>
    <w:rsid w:val="00A424B9"/>
    <w:rsid w:val="00A4513C"/>
    <w:rsid w:val="00A625CF"/>
    <w:rsid w:val="00A62D54"/>
    <w:rsid w:val="00AA04D6"/>
    <w:rsid w:val="00AA5E8F"/>
    <w:rsid w:val="00AB1118"/>
    <w:rsid w:val="00AB17E4"/>
    <w:rsid w:val="00AB2978"/>
    <w:rsid w:val="00AB38B0"/>
    <w:rsid w:val="00AB768F"/>
    <w:rsid w:val="00AC3A40"/>
    <w:rsid w:val="00AC5C54"/>
    <w:rsid w:val="00AE7EDB"/>
    <w:rsid w:val="00B1588F"/>
    <w:rsid w:val="00B175C9"/>
    <w:rsid w:val="00B25834"/>
    <w:rsid w:val="00B26007"/>
    <w:rsid w:val="00B360BB"/>
    <w:rsid w:val="00B37250"/>
    <w:rsid w:val="00B46C35"/>
    <w:rsid w:val="00B54157"/>
    <w:rsid w:val="00B608ED"/>
    <w:rsid w:val="00B62A8E"/>
    <w:rsid w:val="00B72F09"/>
    <w:rsid w:val="00B73DED"/>
    <w:rsid w:val="00B92D84"/>
    <w:rsid w:val="00B95720"/>
    <w:rsid w:val="00BA319D"/>
    <w:rsid w:val="00BA3A5E"/>
    <w:rsid w:val="00BA3AF0"/>
    <w:rsid w:val="00BA55B2"/>
    <w:rsid w:val="00BA7629"/>
    <w:rsid w:val="00BD1AB0"/>
    <w:rsid w:val="00BE40D6"/>
    <w:rsid w:val="00BF0232"/>
    <w:rsid w:val="00C00DF5"/>
    <w:rsid w:val="00C076BE"/>
    <w:rsid w:val="00C21EB0"/>
    <w:rsid w:val="00C261C0"/>
    <w:rsid w:val="00C308A3"/>
    <w:rsid w:val="00C309FA"/>
    <w:rsid w:val="00C36F16"/>
    <w:rsid w:val="00C425D9"/>
    <w:rsid w:val="00C50EDE"/>
    <w:rsid w:val="00C61486"/>
    <w:rsid w:val="00C671D7"/>
    <w:rsid w:val="00C74336"/>
    <w:rsid w:val="00C90E71"/>
    <w:rsid w:val="00C95F4D"/>
    <w:rsid w:val="00CD05B8"/>
    <w:rsid w:val="00CE59F2"/>
    <w:rsid w:val="00CF13AC"/>
    <w:rsid w:val="00D05E92"/>
    <w:rsid w:val="00D159BA"/>
    <w:rsid w:val="00D17199"/>
    <w:rsid w:val="00D401DE"/>
    <w:rsid w:val="00D450A5"/>
    <w:rsid w:val="00D521FD"/>
    <w:rsid w:val="00D6029F"/>
    <w:rsid w:val="00D64F06"/>
    <w:rsid w:val="00D742F4"/>
    <w:rsid w:val="00D82281"/>
    <w:rsid w:val="00D84C2A"/>
    <w:rsid w:val="00D8681B"/>
    <w:rsid w:val="00D920EF"/>
    <w:rsid w:val="00DA23C6"/>
    <w:rsid w:val="00DA77E2"/>
    <w:rsid w:val="00DB079E"/>
    <w:rsid w:val="00DB2EE3"/>
    <w:rsid w:val="00DB4392"/>
    <w:rsid w:val="00DB6044"/>
    <w:rsid w:val="00DC3228"/>
    <w:rsid w:val="00DC7165"/>
    <w:rsid w:val="00DD37AF"/>
    <w:rsid w:val="00DD77D1"/>
    <w:rsid w:val="00DE189A"/>
    <w:rsid w:val="00E009CE"/>
    <w:rsid w:val="00E00B29"/>
    <w:rsid w:val="00E20D1E"/>
    <w:rsid w:val="00E23967"/>
    <w:rsid w:val="00E30A76"/>
    <w:rsid w:val="00E3380D"/>
    <w:rsid w:val="00E34B69"/>
    <w:rsid w:val="00E36291"/>
    <w:rsid w:val="00E4110F"/>
    <w:rsid w:val="00E56709"/>
    <w:rsid w:val="00E64FBB"/>
    <w:rsid w:val="00E7518C"/>
    <w:rsid w:val="00E90797"/>
    <w:rsid w:val="00E93381"/>
    <w:rsid w:val="00E9536A"/>
    <w:rsid w:val="00E97482"/>
    <w:rsid w:val="00E97CC4"/>
    <w:rsid w:val="00EA0B16"/>
    <w:rsid w:val="00EA4B1E"/>
    <w:rsid w:val="00EB0E49"/>
    <w:rsid w:val="00EB1B52"/>
    <w:rsid w:val="00EB285B"/>
    <w:rsid w:val="00EB3CCB"/>
    <w:rsid w:val="00EF03F3"/>
    <w:rsid w:val="00F0198D"/>
    <w:rsid w:val="00F05CA1"/>
    <w:rsid w:val="00F158AB"/>
    <w:rsid w:val="00F20575"/>
    <w:rsid w:val="00F3264C"/>
    <w:rsid w:val="00F36E9B"/>
    <w:rsid w:val="00F516BC"/>
    <w:rsid w:val="00F757CE"/>
    <w:rsid w:val="00FB54B5"/>
    <w:rsid w:val="00FC40E1"/>
    <w:rsid w:val="00FC40EB"/>
    <w:rsid w:val="00FC7578"/>
    <w:rsid w:val="00FD5461"/>
    <w:rsid w:val="00FE544A"/>
    <w:rsid w:val="00FF36DB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F83"/>
    <w:pPr>
      <w:jc w:val="center"/>
    </w:pPr>
    <w:rPr>
      <w:rFonts w:ascii="Arial" w:hAnsi="Arial"/>
      <w:szCs w:val="20"/>
    </w:rPr>
  </w:style>
  <w:style w:type="paragraph" w:styleId="a5">
    <w:name w:val="Balloon Text"/>
    <w:basedOn w:val="a"/>
    <w:link w:val="a6"/>
    <w:rsid w:val="00745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2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B63"/>
    <w:rPr>
      <w:sz w:val="24"/>
      <w:szCs w:val="24"/>
    </w:rPr>
  </w:style>
  <w:style w:type="paragraph" w:styleId="a9">
    <w:name w:val="footer"/>
    <w:basedOn w:val="a"/>
    <w:link w:val="aa"/>
    <w:unhideWhenUsed/>
    <w:rsid w:val="00542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B63"/>
    <w:rPr>
      <w:sz w:val="24"/>
      <w:szCs w:val="24"/>
    </w:rPr>
  </w:style>
  <w:style w:type="table" w:styleId="ab">
    <w:name w:val="Table Grid"/>
    <w:basedOn w:val="a1"/>
    <w:rsid w:val="001E2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670278"/>
    <w:rPr>
      <w:color w:val="0000FF" w:themeColor="hyperlink"/>
      <w:u w:val="single"/>
    </w:rPr>
  </w:style>
  <w:style w:type="character" w:styleId="ad">
    <w:name w:val="FollowedHyperlink"/>
    <w:basedOn w:val="a0"/>
    <w:unhideWhenUsed/>
    <w:rsid w:val="006702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8520C"/>
    <w:rPr>
      <w:sz w:val="28"/>
    </w:rPr>
  </w:style>
  <w:style w:type="paragraph" w:styleId="2">
    <w:name w:val="Body Text 2"/>
    <w:basedOn w:val="a"/>
    <w:link w:val="20"/>
    <w:rsid w:val="0038520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520C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38520C"/>
    <w:rPr>
      <w:rFonts w:ascii="Arial" w:hAnsi="Arial"/>
      <w:sz w:val="24"/>
    </w:rPr>
  </w:style>
  <w:style w:type="paragraph" w:customStyle="1" w:styleId="ConsTitle">
    <w:name w:val="ConsTitle"/>
    <w:rsid w:val="00756720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List Paragraph"/>
    <w:basedOn w:val="a"/>
    <w:uiPriority w:val="34"/>
    <w:qFormat/>
    <w:rsid w:val="00756720"/>
    <w:pPr>
      <w:ind w:left="720"/>
      <w:contextualSpacing/>
    </w:pPr>
  </w:style>
  <w:style w:type="paragraph" w:customStyle="1" w:styleId="ConsNormal">
    <w:name w:val="ConsNormal"/>
    <w:rsid w:val="00236745"/>
    <w:pPr>
      <w:widowControl w:val="0"/>
      <w:ind w:firstLine="720"/>
    </w:pPr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015E-4AA5-4B68-93F9-852398C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PII</cp:lastModifiedBy>
  <cp:revision>81</cp:revision>
  <cp:lastPrinted>2018-05-17T04:59:00Z</cp:lastPrinted>
  <dcterms:created xsi:type="dcterms:W3CDTF">2017-03-29T02:53:00Z</dcterms:created>
  <dcterms:modified xsi:type="dcterms:W3CDTF">2019-02-27T05:27:00Z</dcterms:modified>
</cp:coreProperties>
</file>