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57" w:rsidRPr="00673057" w:rsidRDefault="00673057" w:rsidP="00673057">
      <w:pPr>
        <w:ind w:firstLine="680"/>
        <w:jc w:val="both"/>
      </w:pPr>
      <w:proofErr w:type="gramStart"/>
      <w:r w:rsidRPr="00673057">
        <w:t>Согласно плана проверок физических лиц на 2021 год, утвержденного распоряжением администрации Северо-Енисейского района №1880-р от 06.10.2020 «Об утверждении Плана проведения в 2021 году проверок по муниципальному жилищному контролю в отношении физических лиц», в период с 01 января 2021 года по 31 января 2021 года было запланировано проведение в гп Северо-Енисейский одной плановой проверки соблюдения нанимателями жилых помещений обязательных требований, установленных</w:t>
      </w:r>
      <w:proofErr w:type="gramEnd"/>
      <w:r w:rsidRPr="00673057">
        <w:t xml:space="preserve"> в отношении муниципального жилищного фонда. </w:t>
      </w:r>
    </w:p>
    <w:p w:rsidR="00673057" w:rsidRPr="00673057" w:rsidRDefault="00673057" w:rsidP="00673057">
      <w:pPr>
        <w:ind w:firstLine="680"/>
        <w:jc w:val="both"/>
      </w:pPr>
      <w:r w:rsidRPr="00673057">
        <w:t>В ходе проведения проверки были выявлены нарушения обязательных требований жилищного законодательства в части производства текущего ремонта жилого помещения нанимателями муниципального жилого помещения. Нарушителю вы</w:t>
      </w:r>
      <w:bookmarkStart w:id="0" w:name="_GoBack"/>
      <w:bookmarkEnd w:id="0"/>
      <w:r w:rsidRPr="00673057">
        <w:t>дано предписание об устранении нарушений и установлен срок его исполнения.</w:t>
      </w:r>
    </w:p>
    <w:p w:rsidR="00673057" w:rsidRPr="00673057" w:rsidRDefault="00673057" w:rsidP="00673057">
      <w:pPr>
        <w:ind w:firstLine="680"/>
        <w:jc w:val="both"/>
      </w:pPr>
      <w:r w:rsidRPr="00673057">
        <w:t>Внеплановых проверок в январе 2021 года не проводилось.</w:t>
      </w:r>
    </w:p>
    <w:p w:rsidR="00673057" w:rsidRPr="00673057" w:rsidRDefault="00673057" w:rsidP="00673057">
      <w:pPr>
        <w:ind w:firstLine="680"/>
        <w:jc w:val="both"/>
      </w:pPr>
      <w:proofErr w:type="gramStart"/>
      <w:r w:rsidRPr="00673057">
        <w:t>Кроме того, в январе 2021 года мировым судьей судебного участка №122 в Северо-Енисейском районе 3 нанимателя жилых помещений муниципального жилищного фонда привлечены к административной ответственности в виде штрафа по части 1 статьи 19.5 Кодекса об административных правонарушениях Российской Федерации за неисполнение в срок ранее выданного предписания по устранению выявленных нарушений жилищного законодательства.</w:t>
      </w:r>
      <w:proofErr w:type="gramEnd"/>
    </w:p>
    <w:p w:rsidR="00673057" w:rsidRPr="00673057" w:rsidRDefault="00673057" w:rsidP="00673057">
      <w:pPr>
        <w:ind w:firstLine="680"/>
        <w:jc w:val="both"/>
      </w:pPr>
      <w:r w:rsidRPr="00673057">
        <w:t xml:space="preserve">В период с 01 февраля 2021 года по 28 февраля 2021 года было запланировано проведение 3 плановых проверок в </w:t>
      </w:r>
      <w:proofErr w:type="gramStart"/>
      <w:r w:rsidRPr="00673057">
        <w:t>п</w:t>
      </w:r>
      <w:proofErr w:type="gramEnd"/>
      <w:r w:rsidRPr="00673057">
        <w:t xml:space="preserve"> Брянка Северо-Енисейского района. Фактически было проведено 2 проверки, в ходе которых выявлены нарушения обязательных требований в части производства текущего ремонта жилых помещений нанимателями муниципального жилья. Всем нарушителю выданы предписания об устранении нарушений и установлены сроки исполнения. Проведение одной проверки не состоялось в связи с отсутствием нанимателя в </w:t>
      </w:r>
      <w:proofErr w:type="gramStart"/>
      <w:r w:rsidRPr="00673057">
        <w:t>п</w:t>
      </w:r>
      <w:proofErr w:type="gramEnd"/>
      <w:r w:rsidRPr="00673057">
        <w:t xml:space="preserve"> Брянка.</w:t>
      </w:r>
    </w:p>
    <w:p w:rsidR="00673057" w:rsidRPr="00673057" w:rsidRDefault="00673057" w:rsidP="00673057">
      <w:pPr>
        <w:ind w:firstLine="680"/>
        <w:jc w:val="both"/>
      </w:pPr>
      <w:r w:rsidRPr="00673057">
        <w:t xml:space="preserve">Одна проверка не состоялась ввиду нахождения нанимателя за пределами Северо-Енисейского района. </w:t>
      </w:r>
    </w:p>
    <w:p w:rsidR="00673057" w:rsidRPr="00673057" w:rsidRDefault="00673057" w:rsidP="00673057">
      <w:pPr>
        <w:ind w:firstLine="680"/>
        <w:jc w:val="both"/>
      </w:pPr>
      <w:r w:rsidRPr="00673057">
        <w:t>Кроме того в феврале 2021 года было проведено 2 внеплановые проверки по исполнению гражданами ранее выданных предписаний. Требования одного предписания в установленный срок были не исполнены и в отношении нарушителя составлен протокол об административном правонарушении по части 1 статьи 19.5 Кодекса об административных правонарушениях Российской Федерации и материал направлен для рассмотрения в мировой судебный участок №122 Северо-Енисейского района.</w:t>
      </w:r>
    </w:p>
    <w:p w:rsidR="00673057" w:rsidRPr="00673057" w:rsidRDefault="00673057" w:rsidP="00673057">
      <w:pPr>
        <w:ind w:firstLine="680"/>
        <w:jc w:val="both"/>
      </w:pPr>
      <w:r w:rsidRPr="00673057">
        <w:t>Проведение одной внеплановой проверки не состоялось ввиду нахождения нанимателя за пределами Северо-Енисейского района.</w:t>
      </w:r>
    </w:p>
    <w:p w:rsidR="00673057" w:rsidRPr="00673057" w:rsidRDefault="00673057" w:rsidP="00673057">
      <w:pPr>
        <w:ind w:firstLine="680"/>
        <w:jc w:val="both"/>
      </w:pPr>
      <w:r w:rsidRPr="00673057">
        <w:t xml:space="preserve">В период с 01 марта 2021 года по 31 марта 2021 года было запланировано проведение 5 плановых проверок в гп Северо-Енисейский. Фактически было проведено 5 проверок (с учетом плановой проверки запланированной в феврале с 24.02.2021 по 02.03.2021 проведенной </w:t>
      </w:r>
      <w:r w:rsidRPr="00673057">
        <w:lastRenderedPageBreak/>
        <w:t xml:space="preserve">01.03.2021), в ходе двух проверок выявлены нарушения обязательных требований в части производства текущего ремонта жилых помещений нанимателями муниципального жилья. Всем нарушителям выданы предписания об устранении нарушений и установлены сроки исполнения. Одна проверка не состоялась ввиду нахождения нанимателя за пределами Северо-Енисейского района. </w:t>
      </w:r>
    </w:p>
    <w:p w:rsidR="00673057" w:rsidRPr="00673057" w:rsidRDefault="00673057" w:rsidP="00673057">
      <w:pPr>
        <w:ind w:firstLine="680"/>
        <w:jc w:val="both"/>
      </w:pPr>
      <w:r w:rsidRPr="00673057">
        <w:t>Внеплановых проверок в марте 2021 года не проводилось.</w:t>
      </w:r>
    </w:p>
    <w:p w:rsidR="00673057" w:rsidRPr="00673057" w:rsidRDefault="00673057" w:rsidP="00673057">
      <w:pPr>
        <w:ind w:firstLine="680"/>
        <w:jc w:val="both"/>
      </w:pPr>
      <w:r w:rsidRPr="00673057">
        <w:t xml:space="preserve">В период с 01 апреля 2021 года по 30 апреля 2021 года было запланировано проведение 2 плановых проверок в гп Северо-Енисейский. Фактически была проведена 1 проверка, в ходе проверки выявлены нарушения обязательных требований в части производства текущего ремонта жилого помещения нанимателем муниципального жилья. Нарушителю выдано предписание об устранении нарушений и установлен срок исполнения. Одна проверка не состоялась ввиду нахождения нанимателя за пределами Северо-Енисейского района. </w:t>
      </w:r>
    </w:p>
    <w:p w:rsidR="00673057" w:rsidRPr="00673057" w:rsidRDefault="00673057" w:rsidP="00673057">
      <w:pPr>
        <w:ind w:firstLine="680"/>
        <w:jc w:val="both"/>
      </w:pPr>
      <w:r w:rsidRPr="00673057">
        <w:t>Внеплановых проверок в апреле 2021 года не проводилось.</w:t>
      </w:r>
    </w:p>
    <w:p w:rsidR="00673057" w:rsidRPr="00673057" w:rsidRDefault="00673057" w:rsidP="00673057">
      <w:pPr>
        <w:ind w:firstLine="680"/>
        <w:jc w:val="both"/>
      </w:pPr>
      <w:r w:rsidRPr="00673057">
        <w:t xml:space="preserve">В период с 01 мая 2021 года по 31 мая 2021 года было запланировано проведение 5 плановых проверок, 3 в </w:t>
      </w:r>
      <w:proofErr w:type="gramStart"/>
      <w:r w:rsidRPr="00673057">
        <w:t>п</w:t>
      </w:r>
      <w:proofErr w:type="gramEnd"/>
      <w:r w:rsidRPr="00673057">
        <w:t xml:space="preserve"> </w:t>
      </w:r>
      <w:proofErr w:type="spellStart"/>
      <w:r w:rsidRPr="00673057">
        <w:t>Вангаш</w:t>
      </w:r>
      <w:proofErr w:type="spellEnd"/>
      <w:r w:rsidRPr="00673057">
        <w:t xml:space="preserve"> Северо-Енисейского района и 2 в гп Северо-Енисейский. Фактически было проведено 4 проверки, в ходе четырех проверок выявлены нарушения обязательных требований в части производства текущего ремонта жилых помещений нанимателями муниципального жилья. Всем нарушителям выданы предписания об устранении нарушений и установлены сроки исполнения. Одна проверка не состоялась ввиду нахождения нанимателя за пределами Северо-Енисейского района. </w:t>
      </w:r>
    </w:p>
    <w:p w:rsidR="00673057" w:rsidRPr="00673057" w:rsidRDefault="00673057" w:rsidP="00673057">
      <w:pPr>
        <w:ind w:firstLine="680"/>
        <w:jc w:val="both"/>
      </w:pPr>
      <w:r w:rsidRPr="00673057">
        <w:t>Внеплановых проверок в мае 2021 года не проводилось.</w:t>
      </w:r>
    </w:p>
    <w:p w:rsidR="00673057" w:rsidRPr="00673057" w:rsidRDefault="00673057" w:rsidP="00673057">
      <w:pPr>
        <w:ind w:firstLine="680"/>
        <w:jc w:val="both"/>
      </w:pPr>
      <w:r w:rsidRPr="00673057">
        <w:t xml:space="preserve">В период с 01 июня 2021 года по 30 июня 2021 года было запланировано проведение 4 плановых проверок в гп Северо-Енисейский. Фактически было проведено 4 проверки, в ходе трех проверок выявлены нарушения обязательных требований в части производства текущего ремонта жилого помещения нанимателями муниципального жилья. Нарушителям выдано предписание об устранении нарушений и установлен срок исполнения. </w:t>
      </w:r>
    </w:p>
    <w:p w:rsidR="00673057" w:rsidRPr="00673057" w:rsidRDefault="00673057" w:rsidP="00673057">
      <w:pPr>
        <w:ind w:firstLine="680"/>
        <w:jc w:val="both"/>
      </w:pPr>
      <w:r w:rsidRPr="00673057">
        <w:t>Кроме того в июне 2021 года было проведено 2 внеплановые проверки по заявлению граждан, юридических лиц, органов государственной власти в администрацию района о нарушениях нанимателем (пользователем) помещения муниципального жилищного фонда и членами его семьи, обязательных требований к муниципальному жилищному фонду. Нарушителям выдано предписание об устранении нарушений и установлен срок исполнения.</w:t>
      </w:r>
    </w:p>
    <w:p w:rsidR="00673057" w:rsidRPr="00673057" w:rsidRDefault="00673057" w:rsidP="00673057">
      <w:pPr>
        <w:ind w:firstLine="680"/>
        <w:jc w:val="both"/>
      </w:pPr>
      <w:r w:rsidRPr="00673057">
        <w:t>Проведение одной внеплановой проверки не состоялось ввиду нахождения нанимателя за пределами Северо-Енисейского района.</w:t>
      </w:r>
    </w:p>
    <w:p w:rsidR="00673057" w:rsidRPr="00673057" w:rsidRDefault="00673057" w:rsidP="00673057">
      <w:pPr>
        <w:ind w:firstLine="680"/>
        <w:jc w:val="both"/>
      </w:pPr>
      <w:r w:rsidRPr="00673057">
        <w:t xml:space="preserve">В период с 01 июля 2021 года по 31 июля 2021 года было запланировано проведение 4 плановых проверок в гп Северо-Енисейский. Фактически было проведено 2 проверки, в ходе проверок выявлены </w:t>
      </w:r>
      <w:r w:rsidRPr="00673057">
        <w:lastRenderedPageBreak/>
        <w:t xml:space="preserve">нарушения обязательных требований в части производства текущего ремонта жилых помещений нанимателями муниципального жилья. Всем нарушителям выданы предписания об устранении нарушений и установлены сроки исполнения. Одна проверка не состоялась ввиду нахождения нанимателя за пределами Северо-Енисейского района, вторая в связи с безвозмездной передачей жилого помещения в собственность граждан до проведения проверки. </w:t>
      </w:r>
    </w:p>
    <w:p w:rsidR="00673057" w:rsidRPr="00673057" w:rsidRDefault="00673057" w:rsidP="00673057">
      <w:pPr>
        <w:ind w:firstLine="680"/>
        <w:jc w:val="both"/>
      </w:pPr>
      <w:r w:rsidRPr="00673057">
        <w:t xml:space="preserve">Кроме того в июле 2021 года было проведено 5 внеплановых проверок по исполнению гражданами ранее выданных предписаний, 2 в гп </w:t>
      </w:r>
      <w:proofErr w:type="gramStart"/>
      <w:r w:rsidRPr="00673057">
        <w:t>Северо-Енисейский</w:t>
      </w:r>
      <w:proofErr w:type="gramEnd"/>
      <w:r w:rsidRPr="00673057">
        <w:t xml:space="preserve"> и 3 в п. </w:t>
      </w:r>
      <w:proofErr w:type="spellStart"/>
      <w:r w:rsidRPr="00673057">
        <w:t>Вангаш</w:t>
      </w:r>
      <w:proofErr w:type="spellEnd"/>
      <w:r w:rsidRPr="00673057">
        <w:t>. Требования двух предписаний в установленный срок были не исполнены и в отношении нарушителей составлены 2 протокола об административном правонарушении по части 1 статьи 19.5 Кодекса об административных правонарушениях Российской Федерации и материалы направлены для рассмотрения в мировой судебный участок №122 Северо-Енисейского района.</w:t>
      </w:r>
    </w:p>
    <w:p w:rsidR="00673057" w:rsidRPr="00673057" w:rsidRDefault="00673057" w:rsidP="00673057">
      <w:pPr>
        <w:ind w:firstLine="680"/>
        <w:jc w:val="both"/>
      </w:pPr>
      <w:r w:rsidRPr="00673057">
        <w:t>Проведение одной внеплановой проверки не состоялось ввиду нахождения нанимателя за пределами Северо-Енисейского района.</w:t>
      </w:r>
    </w:p>
    <w:p w:rsidR="00673057" w:rsidRPr="00673057" w:rsidRDefault="00673057" w:rsidP="00673057">
      <w:pPr>
        <w:ind w:firstLine="680"/>
        <w:jc w:val="both"/>
      </w:pPr>
      <w:r w:rsidRPr="00673057">
        <w:t xml:space="preserve">В период с 01 августа 2021 года по 31 августа 2021 года было запланировано проведение 11 плановых проверок, 6 в </w:t>
      </w:r>
      <w:proofErr w:type="gramStart"/>
      <w:r w:rsidRPr="00673057">
        <w:t>п</w:t>
      </w:r>
      <w:proofErr w:type="gramEnd"/>
      <w:r w:rsidRPr="00673057">
        <w:t xml:space="preserve"> Новая </w:t>
      </w:r>
      <w:proofErr w:type="spellStart"/>
      <w:r w:rsidRPr="00673057">
        <w:t>Калами</w:t>
      </w:r>
      <w:proofErr w:type="spellEnd"/>
      <w:r w:rsidRPr="00673057">
        <w:t xml:space="preserve"> Северо-Енисейского района и 5 в гп Северо-Енисейский. Фактически было проведено 2 проверки, в ходе проверок выявлены нарушения обязательных требований в части производства текущего ремонта жилых помещений нанимателями муниципального жилья. Всем нарушителям выданы предписания об устранении нарушений и установлены сроки исполнения. Девять проверок не состоялось ввиду внесения изменений в распоряжения администрации Северо-Енисейского района и переноса сроков проверок на сентябрь 2021 года. </w:t>
      </w:r>
    </w:p>
    <w:p w:rsidR="00543B4F" w:rsidRPr="00673057" w:rsidRDefault="00673057" w:rsidP="00673057">
      <w:pPr>
        <w:ind w:firstLine="680"/>
        <w:jc w:val="both"/>
      </w:pPr>
      <w:proofErr w:type="gramStart"/>
      <w:r w:rsidRPr="00673057">
        <w:t>Кроме того в августе 2021 года было проведено 2 внеплановые проверки, одна по заявлению граждан, юридических лиц, органов государственной власти в администрацию района о нарушениях нанимателем (пользователем) помещения муниципального жилищного фонда и членами его семьи, обязательных требований к муниципальному жилищному фонду, нарушителю выдано предписание об устранении нарушений и установлен срок исполнения.</w:t>
      </w:r>
      <w:proofErr w:type="gramEnd"/>
      <w:r w:rsidRPr="00673057">
        <w:t xml:space="preserve"> Вторая по исполнению гражданином ранее выданного предписания, требования предписания в установленный срок были не исполнены и в отношении нарушителя составлен протокол об административном правонарушении по части 1 статьи 19.5 Кодекса об административных правонарушениях Российской Федерации и материалы направлены для рассмотрения в мировой судебный участок №122 Северо-Енисейского района.</w:t>
      </w:r>
    </w:p>
    <w:sectPr w:rsidR="00543B4F" w:rsidRPr="0067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57"/>
    <w:rsid w:val="005357CA"/>
    <w:rsid w:val="00543B4F"/>
    <w:rsid w:val="00673057"/>
    <w:rsid w:val="00AB32FA"/>
    <w:rsid w:val="00FB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3"/>
    <w:next w:val="a"/>
    <w:link w:val="10"/>
    <w:uiPriority w:val="9"/>
    <w:qFormat/>
    <w:rsid w:val="005357CA"/>
    <w:pPr>
      <w:spacing w:before="480" w:after="0"/>
      <w:ind w:firstLine="6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7CA"/>
    <w:pPr>
      <w:keepNext/>
      <w:keepLines/>
      <w:spacing w:before="200"/>
      <w:ind w:firstLine="6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4"/>
    <w:next w:val="a"/>
    <w:link w:val="30"/>
    <w:unhideWhenUsed/>
    <w:qFormat/>
    <w:rsid w:val="005357CA"/>
    <w:pPr>
      <w:spacing w:before="120" w:after="120"/>
      <w:ind w:firstLine="0"/>
      <w:jc w:val="center"/>
      <w:outlineLvl w:val="2"/>
    </w:pPr>
    <w:rPr>
      <w:rFonts w:asciiTheme="minorHAnsi" w:eastAsiaTheme="minorHAnsi" w:hAnsiTheme="minorHAnsi" w:cstheme="minorBidi"/>
      <w:bCs w:val="0"/>
      <w:i w:val="0"/>
      <w:iCs w:val="0"/>
      <w:color w:val="auto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357CA"/>
    <w:pPr>
      <w:keepNext/>
      <w:keepLines/>
      <w:spacing w:before="200"/>
      <w:ind w:firstLine="680"/>
      <w:outlineLvl w:val="3"/>
    </w:pPr>
    <w:rPr>
      <w:rFonts w:ascii="Cambria" w:eastAsiaTheme="majorEastAsia" w:hAnsi="Cambria" w:cstheme="majorBidi"/>
      <w:b/>
      <w:bCs/>
      <w:i/>
      <w:iCs/>
      <w:color w:val="4F81BD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7CA"/>
    <w:pPr>
      <w:keepNext/>
      <w:keepLines/>
      <w:spacing w:before="200"/>
      <w:ind w:firstLine="68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357CA"/>
    <w:rPr>
      <w:b/>
      <w:sz w:val="24"/>
      <w:szCs w:val="24"/>
    </w:rPr>
  </w:style>
  <w:style w:type="character" w:customStyle="1" w:styleId="40">
    <w:name w:val="Заголовок 4 Знак"/>
    <w:link w:val="4"/>
    <w:uiPriority w:val="9"/>
    <w:rsid w:val="005357CA"/>
    <w:rPr>
      <w:rFonts w:ascii="Cambria" w:eastAsiaTheme="majorEastAsia" w:hAnsi="Cambria" w:cstheme="majorBidi"/>
      <w:b/>
      <w:bCs/>
      <w:i/>
      <w:iCs/>
      <w:color w:val="4F81BD"/>
      <w:sz w:val="28"/>
    </w:rPr>
  </w:style>
  <w:style w:type="character" w:customStyle="1" w:styleId="10">
    <w:name w:val="Заголовок 1 Знак"/>
    <w:link w:val="1"/>
    <w:uiPriority w:val="9"/>
    <w:rsid w:val="00535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35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357C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styleId="a3">
    <w:name w:val="Strong"/>
    <w:uiPriority w:val="22"/>
    <w:qFormat/>
    <w:rsid w:val="005357CA"/>
    <w:rPr>
      <w:b/>
      <w:bCs/>
    </w:rPr>
  </w:style>
  <w:style w:type="character" w:styleId="a4">
    <w:name w:val="Emphasis"/>
    <w:uiPriority w:val="20"/>
    <w:qFormat/>
    <w:rsid w:val="005357CA"/>
    <w:rPr>
      <w:i/>
      <w:iCs/>
    </w:rPr>
  </w:style>
  <w:style w:type="paragraph" w:styleId="a5">
    <w:name w:val="List Paragraph"/>
    <w:aliases w:val="Bullet List,FooterText,numbered,List Paragraph1"/>
    <w:basedOn w:val="a"/>
    <w:link w:val="a6"/>
    <w:uiPriority w:val="34"/>
    <w:qFormat/>
    <w:rsid w:val="005357CA"/>
    <w:pPr>
      <w:ind w:left="720" w:firstLine="680"/>
      <w:contextualSpacing/>
    </w:pPr>
    <w:rPr>
      <w:rFonts w:eastAsiaTheme="minorHAnsi" w:cstheme="minorBidi"/>
      <w:szCs w:val="22"/>
    </w:rPr>
  </w:style>
  <w:style w:type="character" w:customStyle="1" w:styleId="a6">
    <w:name w:val="Абзац списка Знак"/>
    <w:aliases w:val="Bullet List Знак,FooterText Знак,numbered Знак,List Paragraph1 Знак"/>
    <w:link w:val="a5"/>
    <w:uiPriority w:val="34"/>
    <w:locked/>
    <w:rsid w:val="005357CA"/>
    <w:rPr>
      <w:rFonts w:ascii="Times New Roman" w:hAnsi="Times New Roman"/>
      <w:sz w:val="28"/>
    </w:rPr>
  </w:style>
  <w:style w:type="paragraph" w:customStyle="1" w:styleId="ConsPlusTitle">
    <w:name w:val="ConsPlusTitle"/>
    <w:rsid w:val="00673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3"/>
    <w:next w:val="a"/>
    <w:link w:val="10"/>
    <w:uiPriority w:val="9"/>
    <w:qFormat/>
    <w:rsid w:val="005357CA"/>
    <w:pPr>
      <w:spacing w:before="480" w:after="0"/>
      <w:ind w:firstLine="6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7CA"/>
    <w:pPr>
      <w:keepNext/>
      <w:keepLines/>
      <w:spacing w:before="200"/>
      <w:ind w:firstLine="6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4"/>
    <w:next w:val="a"/>
    <w:link w:val="30"/>
    <w:unhideWhenUsed/>
    <w:qFormat/>
    <w:rsid w:val="005357CA"/>
    <w:pPr>
      <w:spacing w:before="120" w:after="120"/>
      <w:ind w:firstLine="0"/>
      <w:jc w:val="center"/>
      <w:outlineLvl w:val="2"/>
    </w:pPr>
    <w:rPr>
      <w:rFonts w:asciiTheme="minorHAnsi" w:eastAsiaTheme="minorHAnsi" w:hAnsiTheme="minorHAnsi" w:cstheme="minorBidi"/>
      <w:bCs w:val="0"/>
      <w:i w:val="0"/>
      <w:iCs w:val="0"/>
      <w:color w:val="auto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357CA"/>
    <w:pPr>
      <w:keepNext/>
      <w:keepLines/>
      <w:spacing w:before="200"/>
      <w:ind w:firstLine="680"/>
      <w:outlineLvl w:val="3"/>
    </w:pPr>
    <w:rPr>
      <w:rFonts w:ascii="Cambria" w:eastAsiaTheme="majorEastAsia" w:hAnsi="Cambria" w:cstheme="majorBidi"/>
      <w:b/>
      <w:bCs/>
      <w:i/>
      <w:iCs/>
      <w:color w:val="4F81BD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7CA"/>
    <w:pPr>
      <w:keepNext/>
      <w:keepLines/>
      <w:spacing w:before="200"/>
      <w:ind w:firstLine="68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357CA"/>
    <w:rPr>
      <w:b/>
      <w:sz w:val="24"/>
      <w:szCs w:val="24"/>
    </w:rPr>
  </w:style>
  <w:style w:type="character" w:customStyle="1" w:styleId="40">
    <w:name w:val="Заголовок 4 Знак"/>
    <w:link w:val="4"/>
    <w:uiPriority w:val="9"/>
    <w:rsid w:val="005357CA"/>
    <w:rPr>
      <w:rFonts w:ascii="Cambria" w:eastAsiaTheme="majorEastAsia" w:hAnsi="Cambria" w:cstheme="majorBidi"/>
      <w:b/>
      <w:bCs/>
      <w:i/>
      <w:iCs/>
      <w:color w:val="4F81BD"/>
      <w:sz w:val="28"/>
    </w:rPr>
  </w:style>
  <w:style w:type="character" w:customStyle="1" w:styleId="10">
    <w:name w:val="Заголовок 1 Знак"/>
    <w:link w:val="1"/>
    <w:uiPriority w:val="9"/>
    <w:rsid w:val="00535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35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357C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styleId="a3">
    <w:name w:val="Strong"/>
    <w:uiPriority w:val="22"/>
    <w:qFormat/>
    <w:rsid w:val="005357CA"/>
    <w:rPr>
      <w:b/>
      <w:bCs/>
    </w:rPr>
  </w:style>
  <w:style w:type="character" w:styleId="a4">
    <w:name w:val="Emphasis"/>
    <w:uiPriority w:val="20"/>
    <w:qFormat/>
    <w:rsid w:val="005357CA"/>
    <w:rPr>
      <w:i/>
      <w:iCs/>
    </w:rPr>
  </w:style>
  <w:style w:type="paragraph" w:styleId="a5">
    <w:name w:val="List Paragraph"/>
    <w:aliases w:val="Bullet List,FooterText,numbered,List Paragraph1"/>
    <w:basedOn w:val="a"/>
    <w:link w:val="a6"/>
    <w:uiPriority w:val="34"/>
    <w:qFormat/>
    <w:rsid w:val="005357CA"/>
    <w:pPr>
      <w:ind w:left="720" w:firstLine="680"/>
      <w:contextualSpacing/>
    </w:pPr>
    <w:rPr>
      <w:rFonts w:eastAsiaTheme="minorHAnsi" w:cstheme="minorBidi"/>
      <w:szCs w:val="22"/>
    </w:rPr>
  </w:style>
  <w:style w:type="character" w:customStyle="1" w:styleId="a6">
    <w:name w:val="Абзац списка Знак"/>
    <w:aliases w:val="Bullet List Знак,FooterText Знак,numbered Знак,List Paragraph1 Знак"/>
    <w:link w:val="a5"/>
    <w:uiPriority w:val="34"/>
    <w:locked/>
    <w:rsid w:val="005357CA"/>
    <w:rPr>
      <w:rFonts w:ascii="Times New Roman" w:hAnsi="Times New Roman"/>
      <w:sz w:val="28"/>
    </w:rPr>
  </w:style>
  <w:style w:type="paragraph" w:customStyle="1" w:styleId="ConsPlusTitle">
    <w:name w:val="ConsPlusTitle"/>
    <w:rsid w:val="00673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 Роман Олегович</dc:creator>
  <cp:lastModifiedBy>Муратов Роман Олегович</cp:lastModifiedBy>
  <cp:revision>2</cp:revision>
  <dcterms:created xsi:type="dcterms:W3CDTF">2021-09-14T04:22:00Z</dcterms:created>
  <dcterms:modified xsi:type="dcterms:W3CDTF">2021-09-14T04:22:00Z</dcterms:modified>
</cp:coreProperties>
</file>